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157E" w:rsidRPr="00A5157E" w:rsidRDefault="00A5157E" w:rsidP="00A5157E">
      <w:pPr>
        <w:spacing w:before="60" w:after="60" w:line="360" w:lineRule="auto"/>
        <w:jc w:val="center"/>
        <w:rPr>
          <w:rFonts w:ascii="Bookman Old Style" w:hAnsi="Bookman Old Style" w:cs="Tahoma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Bookman Old Style" w:hAnsi="Bookman Old Style" w:cs="Tahoma"/>
          <w:noProof/>
          <w:color w:val="000000"/>
          <w:sz w:val="24"/>
          <w:szCs w:val="24"/>
          <w:lang w:eastAsia="el-GR"/>
        </w:rPr>
        <w:drawing>
          <wp:inline distT="0" distB="0" distL="0" distR="0">
            <wp:extent cx="933450" cy="762000"/>
            <wp:effectExtent l="0" t="0" r="0" b="0"/>
            <wp:docPr id="1" name="Εικόνα 1" descr="PELO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0" descr="PELOP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5157E">
        <w:rPr>
          <w:rFonts w:ascii="Bookman Old Style" w:hAnsi="Bookman Old Style" w:cs="Tahoma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:rsidR="00A5157E" w:rsidRPr="00A5157E" w:rsidRDefault="00A5157E" w:rsidP="00A5157E">
      <w:pPr>
        <w:spacing w:before="60" w:after="60" w:line="240" w:lineRule="auto"/>
        <w:jc w:val="center"/>
        <w:rPr>
          <w:rFonts w:ascii="Bookman Old Style" w:hAnsi="Bookman Old Style" w:cs="Tahoma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5157E">
        <w:rPr>
          <w:rFonts w:ascii="Bookman Old Style" w:hAnsi="Bookman Old Style" w:cs="Tahoma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ΠΑΝΕΠΙΣΤΗΜΙΟ ΠΕΛΟΠΟΝΝΗΣΟΥ</w:t>
      </w:r>
    </w:p>
    <w:p w:rsidR="00A5157E" w:rsidRPr="00A5157E" w:rsidRDefault="00A5157E" w:rsidP="00A5157E">
      <w:pPr>
        <w:spacing w:before="60" w:after="60" w:line="240" w:lineRule="auto"/>
        <w:jc w:val="center"/>
        <w:rPr>
          <w:rFonts w:ascii="Bookman Old Style" w:hAnsi="Bookman Old Style" w:cs="Tahoma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5157E">
        <w:rPr>
          <w:rFonts w:ascii="Bookman Old Style" w:hAnsi="Bookman Old Style" w:cs="Tahoma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ΣΧΟΛΗ ΕΠΙΣΤΗΜΩΝ ΔΙΟΙΚΗΣΗΣ &amp; ΟΙΚΟΝΟΜΙΑΣ</w:t>
      </w:r>
    </w:p>
    <w:p w:rsidR="00A5157E" w:rsidRPr="00A5157E" w:rsidRDefault="00A5157E" w:rsidP="00A5157E">
      <w:pPr>
        <w:spacing w:before="60" w:after="60" w:line="240" w:lineRule="auto"/>
        <w:jc w:val="center"/>
        <w:rPr>
          <w:rFonts w:ascii="Bookman Old Style" w:hAnsi="Bookman Old Style" w:cs="Tahoma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5157E">
        <w:rPr>
          <w:rFonts w:ascii="Bookman Old Style" w:hAnsi="Bookman Old Style" w:cs="Tahoma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ΤΜΗΜΑ ΟΙΚΟΝΟΜΙΚΩΝ ΕΠΙΣΤΗΜΩΝ </w:t>
      </w:r>
    </w:p>
    <w:p w:rsidR="00A5157E" w:rsidRDefault="00A5157E" w:rsidP="00A5157E">
      <w:pPr>
        <w:pBdr>
          <w:bottom w:val="single" w:sz="4" w:space="1" w:color="auto"/>
        </w:pBdr>
        <w:spacing w:before="60" w:after="60" w:line="240" w:lineRule="auto"/>
        <w:jc w:val="center"/>
        <w:rPr>
          <w:rFonts w:ascii="Bookman Old Style" w:hAnsi="Bookman Old Style" w:cs="Tahoma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5157E">
        <w:rPr>
          <w:rFonts w:ascii="Bookman Old Style" w:hAnsi="Bookman Old Style" w:cs="Tahoma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Πρόγραμμα Μεταπτυχιακών Σπουδών στην Οργάνωση και Διοίκηση </w:t>
      </w:r>
    </w:p>
    <w:p w:rsidR="00A5157E" w:rsidRDefault="00F73EAC" w:rsidP="00A5157E">
      <w:pPr>
        <w:pBdr>
          <w:bottom w:val="single" w:sz="4" w:space="1" w:color="auto"/>
        </w:pBdr>
        <w:spacing w:before="60" w:after="60" w:line="240" w:lineRule="auto"/>
        <w:jc w:val="center"/>
      </w:pPr>
      <w:r>
        <w:pict>
          <v:rect id="_x0000_i1025" style="width:0;height:1.5pt" o:hralign="center" o:hrstd="t" o:hr="t" fillcolor="#a0a0a0" stroked="f"/>
        </w:pict>
      </w:r>
    </w:p>
    <w:p w:rsidR="00E1660D" w:rsidRPr="00A5157E" w:rsidRDefault="00EB5C52" w:rsidP="00A5157E">
      <w:pPr>
        <w:jc w:val="center"/>
        <w:rPr>
          <w:b/>
          <w:sz w:val="24"/>
        </w:rPr>
      </w:pPr>
      <w:r w:rsidRPr="00A5157E">
        <w:rPr>
          <w:b/>
          <w:sz w:val="24"/>
        </w:rPr>
        <w:t>ΠΕΡΙΕΧΟΜΕΝΑ ΤΟΥ ΜΑΘΗΜΑΤΟΣ</w:t>
      </w:r>
    </w:p>
    <w:p w:rsidR="00EB5C52" w:rsidRPr="00A5157E" w:rsidRDefault="00EB5C52" w:rsidP="00A5157E">
      <w:pPr>
        <w:jc w:val="center"/>
        <w:rPr>
          <w:b/>
          <w:sz w:val="32"/>
        </w:rPr>
      </w:pPr>
      <w:r w:rsidRPr="00A5157E">
        <w:rPr>
          <w:b/>
          <w:sz w:val="32"/>
        </w:rPr>
        <w:t>ΒΑΣΙΚΕΣ ΟΙΚΟΝΟΜΙΚΕΣ ΑΡΧΕΣ ΚΑΙ ΔΗΜΟΣΙΟΙ ΟΡΓΑΝΙΣΜΟΙ ΚΑΙ ΕΠΙΧΕΙΡΗΣΕΙΣ</w:t>
      </w:r>
    </w:p>
    <w:p w:rsidR="002220EB" w:rsidRPr="00AF4C87" w:rsidRDefault="002220EB" w:rsidP="00A5157E">
      <w:pPr>
        <w:jc w:val="both"/>
        <w:rPr>
          <w:b/>
          <w:lang w:val="en-US"/>
        </w:rPr>
      </w:pPr>
      <w:r>
        <w:rPr>
          <w:b/>
        </w:rPr>
        <w:t xml:space="preserve">Ακαδημαϊκό έτος: </w:t>
      </w:r>
      <w:r w:rsidRPr="002220EB">
        <w:t>201</w:t>
      </w:r>
      <w:r w:rsidR="00AF4C87">
        <w:rPr>
          <w:lang w:val="en-US"/>
        </w:rPr>
        <w:t>6</w:t>
      </w:r>
      <w:r w:rsidRPr="002220EB">
        <w:t>-1</w:t>
      </w:r>
      <w:r w:rsidR="00AF4C87">
        <w:rPr>
          <w:lang w:val="en-US"/>
        </w:rPr>
        <w:t>7</w:t>
      </w:r>
    </w:p>
    <w:p w:rsidR="00EB5C52" w:rsidRDefault="00EB5C52" w:rsidP="00A5157E">
      <w:pPr>
        <w:jc w:val="both"/>
      </w:pPr>
      <w:r w:rsidRPr="00A5157E">
        <w:rPr>
          <w:b/>
        </w:rPr>
        <w:t>Διδάσκων</w:t>
      </w:r>
      <w:r>
        <w:t xml:space="preserve">: Καθηγητής Παναγιώτης </w:t>
      </w:r>
      <w:proofErr w:type="spellStart"/>
      <w:r>
        <w:t>Λιαργκόβας</w:t>
      </w:r>
      <w:proofErr w:type="spellEnd"/>
    </w:p>
    <w:p w:rsidR="00EB5C52" w:rsidRDefault="00EB5C52" w:rsidP="00A5157E">
      <w:pPr>
        <w:jc w:val="both"/>
      </w:pPr>
      <w:r w:rsidRPr="00A5157E">
        <w:rPr>
          <w:b/>
        </w:rPr>
        <w:t>Ηλεκτρονικό ταχυδρομείο</w:t>
      </w:r>
      <w:r>
        <w:t xml:space="preserve">: </w:t>
      </w:r>
      <w:hyperlink r:id="rId6" w:history="1">
        <w:r w:rsidRPr="000B0397">
          <w:rPr>
            <w:rStyle w:val="-"/>
            <w:lang w:val="en-US"/>
          </w:rPr>
          <w:t>liargova</w:t>
        </w:r>
        <w:r w:rsidRPr="00EB5C52">
          <w:rPr>
            <w:rStyle w:val="-"/>
          </w:rPr>
          <w:t>@</w:t>
        </w:r>
        <w:r w:rsidRPr="000B0397">
          <w:rPr>
            <w:rStyle w:val="-"/>
            <w:lang w:val="en-US"/>
          </w:rPr>
          <w:t>uop</w:t>
        </w:r>
        <w:r w:rsidRPr="00EB5C52">
          <w:rPr>
            <w:rStyle w:val="-"/>
          </w:rPr>
          <w:t>.</w:t>
        </w:r>
        <w:r w:rsidRPr="000B0397">
          <w:rPr>
            <w:rStyle w:val="-"/>
            <w:lang w:val="en-US"/>
          </w:rPr>
          <w:t>gr</w:t>
        </w:r>
      </w:hyperlink>
    </w:p>
    <w:p w:rsidR="00EB5C52" w:rsidRDefault="00A5157E" w:rsidP="00A5157E">
      <w:pPr>
        <w:jc w:val="both"/>
      </w:pPr>
      <w:r w:rsidRPr="00A5157E">
        <w:rPr>
          <w:b/>
        </w:rPr>
        <w:t>Ώρες</w:t>
      </w:r>
      <w:r w:rsidR="00EB5C52" w:rsidRPr="00A5157E">
        <w:rPr>
          <w:b/>
        </w:rPr>
        <w:t xml:space="preserve"> διδασκαλίας</w:t>
      </w:r>
      <w:r w:rsidR="00EB5C52">
        <w:t xml:space="preserve">: κάθε </w:t>
      </w:r>
      <w:r w:rsidR="0004139B">
        <w:t>Δευτέρα</w:t>
      </w:r>
      <w:r w:rsidR="00EB5C52">
        <w:t xml:space="preserve"> </w:t>
      </w:r>
      <w:r w:rsidR="00F94753" w:rsidRPr="00F94753">
        <w:t>15</w:t>
      </w:r>
      <w:r w:rsidR="00EB5C52">
        <w:t>.00-</w:t>
      </w:r>
      <w:r w:rsidR="00F94753" w:rsidRPr="00F94753">
        <w:t>18</w:t>
      </w:r>
      <w:r w:rsidR="00EB5C52">
        <w:t>.00</w:t>
      </w:r>
    </w:p>
    <w:p w:rsidR="00EB5C52" w:rsidRDefault="00A5157E" w:rsidP="00A5157E">
      <w:pPr>
        <w:jc w:val="both"/>
      </w:pPr>
      <w:r w:rsidRPr="00A5157E">
        <w:rPr>
          <w:b/>
        </w:rPr>
        <w:t>Ώρες</w:t>
      </w:r>
      <w:r w:rsidR="00EB5C52" w:rsidRPr="00A5157E">
        <w:rPr>
          <w:b/>
        </w:rPr>
        <w:t xml:space="preserve"> γραφείου</w:t>
      </w:r>
      <w:r w:rsidR="00EB5C52">
        <w:t xml:space="preserve">: κάθε </w:t>
      </w:r>
      <w:r w:rsidR="00F94753">
        <w:t>Τρίτη</w:t>
      </w:r>
      <w:r w:rsidR="0004139B">
        <w:t xml:space="preserve"> </w:t>
      </w:r>
      <w:r w:rsidR="00F94753">
        <w:t>12-14</w:t>
      </w:r>
      <w:r w:rsidR="00EB5C52">
        <w:t xml:space="preserve">.00 ή κατόπιν </w:t>
      </w:r>
      <w:r>
        <w:t>συνεννόησης</w:t>
      </w:r>
    </w:p>
    <w:p w:rsidR="00EB5C52" w:rsidRDefault="00EB5C52" w:rsidP="00A5157E">
      <w:pPr>
        <w:jc w:val="both"/>
      </w:pPr>
      <w:r w:rsidRPr="00A5157E">
        <w:rPr>
          <w:b/>
        </w:rPr>
        <w:t>Βαθμολογία και παρακολούθηση μαθημάτων</w:t>
      </w:r>
      <w:r>
        <w:t>: Ο τελικός βαθμός του μαθήματος θα προκύψει από το αποτέλεσμα της γραπτής εξέτασης</w:t>
      </w:r>
    </w:p>
    <w:p w:rsidR="002220EB" w:rsidRDefault="002220EB" w:rsidP="00A5157E">
      <w:pPr>
        <w:jc w:val="both"/>
      </w:pPr>
      <w:r>
        <w:rPr>
          <w:b/>
        </w:rPr>
        <w:t>Βιβλία</w:t>
      </w:r>
      <w:r w:rsidR="00EB5C52" w:rsidRPr="00A5157E">
        <w:rPr>
          <w:b/>
        </w:rPr>
        <w:t xml:space="preserve"> αναφοράς</w:t>
      </w:r>
      <w:r w:rsidR="00EB5C52">
        <w:t>:</w:t>
      </w:r>
      <w:r w:rsidR="00A5157E">
        <w:t xml:space="preserve"> </w:t>
      </w:r>
    </w:p>
    <w:p w:rsidR="00AD6518" w:rsidRDefault="00EB5C52" w:rsidP="00F94753">
      <w:pPr>
        <w:pStyle w:val="a3"/>
        <w:numPr>
          <w:ilvl w:val="0"/>
          <w:numId w:val="13"/>
        </w:numPr>
        <w:jc w:val="both"/>
      </w:pPr>
      <w:r w:rsidRPr="00F94753">
        <w:rPr>
          <w:lang w:val="en-US"/>
        </w:rPr>
        <w:t>Ken</w:t>
      </w:r>
      <w:r w:rsidRPr="00EB5C52">
        <w:t xml:space="preserve"> </w:t>
      </w:r>
      <w:r w:rsidRPr="00F94753">
        <w:rPr>
          <w:lang w:val="en-US"/>
        </w:rPr>
        <w:t>Ferguson</w:t>
      </w:r>
      <w:r w:rsidRPr="00EB5C52">
        <w:t xml:space="preserve">, </w:t>
      </w:r>
      <w:r w:rsidR="00A5157E" w:rsidRPr="00F94753">
        <w:rPr>
          <w:i/>
        </w:rPr>
        <w:t>Βασικές</w:t>
      </w:r>
      <w:r w:rsidRPr="00F94753">
        <w:rPr>
          <w:i/>
        </w:rPr>
        <w:t xml:space="preserve"> Αρχές Οικονομικής </w:t>
      </w:r>
      <w:r w:rsidR="00A5157E" w:rsidRPr="00F94753">
        <w:rPr>
          <w:i/>
        </w:rPr>
        <w:t>Θεωρίας</w:t>
      </w:r>
      <w:r>
        <w:t xml:space="preserve">, εκδόσεις Κριτική, Αθήνα </w:t>
      </w:r>
      <w:r w:rsidR="00AD6518">
        <w:t>2004</w:t>
      </w:r>
      <w:r w:rsidR="00F94753">
        <w:t xml:space="preserve"> </w:t>
      </w:r>
    </w:p>
    <w:p w:rsidR="002220EB" w:rsidRPr="002220EB" w:rsidRDefault="002220EB" w:rsidP="00F94753">
      <w:pPr>
        <w:pStyle w:val="a3"/>
        <w:numPr>
          <w:ilvl w:val="0"/>
          <w:numId w:val="13"/>
        </w:numPr>
        <w:jc w:val="both"/>
      </w:pPr>
      <w:r>
        <w:t xml:space="preserve">Παναγιώτης Λιαργκόβας, </w:t>
      </w:r>
      <w:r w:rsidRPr="00F94753">
        <w:rPr>
          <w:i/>
        </w:rPr>
        <w:t>Σύγχρονα Θέματα της Ελληνικής και Διεθνούς Οικονομίας</w:t>
      </w:r>
      <w:r>
        <w:t>, Εκδόσεις Σταμούλη, Αθήνα 2010.</w:t>
      </w:r>
    </w:p>
    <w:p w:rsidR="00F94753" w:rsidRPr="00F94753" w:rsidRDefault="00F94753" w:rsidP="00F94753">
      <w:pPr>
        <w:pStyle w:val="a3"/>
        <w:numPr>
          <w:ilvl w:val="0"/>
          <w:numId w:val="13"/>
        </w:numPr>
        <w:jc w:val="both"/>
        <w:rPr>
          <w:b/>
        </w:rPr>
      </w:pPr>
      <w:r>
        <w:t>αναρτημένες σημειώσεις μαθήματος</w:t>
      </w:r>
      <w:r w:rsidRPr="00F94753">
        <w:rPr>
          <w:b/>
        </w:rPr>
        <w:t xml:space="preserve"> </w:t>
      </w:r>
    </w:p>
    <w:p w:rsidR="00AD6518" w:rsidRDefault="00AD6518" w:rsidP="00A5157E">
      <w:pPr>
        <w:jc w:val="both"/>
      </w:pPr>
      <w:r w:rsidRPr="00A5157E">
        <w:rPr>
          <w:b/>
        </w:rPr>
        <w:t>Σκοπός και δομή του μαθήματος</w:t>
      </w:r>
      <w:r>
        <w:t xml:space="preserve">: Το μάθημα </w:t>
      </w:r>
      <w:r w:rsidR="00A5157E">
        <w:t>αποσκοπεί</w:t>
      </w:r>
      <w:r>
        <w:t xml:space="preserve"> στο να βοηθήσει τους φοιτητές στην κατανόηση των βασικών αρχών της Οικονομικής Επιστήμης που είναι </w:t>
      </w:r>
      <w:r w:rsidR="00A5157E">
        <w:t>απαραίτητο</w:t>
      </w:r>
      <w:r>
        <w:t xml:space="preserve"> να έχει </w:t>
      </w:r>
      <w:r w:rsidR="00A5157E">
        <w:t>κάποιος</w:t>
      </w:r>
      <w:r>
        <w:t>/α που ασχολείται με δημόσιες υπηρεσίες, δημόσιους οργανισμούς και επιχειρήσεις. Στο πρώτο μέρος εξετάζονται θέματα που σχετίζονται με τον κλάδο της Μικροοικονομικής, π.χ. η α</w:t>
      </w:r>
      <w:r w:rsidR="00A5157E">
        <w:t>γορά, ο καταναλωτής, ο παραγωγός</w:t>
      </w:r>
      <w:r>
        <w:t xml:space="preserve"> και η επιχείρηση. Στη συνέχεια εξετάζονται θέματα που σχετίζονται με τον κλάδο της μακροοικονομικής. Τέτοια θέματα είναι η συνολική ζήτηση και η συνολική προσφορά, ο ρόλος του χ</w:t>
      </w:r>
      <w:r w:rsidR="00A5157E">
        <w:t>ρήματος και του τραπεζικού συστήματος</w:t>
      </w:r>
      <w:r>
        <w:t xml:space="preserve"> στην οικονομία, ο πληθωρισμός, η ανεργία και το διεθνές εμπόριο.</w:t>
      </w:r>
    </w:p>
    <w:p w:rsidR="00EB5C52" w:rsidRDefault="00AD6518" w:rsidP="00EB5C52">
      <w:r>
        <w:t xml:space="preserve">Η δομή του </w:t>
      </w:r>
      <w:r w:rsidR="00A5157E">
        <w:t>μαθήματος</w:t>
      </w:r>
      <w:r w:rsidR="00AB19CE">
        <w:t xml:space="preserve"> είναι η εξής: (σε παρένθεση τα αντίστοιχα</w:t>
      </w:r>
      <w:r>
        <w:t xml:space="preserve"> </w:t>
      </w:r>
      <w:r w:rsidR="00AB19CE">
        <w:t>κεφάλαια</w:t>
      </w:r>
      <w:r>
        <w:t xml:space="preserve"> του βιβλίου</w:t>
      </w:r>
      <w:r w:rsidR="002220EB">
        <w:t xml:space="preserve"> του </w:t>
      </w:r>
      <w:r w:rsidR="002220EB">
        <w:rPr>
          <w:lang w:val="en-US"/>
        </w:rPr>
        <w:t>Ken</w:t>
      </w:r>
      <w:r w:rsidR="002220EB" w:rsidRPr="002220EB">
        <w:t xml:space="preserve"> </w:t>
      </w:r>
      <w:r w:rsidR="002220EB">
        <w:rPr>
          <w:lang w:val="en-US"/>
        </w:rPr>
        <w:t>Ferguson</w:t>
      </w:r>
      <w:r>
        <w:t>)</w:t>
      </w:r>
      <w:r w:rsidR="00EB5C52">
        <w:t xml:space="preserve"> </w:t>
      </w:r>
    </w:p>
    <w:p w:rsidR="00AD6518" w:rsidRPr="00A5157E" w:rsidRDefault="00AD6518" w:rsidP="00AD6518">
      <w:pPr>
        <w:pStyle w:val="a3"/>
        <w:numPr>
          <w:ilvl w:val="0"/>
          <w:numId w:val="1"/>
        </w:numPr>
        <w:rPr>
          <w:u w:val="single"/>
        </w:rPr>
      </w:pPr>
      <w:r w:rsidRPr="00A5157E">
        <w:rPr>
          <w:u w:val="single"/>
        </w:rPr>
        <w:lastRenderedPageBreak/>
        <w:t xml:space="preserve">Η θεωρία της </w:t>
      </w:r>
      <w:r w:rsidR="00A5157E" w:rsidRPr="00A5157E">
        <w:rPr>
          <w:u w:val="single"/>
        </w:rPr>
        <w:t>συμπεριφοράς</w:t>
      </w:r>
      <w:r w:rsidRPr="00A5157E">
        <w:rPr>
          <w:u w:val="single"/>
        </w:rPr>
        <w:t xml:space="preserve"> του καταναλωτή (κεφ. 2)</w:t>
      </w:r>
    </w:p>
    <w:p w:rsidR="00AD6518" w:rsidRDefault="0004139B" w:rsidP="00A5157E">
      <w:pPr>
        <w:pStyle w:val="a3"/>
        <w:numPr>
          <w:ilvl w:val="0"/>
          <w:numId w:val="2"/>
        </w:numPr>
      </w:pPr>
      <w:r>
        <w:t>Οι προτιμήσεις τ</w:t>
      </w:r>
      <w:r w:rsidR="00AD6518">
        <w:t>ου καταναλωτή</w:t>
      </w:r>
    </w:p>
    <w:p w:rsidR="00AD6518" w:rsidRDefault="00AD6518" w:rsidP="00A5157E">
      <w:pPr>
        <w:pStyle w:val="a3"/>
        <w:numPr>
          <w:ilvl w:val="0"/>
          <w:numId w:val="2"/>
        </w:numPr>
      </w:pPr>
      <w:r>
        <w:t>Ο εισοδηματικός περιορισμός και η ισορροπία του καταναλωτή</w:t>
      </w:r>
    </w:p>
    <w:p w:rsidR="00AD6518" w:rsidRDefault="00AD6518" w:rsidP="00A5157E">
      <w:pPr>
        <w:pStyle w:val="a3"/>
        <w:numPr>
          <w:ilvl w:val="0"/>
          <w:numId w:val="2"/>
        </w:numPr>
      </w:pPr>
      <w:r>
        <w:t>Μεταβολές στο εισόδημα και στην τιμή</w:t>
      </w:r>
    </w:p>
    <w:p w:rsidR="00AD6518" w:rsidRPr="00A5157E" w:rsidRDefault="00AD6518" w:rsidP="00AD6518">
      <w:pPr>
        <w:pStyle w:val="a3"/>
        <w:numPr>
          <w:ilvl w:val="0"/>
          <w:numId w:val="1"/>
        </w:numPr>
        <w:rPr>
          <w:u w:val="single"/>
        </w:rPr>
      </w:pPr>
      <w:r w:rsidRPr="00A5157E">
        <w:rPr>
          <w:u w:val="single"/>
        </w:rPr>
        <w:t>Βασικά στοιχεία της προσφοράς και ζήτησης (κεφ. 3)</w:t>
      </w:r>
    </w:p>
    <w:p w:rsidR="00AD6518" w:rsidRDefault="00AD6518" w:rsidP="00A5157E">
      <w:pPr>
        <w:pStyle w:val="a3"/>
        <w:numPr>
          <w:ilvl w:val="0"/>
          <w:numId w:val="3"/>
        </w:numPr>
      </w:pPr>
      <w:r>
        <w:t>Η καμπύλη ζήτησης</w:t>
      </w:r>
    </w:p>
    <w:p w:rsidR="00AD6518" w:rsidRDefault="00AD6518" w:rsidP="00A5157E">
      <w:pPr>
        <w:pStyle w:val="a3"/>
        <w:numPr>
          <w:ilvl w:val="0"/>
          <w:numId w:val="3"/>
        </w:numPr>
      </w:pPr>
      <w:r>
        <w:t>Η καμπύλη προσφοράς</w:t>
      </w:r>
    </w:p>
    <w:p w:rsidR="00AD6518" w:rsidRDefault="00AD6518" w:rsidP="00A5157E">
      <w:pPr>
        <w:pStyle w:val="a3"/>
        <w:numPr>
          <w:ilvl w:val="0"/>
          <w:numId w:val="3"/>
        </w:numPr>
      </w:pPr>
      <w:r>
        <w:t xml:space="preserve">Ισορροπία </w:t>
      </w:r>
      <w:r w:rsidR="00A5157E">
        <w:t>προσφοράς</w:t>
      </w:r>
      <w:r>
        <w:t xml:space="preserve"> και ζήτησης –μετατοπίσεις του σημείου ισορροπίας</w:t>
      </w:r>
    </w:p>
    <w:p w:rsidR="00AD6518" w:rsidRPr="00A5157E" w:rsidRDefault="00AD6518" w:rsidP="00AD6518">
      <w:pPr>
        <w:pStyle w:val="a3"/>
        <w:numPr>
          <w:ilvl w:val="0"/>
          <w:numId w:val="1"/>
        </w:numPr>
        <w:rPr>
          <w:u w:val="single"/>
        </w:rPr>
      </w:pPr>
      <w:r w:rsidRPr="00A5157E">
        <w:rPr>
          <w:u w:val="single"/>
        </w:rPr>
        <w:t>Η ελαστικότητα και οι εφαρμογές της (κεφ. 4)</w:t>
      </w:r>
    </w:p>
    <w:p w:rsidR="00AD6518" w:rsidRDefault="00AD6518" w:rsidP="00A5157E">
      <w:pPr>
        <w:pStyle w:val="a3"/>
        <w:numPr>
          <w:ilvl w:val="0"/>
          <w:numId w:val="4"/>
        </w:numPr>
      </w:pPr>
      <w:r>
        <w:t>Η ελαστικότητα ζήτησης</w:t>
      </w:r>
    </w:p>
    <w:p w:rsidR="00AD6518" w:rsidRDefault="00AD6518" w:rsidP="00A5157E">
      <w:pPr>
        <w:pStyle w:val="a3"/>
        <w:numPr>
          <w:ilvl w:val="0"/>
          <w:numId w:val="4"/>
        </w:numPr>
      </w:pPr>
      <w:r>
        <w:t xml:space="preserve">Η ελαστικότητα </w:t>
      </w:r>
      <w:r w:rsidR="00A5157E">
        <w:t>προσφοράς</w:t>
      </w:r>
    </w:p>
    <w:p w:rsidR="00AD6518" w:rsidRDefault="00AD6518" w:rsidP="00A5157E">
      <w:pPr>
        <w:pStyle w:val="a3"/>
        <w:numPr>
          <w:ilvl w:val="0"/>
          <w:numId w:val="4"/>
        </w:numPr>
      </w:pPr>
      <w:r>
        <w:t>Εφαρμογές</w:t>
      </w:r>
    </w:p>
    <w:p w:rsidR="00AD6518" w:rsidRPr="00A5157E" w:rsidRDefault="00AD6518" w:rsidP="00A5157E">
      <w:pPr>
        <w:pStyle w:val="a3"/>
        <w:numPr>
          <w:ilvl w:val="0"/>
          <w:numId w:val="1"/>
        </w:numPr>
        <w:spacing w:line="240" w:lineRule="auto"/>
        <w:rPr>
          <w:u w:val="single"/>
        </w:rPr>
      </w:pPr>
      <w:r w:rsidRPr="00A5157E">
        <w:rPr>
          <w:u w:val="single"/>
        </w:rPr>
        <w:t>Η παραγωγή και το κόστος της επιχείρησης</w:t>
      </w:r>
      <w:r w:rsidR="00BD0491" w:rsidRPr="00A5157E">
        <w:rPr>
          <w:u w:val="single"/>
        </w:rPr>
        <w:t xml:space="preserve"> (κεφ. 5)</w:t>
      </w:r>
    </w:p>
    <w:p w:rsidR="00A5157E" w:rsidRDefault="00AD6518" w:rsidP="00A5157E">
      <w:pPr>
        <w:pStyle w:val="a5"/>
        <w:numPr>
          <w:ilvl w:val="0"/>
          <w:numId w:val="5"/>
        </w:numPr>
        <w:spacing w:line="276" w:lineRule="auto"/>
      </w:pPr>
      <w:r>
        <w:t xml:space="preserve">Η συνάρτηση </w:t>
      </w:r>
      <w:r w:rsidR="00A5157E">
        <w:t>παραγωγής</w:t>
      </w:r>
    </w:p>
    <w:p w:rsidR="00AD6518" w:rsidRDefault="00AD6518" w:rsidP="00A5157E">
      <w:pPr>
        <w:pStyle w:val="a5"/>
        <w:numPr>
          <w:ilvl w:val="0"/>
          <w:numId w:val="5"/>
        </w:numPr>
        <w:spacing w:line="276" w:lineRule="auto"/>
      </w:pPr>
      <w:r>
        <w:t>Η συνάρτηση κόστους</w:t>
      </w:r>
    </w:p>
    <w:p w:rsidR="00AD6518" w:rsidRDefault="00AD6518" w:rsidP="00A5157E">
      <w:pPr>
        <w:pStyle w:val="a5"/>
        <w:numPr>
          <w:ilvl w:val="0"/>
          <w:numId w:val="5"/>
        </w:numPr>
        <w:spacing w:line="276" w:lineRule="auto"/>
      </w:pPr>
      <w:r>
        <w:t xml:space="preserve">Οι </w:t>
      </w:r>
      <w:r w:rsidR="00A5157E">
        <w:t>διάφορες</w:t>
      </w:r>
      <w:r>
        <w:t xml:space="preserve"> κατηγορίες κόστους</w:t>
      </w:r>
    </w:p>
    <w:p w:rsidR="00AD6518" w:rsidRDefault="00AD6518" w:rsidP="00A5157E">
      <w:pPr>
        <w:pStyle w:val="a5"/>
        <w:numPr>
          <w:ilvl w:val="0"/>
          <w:numId w:val="5"/>
        </w:numPr>
        <w:spacing w:line="276" w:lineRule="auto"/>
      </w:pPr>
      <w:r>
        <w:t>Ο νόμος των φθινουσών αποδόσεων</w:t>
      </w:r>
    </w:p>
    <w:p w:rsidR="00AD6518" w:rsidRPr="00A5157E" w:rsidRDefault="00BD0491" w:rsidP="00BD0491">
      <w:pPr>
        <w:pStyle w:val="a3"/>
        <w:numPr>
          <w:ilvl w:val="0"/>
          <w:numId w:val="1"/>
        </w:numPr>
        <w:rPr>
          <w:u w:val="single"/>
        </w:rPr>
      </w:pPr>
      <w:r w:rsidRPr="00A5157E">
        <w:rPr>
          <w:u w:val="single"/>
        </w:rPr>
        <w:t>Οι μορφές οργάνωσης της αγοράς (κεφ. 6, 7, 8)</w:t>
      </w:r>
    </w:p>
    <w:p w:rsidR="00BD0491" w:rsidRDefault="00BD0491" w:rsidP="00A5157E">
      <w:pPr>
        <w:pStyle w:val="a3"/>
        <w:numPr>
          <w:ilvl w:val="0"/>
          <w:numId w:val="6"/>
        </w:numPr>
      </w:pPr>
      <w:r>
        <w:t>Τέλειος ανταγωνισμός</w:t>
      </w:r>
    </w:p>
    <w:p w:rsidR="00BD0491" w:rsidRDefault="00BD0491" w:rsidP="00A5157E">
      <w:pPr>
        <w:pStyle w:val="a3"/>
        <w:numPr>
          <w:ilvl w:val="0"/>
          <w:numId w:val="6"/>
        </w:numPr>
      </w:pPr>
      <w:r>
        <w:t>Μονοπώλιο</w:t>
      </w:r>
    </w:p>
    <w:p w:rsidR="00BD0491" w:rsidRDefault="00BD0491" w:rsidP="00A5157E">
      <w:pPr>
        <w:pStyle w:val="a3"/>
        <w:numPr>
          <w:ilvl w:val="0"/>
          <w:numId w:val="6"/>
        </w:numPr>
      </w:pPr>
      <w:r>
        <w:t>Ολιγοπώλιο</w:t>
      </w:r>
    </w:p>
    <w:p w:rsidR="00BD0491" w:rsidRDefault="00BD0491" w:rsidP="00A5157E">
      <w:pPr>
        <w:pStyle w:val="a3"/>
        <w:numPr>
          <w:ilvl w:val="0"/>
          <w:numId w:val="6"/>
        </w:numPr>
      </w:pPr>
      <w:r>
        <w:t>Μονοπωλιακός ανταγωνισμός</w:t>
      </w:r>
    </w:p>
    <w:p w:rsidR="00BD0491" w:rsidRPr="00A5157E" w:rsidRDefault="00BD0491" w:rsidP="00BD0491">
      <w:pPr>
        <w:pStyle w:val="a3"/>
        <w:numPr>
          <w:ilvl w:val="0"/>
          <w:numId w:val="1"/>
        </w:numPr>
        <w:rPr>
          <w:u w:val="single"/>
        </w:rPr>
      </w:pPr>
      <w:r w:rsidRPr="00A5157E">
        <w:rPr>
          <w:u w:val="single"/>
        </w:rPr>
        <w:t xml:space="preserve">Μακροοικονομική-συνολική ζήτηση και συνολική </w:t>
      </w:r>
      <w:r w:rsidR="00667210" w:rsidRPr="00A5157E">
        <w:rPr>
          <w:u w:val="single"/>
        </w:rPr>
        <w:t>προσφορά</w:t>
      </w:r>
      <w:bookmarkStart w:id="0" w:name="_GoBack"/>
      <w:bookmarkEnd w:id="0"/>
      <w:r w:rsidRPr="00A5157E">
        <w:rPr>
          <w:u w:val="single"/>
        </w:rPr>
        <w:t xml:space="preserve"> (κεφ. 9, 10, 11)</w:t>
      </w:r>
    </w:p>
    <w:p w:rsidR="00BD0491" w:rsidRDefault="00BD0491" w:rsidP="00A5157E">
      <w:pPr>
        <w:pStyle w:val="a3"/>
        <w:numPr>
          <w:ilvl w:val="0"/>
          <w:numId w:val="7"/>
        </w:numPr>
      </w:pPr>
      <w:r>
        <w:t xml:space="preserve">Ποιο είναι το </w:t>
      </w:r>
      <w:r w:rsidR="00AB19CE">
        <w:t>αντικείμενο</w:t>
      </w:r>
      <w:r>
        <w:t xml:space="preserve"> της μακροοικονομικής</w:t>
      </w:r>
    </w:p>
    <w:p w:rsidR="00BD0491" w:rsidRDefault="00BD0491" w:rsidP="00A5157E">
      <w:pPr>
        <w:pStyle w:val="a3"/>
        <w:numPr>
          <w:ilvl w:val="0"/>
          <w:numId w:val="7"/>
        </w:numPr>
      </w:pPr>
      <w:r>
        <w:t>Βασικές έννοιες</w:t>
      </w:r>
    </w:p>
    <w:p w:rsidR="00BD0491" w:rsidRDefault="00BD0491" w:rsidP="00A5157E">
      <w:pPr>
        <w:pStyle w:val="a3"/>
        <w:numPr>
          <w:ilvl w:val="0"/>
          <w:numId w:val="7"/>
        </w:numPr>
      </w:pPr>
      <w:r>
        <w:t xml:space="preserve">Η </w:t>
      </w:r>
      <w:r w:rsidR="00AB19CE">
        <w:t>καμπύλη</w:t>
      </w:r>
      <w:r>
        <w:t xml:space="preserve"> συνολικής ζήτησης </w:t>
      </w:r>
    </w:p>
    <w:p w:rsidR="00BD0491" w:rsidRDefault="00BD0491" w:rsidP="00A5157E">
      <w:pPr>
        <w:pStyle w:val="a3"/>
        <w:numPr>
          <w:ilvl w:val="0"/>
          <w:numId w:val="7"/>
        </w:numPr>
      </w:pPr>
      <w:r>
        <w:t>Η καμπύλη συνολικής προσφοράς</w:t>
      </w:r>
    </w:p>
    <w:p w:rsidR="00A5157E" w:rsidRDefault="00BD0491" w:rsidP="00A5157E">
      <w:pPr>
        <w:pStyle w:val="a3"/>
        <w:numPr>
          <w:ilvl w:val="0"/>
          <w:numId w:val="7"/>
        </w:numPr>
      </w:pPr>
      <w:r>
        <w:t>Ισορροπία και μετατοπίσεις των καμπυλών συνολικής ζήτησης και συνολικής προσφοράς</w:t>
      </w:r>
    </w:p>
    <w:p w:rsidR="00A5157E" w:rsidRDefault="00A5157E" w:rsidP="00A5157E">
      <w:pPr>
        <w:pStyle w:val="a3"/>
        <w:numPr>
          <w:ilvl w:val="0"/>
          <w:numId w:val="7"/>
        </w:numPr>
      </w:pPr>
      <w:r>
        <w:t>Η δημοσιονομική πολιτική</w:t>
      </w:r>
    </w:p>
    <w:p w:rsidR="00BD0491" w:rsidRPr="00AB19CE" w:rsidRDefault="00BD0491" w:rsidP="00BD0491">
      <w:pPr>
        <w:pStyle w:val="a3"/>
        <w:numPr>
          <w:ilvl w:val="0"/>
          <w:numId w:val="1"/>
        </w:numPr>
        <w:rPr>
          <w:u w:val="single"/>
        </w:rPr>
      </w:pPr>
      <w:r w:rsidRPr="00AB19CE">
        <w:rPr>
          <w:u w:val="single"/>
        </w:rPr>
        <w:t>Η αγορά χρήματος και το τραπεζικό σύστημα (κεφ. 12)</w:t>
      </w:r>
    </w:p>
    <w:p w:rsidR="00BD0491" w:rsidRDefault="00BD0491" w:rsidP="00AB19CE">
      <w:pPr>
        <w:pStyle w:val="a3"/>
        <w:numPr>
          <w:ilvl w:val="0"/>
          <w:numId w:val="8"/>
        </w:numPr>
      </w:pPr>
      <w:r>
        <w:t>Η έννοια του χρήματος</w:t>
      </w:r>
    </w:p>
    <w:p w:rsidR="00BD0491" w:rsidRDefault="00BD0491" w:rsidP="00AB19CE">
      <w:pPr>
        <w:pStyle w:val="a3"/>
        <w:numPr>
          <w:ilvl w:val="0"/>
          <w:numId w:val="8"/>
        </w:numPr>
      </w:pPr>
      <w:r>
        <w:t>Οι τράπεζες και η προσφορά χρήματος</w:t>
      </w:r>
    </w:p>
    <w:p w:rsidR="00BD0491" w:rsidRDefault="00BD0491" w:rsidP="00AB19CE">
      <w:pPr>
        <w:pStyle w:val="a3"/>
        <w:numPr>
          <w:ilvl w:val="0"/>
          <w:numId w:val="8"/>
        </w:numPr>
      </w:pPr>
      <w:r>
        <w:t>Η ζήτηση χρήματος</w:t>
      </w:r>
    </w:p>
    <w:p w:rsidR="00BD0491" w:rsidRDefault="00BD0491" w:rsidP="00AB19CE">
      <w:pPr>
        <w:pStyle w:val="a3"/>
        <w:numPr>
          <w:ilvl w:val="0"/>
          <w:numId w:val="8"/>
        </w:numPr>
      </w:pPr>
      <w:r>
        <w:t>Ισορροπία στην αγορά χρήματος</w:t>
      </w:r>
    </w:p>
    <w:p w:rsidR="00BD0491" w:rsidRDefault="00BD0491" w:rsidP="00AB19CE">
      <w:pPr>
        <w:pStyle w:val="a3"/>
        <w:numPr>
          <w:ilvl w:val="0"/>
          <w:numId w:val="8"/>
        </w:numPr>
      </w:pPr>
      <w:r>
        <w:t>Νομισματική πολιτική</w:t>
      </w:r>
    </w:p>
    <w:p w:rsidR="00A5157E" w:rsidRPr="00AB19CE" w:rsidRDefault="00A5157E" w:rsidP="00BD0491">
      <w:pPr>
        <w:pStyle w:val="a3"/>
        <w:numPr>
          <w:ilvl w:val="0"/>
          <w:numId w:val="1"/>
        </w:numPr>
        <w:rPr>
          <w:u w:val="single"/>
        </w:rPr>
      </w:pPr>
      <w:r w:rsidRPr="00AB19CE">
        <w:rPr>
          <w:u w:val="single"/>
        </w:rPr>
        <w:t>Κρίση και Σταθεροποιητικές πολιτικές/πολιτικές δημοσιονομικής προσαρμογής</w:t>
      </w:r>
      <w:r>
        <w:t xml:space="preserve"> </w:t>
      </w:r>
      <w:r w:rsidRPr="00AB19CE">
        <w:rPr>
          <w:u w:val="single"/>
        </w:rPr>
        <w:t>(σημειώσεις)</w:t>
      </w:r>
    </w:p>
    <w:p w:rsidR="00A5157E" w:rsidRDefault="00A5157E" w:rsidP="00AB19CE">
      <w:pPr>
        <w:pStyle w:val="a3"/>
        <w:numPr>
          <w:ilvl w:val="0"/>
          <w:numId w:val="9"/>
        </w:numPr>
      </w:pPr>
      <w:r>
        <w:t>Η πρόσφατη οικονομική κρίση-αίτια</w:t>
      </w:r>
    </w:p>
    <w:p w:rsidR="00A5157E" w:rsidRDefault="00A5157E" w:rsidP="00AB19CE">
      <w:pPr>
        <w:pStyle w:val="a3"/>
        <w:numPr>
          <w:ilvl w:val="0"/>
          <w:numId w:val="9"/>
        </w:numPr>
      </w:pPr>
      <w:r>
        <w:t>Θεραπείες της κρίσης</w:t>
      </w:r>
    </w:p>
    <w:p w:rsidR="00BD0491" w:rsidRPr="00AB19CE" w:rsidRDefault="00BD0491" w:rsidP="00BD0491">
      <w:pPr>
        <w:pStyle w:val="a3"/>
        <w:numPr>
          <w:ilvl w:val="0"/>
          <w:numId w:val="1"/>
        </w:numPr>
        <w:rPr>
          <w:u w:val="single"/>
        </w:rPr>
      </w:pPr>
      <w:r w:rsidRPr="00AB19CE">
        <w:rPr>
          <w:u w:val="single"/>
        </w:rPr>
        <w:t>Ο πληθωρισμός (κεφ. 14)</w:t>
      </w:r>
    </w:p>
    <w:p w:rsidR="00BD0491" w:rsidRDefault="00BD0491" w:rsidP="00AB19CE">
      <w:pPr>
        <w:pStyle w:val="a3"/>
        <w:numPr>
          <w:ilvl w:val="0"/>
          <w:numId w:val="10"/>
        </w:numPr>
      </w:pPr>
      <w:r>
        <w:t>Τα αίτια του πληθωρισμού</w:t>
      </w:r>
    </w:p>
    <w:p w:rsidR="00BD0491" w:rsidRDefault="00BD0491" w:rsidP="00AB19CE">
      <w:pPr>
        <w:pStyle w:val="a3"/>
        <w:numPr>
          <w:ilvl w:val="0"/>
          <w:numId w:val="10"/>
        </w:numPr>
      </w:pPr>
      <w:r>
        <w:t>Το κόστος του πληθωρισμού</w:t>
      </w:r>
    </w:p>
    <w:p w:rsidR="00BD0491" w:rsidRDefault="00BD0491" w:rsidP="00AB19CE">
      <w:pPr>
        <w:pStyle w:val="a3"/>
        <w:numPr>
          <w:ilvl w:val="0"/>
          <w:numId w:val="10"/>
        </w:numPr>
        <w:rPr>
          <w:lang w:val="en-US"/>
        </w:rPr>
      </w:pPr>
      <w:r>
        <w:t xml:space="preserve">Η καμπύλη </w:t>
      </w:r>
      <w:r>
        <w:rPr>
          <w:lang w:val="en-US"/>
        </w:rPr>
        <w:t>Philips</w:t>
      </w:r>
    </w:p>
    <w:p w:rsidR="00BD0491" w:rsidRPr="00AB19CE" w:rsidRDefault="00BD0491" w:rsidP="00BD0491">
      <w:pPr>
        <w:pStyle w:val="a3"/>
        <w:numPr>
          <w:ilvl w:val="0"/>
          <w:numId w:val="1"/>
        </w:numPr>
        <w:rPr>
          <w:u w:val="single"/>
        </w:rPr>
      </w:pPr>
      <w:r w:rsidRPr="00AB19CE">
        <w:rPr>
          <w:u w:val="single"/>
        </w:rPr>
        <w:lastRenderedPageBreak/>
        <w:t>Η ανεργία (κεφ. 13)</w:t>
      </w:r>
    </w:p>
    <w:p w:rsidR="00BD0491" w:rsidRDefault="00BD0491" w:rsidP="00AB19CE">
      <w:pPr>
        <w:pStyle w:val="a3"/>
        <w:numPr>
          <w:ilvl w:val="0"/>
          <w:numId w:val="11"/>
        </w:numPr>
      </w:pPr>
      <w:r>
        <w:t>Οικονομική ερμηνεία της ανεργίας</w:t>
      </w:r>
    </w:p>
    <w:p w:rsidR="00BD0491" w:rsidRDefault="00BD0491" w:rsidP="00AB19CE">
      <w:pPr>
        <w:pStyle w:val="a3"/>
        <w:numPr>
          <w:ilvl w:val="0"/>
          <w:numId w:val="11"/>
        </w:numPr>
      </w:pPr>
      <w:r>
        <w:t>Μέτρηση της ανεργίας</w:t>
      </w:r>
    </w:p>
    <w:p w:rsidR="00BD0491" w:rsidRDefault="00BD0491" w:rsidP="00AB19CE">
      <w:pPr>
        <w:pStyle w:val="a3"/>
        <w:numPr>
          <w:ilvl w:val="0"/>
          <w:numId w:val="11"/>
        </w:numPr>
      </w:pPr>
      <w:r>
        <w:t>Είδη ανεργίας</w:t>
      </w:r>
    </w:p>
    <w:p w:rsidR="00BD0491" w:rsidRPr="00AB19CE" w:rsidRDefault="00A5157E" w:rsidP="00BD0491">
      <w:pPr>
        <w:pStyle w:val="a3"/>
        <w:numPr>
          <w:ilvl w:val="0"/>
          <w:numId w:val="1"/>
        </w:numPr>
        <w:rPr>
          <w:u w:val="single"/>
        </w:rPr>
      </w:pPr>
      <w:r w:rsidRPr="00AB19CE">
        <w:rPr>
          <w:u w:val="single"/>
        </w:rPr>
        <w:t>Μακροοικονομική</w:t>
      </w:r>
      <w:r w:rsidR="00BD0491" w:rsidRPr="00AB19CE">
        <w:rPr>
          <w:u w:val="single"/>
        </w:rPr>
        <w:t xml:space="preserve"> της ανοικτής </w:t>
      </w:r>
      <w:r w:rsidRPr="00AB19CE">
        <w:rPr>
          <w:u w:val="single"/>
        </w:rPr>
        <w:t>οικονομίας</w:t>
      </w:r>
      <w:r w:rsidR="00BD0491" w:rsidRPr="00AB19CE">
        <w:rPr>
          <w:u w:val="single"/>
        </w:rPr>
        <w:t xml:space="preserve"> (κεφ. 15)</w:t>
      </w:r>
    </w:p>
    <w:p w:rsidR="00BD0491" w:rsidRDefault="00BD0491" w:rsidP="00AB19CE">
      <w:pPr>
        <w:pStyle w:val="a3"/>
        <w:numPr>
          <w:ilvl w:val="0"/>
          <w:numId w:val="12"/>
        </w:numPr>
      </w:pPr>
      <w:r>
        <w:t>Διεθνές εμπόριο</w:t>
      </w:r>
    </w:p>
    <w:p w:rsidR="00BD0491" w:rsidRDefault="00BD0491" w:rsidP="00AB19CE">
      <w:pPr>
        <w:pStyle w:val="a3"/>
        <w:numPr>
          <w:ilvl w:val="0"/>
          <w:numId w:val="12"/>
        </w:numPr>
      </w:pPr>
      <w:r>
        <w:t xml:space="preserve">Πραγματικές και </w:t>
      </w:r>
      <w:r w:rsidR="00A5157E">
        <w:t>ονομαστικές</w:t>
      </w:r>
      <w:r>
        <w:t xml:space="preserve"> συναλλαγματικές ισοτιμίες</w:t>
      </w:r>
    </w:p>
    <w:p w:rsidR="00BD0491" w:rsidRPr="00BD0491" w:rsidRDefault="00BD0491" w:rsidP="00AB19CE">
      <w:pPr>
        <w:pStyle w:val="a3"/>
        <w:numPr>
          <w:ilvl w:val="0"/>
          <w:numId w:val="12"/>
        </w:numPr>
      </w:pPr>
      <w:r>
        <w:t>Ισοζύγιο πληρωμών</w:t>
      </w:r>
    </w:p>
    <w:p w:rsidR="00BD0491" w:rsidRDefault="00BD0491" w:rsidP="00BD0491">
      <w:pPr>
        <w:pStyle w:val="a3"/>
      </w:pPr>
    </w:p>
    <w:p w:rsidR="00BD0491" w:rsidRPr="00EB5C52" w:rsidRDefault="00BD0491" w:rsidP="00BD0491">
      <w:pPr>
        <w:pStyle w:val="a3"/>
      </w:pPr>
    </w:p>
    <w:sectPr w:rsidR="00BD0491" w:rsidRPr="00EB5C5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B67956"/>
    <w:multiLevelType w:val="hybridMultilevel"/>
    <w:tmpl w:val="5822A418"/>
    <w:lvl w:ilvl="0" w:tplc="0408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654219D"/>
    <w:multiLevelType w:val="hybridMultilevel"/>
    <w:tmpl w:val="705CE330"/>
    <w:lvl w:ilvl="0" w:tplc="0408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D3926E4"/>
    <w:multiLevelType w:val="hybridMultilevel"/>
    <w:tmpl w:val="7EFE394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D521F1"/>
    <w:multiLevelType w:val="hybridMultilevel"/>
    <w:tmpl w:val="CC3E200E"/>
    <w:lvl w:ilvl="0" w:tplc="0408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D202D75"/>
    <w:multiLevelType w:val="hybridMultilevel"/>
    <w:tmpl w:val="4ABA2A92"/>
    <w:lvl w:ilvl="0" w:tplc="0408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D3302FD"/>
    <w:multiLevelType w:val="hybridMultilevel"/>
    <w:tmpl w:val="9710A466"/>
    <w:lvl w:ilvl="0" w:tplc="0408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C21535A"/>
    <w:multiLevelType w:val="hybridMultilevel"/>
    <w:tmpl w:val="CAA84CF8"/>
    <w:lvl w:ilvl="0" w:tplc="0408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EEA2B16"/>
    <w:multiLevelType w:val="hybridMultilevel"/>
    <w:tmpl w:val="4E383CE0"/>
    <w:lvl w:ilvl="0" w:tplc="0408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F553281"/>
    <w:multiLevelType w:val="hybridMultilevel"/>
    <w:tmpl w:val="85EAD7F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9342F02"/>
    <w:multiLevelType w:val="hybridMultilevel"/>
    <w:tmpl w:val="35DC9954"/>
    <w:lvl w:ilvl="0" w:tplc="0408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D867CAF"/>
    <w:multiLevelType w:val="hybridMultilevel"/>
    <w:tmpl w:val="126E5C96"/>
    <w:lvl w:ilvl="0" w:tplc="0408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32F15E5"/>
    <w:multiLevelType w:val="hybridMultilevel"/>
    <w:tmpl w:val="4724AADE"/>
    <w:lvl w:ilvl="0" w:tplc="0408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4400117"/>
    <w:multiLevelType w:val="hybridMultilevel"/>
    <w:tmpl w:val="1294FAFA"/>
    <w:lvl w:ilvl="0" w:tplc="0408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4"/>
  </w:num>
  <w:num w:numId="4">
    <w:abstractNumId w:val="5"/>
  </w:num>
  <w:num w:numId="5">
    <w:abstractNumId w:val="10"/>
  </w:num>
  <w:num w:numId="6">
    <w:abstractNumId w:val="1"/>
  </w:num>
  <w:num w:numId="7">
    <w:abstractNumId w:val="12"/>
  </w:num>
  <w:num w:numId="8">
    <w:abstractNumId w:val="3"/>
  </w:num>
  <w:num w:numId="9">
    <w:abstractNumId w:val="0"/>
  </w:num>
  <w:num w:numId="10">
    <w:abstractNumId w:val="9"/>
  </w:num>
  <w:num w:numId="11">
    <w:abstractNumId w:val="11"/>
  </w:num>
  <w:num w:numId="12">
    <w:abstractNumId w:val="6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C52"/>
    <w:rsid w:val="0004139B"/>
    <w:rsid w:val="002220EB"/>
    <w:rsid w:val="00667210"/>
    <w:rsid w:val="00A5157E"/>
    <w:rsid w:val="00AB19CE"/>
    <w:rsid w:val="00AD6518"/>
    <w:rsid w:val="00AF4C87"/>
    <w:rsid w:val="00BD0491"/>
    <w:rsid w:val="00E1660D"/>
    <w:rsid w:val="00EB5C52"/>
    <w:rsid w:val="00F94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16FE5ED2-9A32-46E8-81EB-D1AC0A40F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EB5C52"/>
    <w:rPr>
      <w:color w:val="0000FF" w:themeColor="hyperlink"/>
      <w:u w:val="single"/>
    </w:rPr>
  </w:style>
  <w:style w:type="paragraph" w:styleId="a3">
    <w:name w:val="List Paragraph"/>
    <w:basedOn w:val="a"/>
    <w:uiPriority w:val="34"/>
    <w:qFormat/>
    <w:rsid w:val="00AD6518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A515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A5157E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A5157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iargova@uop.g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511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Παναγιώτης Λιαργκόβας</dc:creator>
  <cp:lastModifiedBy>Panagiotis</cp:lastModifiedBy>
  <cp:revision>2</cp:revision>
  <dcterms:created xsi:type="dcterms:W3CDTF">2017-02-19T11:24:00Z</dcterms:created>
  <dcterms:modified xsi:type="dcterms:W3CDTF">2017-02-19T11:24:00Z</dcterms:modified>
</cp:coreProperties>
</file>