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A1" w:rsidRPr="009B1108" w:rsidRDefault="009B1108" w:rsidP="009B1108">
      <w:pPr>
        <w:jc w:val="center"/>
        <w:rPr>
          <w:b/>
        </w:rPr>
      </w:pPr>
      <w:r w:rsidRPr="009B1108">
        <w:rPr>
          <w:b/>
        </w:rPr>
        <w:t>Υποτυπώδης α</w:t>
      </w:r>
      <w:r w:rsidR="009B3FE1" w:rsidRPr="009B1108">
        <w:rPr>
          <w:b/>
        </w:rPr>
        <w:t xml:space="preserve">νάλυση </w:t>
      </w:r>
      <w:r w:rsidRPr="009B1108">
        <w:rPr>
          <w:b/>
        </w:rPr>
        <w:t xml:space="preserve">παραμυθιού </w:t>
      </w:r>
      <w:r w:rsidR="009B3FE1" w:rsidRPr="009B1108">
        <w:rPr>
          <w:b/>
        </w:rPr>
        <w:t xml:space="preserve">σύμφωνα με τον </w:t>
      </w:r>
      <w:proofErr w:type="spellStart"/>
      <w:r w:rsidR="009B3FE1" w:rsidRPr="009B1108">
        <w:rPr>
          <w:b/>
        </w:rPr>
        <w:t>Προπ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3027"/>
      </w:tblGrid>
      <w:tr w:rsidR="006927AF" w:rsidTr="00410F52">
        <w:tc>
          <w:tcPr>
            <w:tcW w:w="5495" w:type="dxa"/>
          </w:tcPr>
          <w:p w:rsidR="006927AF" w:rsidRDefault="006927AF" w:rsidP="004C03FC">
            <w:r>
              <w:t xml:space="preserve">Ζούσαν </w:t>
            </w:r>
            <w:r w:rsidR="004C03FC">
              <w:t xml:space="preserve">μια φορά κι έναν καιρό </w:t>
            </w:r>
            <w:r>
              <w:t xml:space="preserve"> ένας γέρος και μια γριά και είχαν μια κορούλα και έναν γιο. </w:t>
            </w:r>
            <w:r w:rsidR="009B1108">
              <w:t>Ήταν πολύ φτωχοί και δεν είχαν να φάνε.</w:t>
            </w:r>
            <w:r w:rsidR="004C03FC">
              <w:t>[1]</w:t>
            </w:r>
          </w:p>
        </w:tc>
        <w:tc>
          <w:tcPr>
            <w:tcW w:w="3027" w:type="dxa"/>
          </w:tcPr>
          <w:p w:rsidR="006927AF" w:rsidRPr="009B1108" w:rsidRDefault="000059E4" w:rsidP="009B1108">
            <w:r>
              <w:t>[1] Αρχική κατάσταση (</w:t>
            </w:r>
            <w:r>
              <w:rPr>
                <w:lang w:val="en-US"/>
              </w:rPr>
              <w:t>a</w:t>
            </w:r>
            <w:r>
              <w:t>)</w:t>
            </w:r>
            <w:r w:rsidR="009B1108" w:rsidRPr="009B1108">
              <w:t xml:space="preserve"> Έλλειψη (–</w:t>
            </w:r>
            <w:r w:rsidR="009B1108" w:rsidRPr="009B1108">
              <w:rPr>
                <w:lang w:val="en-US"/>
              </w:rPr>
              <w:t>a</w:t>
            </w:r>
            <w:r w:rsidR="009B1108" w:rsidRPr="009B1108">
              <w:t>)</w:t>
            </w:r>
          </w:p>
        </w:tc>
      </w:tr>
      <w:tr w:rsidR="006927AF" w:rsidTr="00410F52">
        <w:tc>
          <w:tcPr>
            <w:tcW w:w="5495" w:type="dxa"/>
          </w:tcPr>
          <w:p w:rsidR="006927AF" w:rsidRDefault="006927AF">
            <w:r>
              <w:t xml:space="preserve">Κορούλα, είπε η μάνα, θα πάμε στη δουλειά, θα σου φέρουμε ψωμί και ρούχα. Να είσαι φρόνιμη, να μη βγεις από την αυλή και να προσέχεις το αδελφάκι σου. </w:t>
            </w:r>
            <w:r w:rsidR="000059E4">
              <w:t>[2]Οι γονείς έφυγαν. [3]</w:t>
            </w:r>
          </w:p>
        </w:tc>
        <w:tc>
          <w:tcPr>
            <w:tcW w:w="3027" w:type="dxa"/>
          </w:tcPr>
          <w:p w:rsidR="006927AF" w:rsidRDefault="000059E4">
            <w:r w:rsidRPr="000059E4">
              <w:t xml:space="preserve">[2] </w:t>
            </w:r>
            <w:r>
              <w:t xml:space="preserve">Απαγόρευση ενισχυμένη με υποσχέσεις. </w:t>
            </w:r>
            <w:r w:rsidRPr="000059E4">
              <w:t>(</w:t>
            </w:r>
            <w:r>
              <w:rPr>
                <w:lang w:val="en-US"/>
              </w:rPr>
              <w:t>c</w:t>
            </w:r>
            <w:r w:rsidRPr="000059E4">
              <w:t>1)</w:t>
            </w:r>
          </w:p>
          <w:p w:rsidR="000059E4" w:rsidRDefault="000059E4"/>
          <w:p w:rsidR="000059E4" w:rsidRDefault="000059E4"/>
          <w:p w:rsidR="000059E4" w:rsidRPr="000059E4" w:rsidRDefault="000059E4">
            <w:pPr>
              <w:rPr>
                <w:lang w:val="en-US"/>
              </w:rPr>
            </w:pPr>
            <w:r>
              <w:t>[3] Απουσία των μεγάλων (</w:t>
            </w:r>
            <w:r>
              <w:rPr>
                <w:lang w:val="en-US"/>
              </w:rPr>
              <w:t>b)</w:t>
            </w:r>
          </w:p>
        </w:tc>
      </w:tr>
      <w:tr w:rsidR="006927AF" w:rsidTr="00410F52">
        <w:tc>
          <w:tcPr>
            <w:tcW w:w="5495" w:type="dxa"/>
          </w:tcPr>
          <w:p w:rsidR="006927AF" w:rsidRDefault="006927AF">
            <w:r>
              <w:t xml:space="preserve">Η κορούλα όμως έβαλε το αδελφάκι της στο χορτάρι και έτρεξε στο δρόμο, όπου άρχισε να παίζει. </w:t>
            </w:r>
            <w:r w:rsidR="000059E4">
              <w:t>[</w:t>
            </w:r>
            <w:r w:rsidR="000059E4">
              <w:rPr>
                <w:lang w:val="en-US"/>
              </w:rPr>
              <w:t>4</w:t>
            </w:r>
            <w:r w:rsidR="000059E4">
              <w:t>]</w:t>
            </w:r>
          </w:p>
        </w:tc>
        <w:tc>
          <w:tcPr>
            <w:tcW w:w="3027" w:type="dxa"/>
          </w:tcPr>
          <w:p w:rsidR="006927AF" w:rsidRPr="000059E4" w:rsidRDefault="003E7118">
            <w:pPr>
              <w:rPr>
                <w:lang w:val="en-US"/>
              </w:rPr>
            </w:pPr>
            <w:r>
              <w:rPr>
                <w:lang w:val="en-US"/>
              </w:rPr>
              <w:t xml:space="preserve">[4] </w:t>
            </w:r>
            <w:r w:rsidR="000059E4">
              <w:t xml:space="preserve">Παράβαση της απαγόρευσης </w:t>
            </w:r>
            <w:r w:rsidR="000059E4">
              <w:rPr>
                <w:lang w:val="en-US"/>
              </w:rPr>
              <w:t xml:space="preserve"> (d)</w:t>
            </w:r>
          </w:p>
        </w:tc>
      </w:tr>
      <w:tr w:rsidR="006927AF" w:rsidTr="00410F52">
        <w:tc>
          <w:tcPr>
            <w:tcW w:w="5495" w:type="dxa"/>
          </w:tcPr>
          <w:p w:rsidR="006927AF" w:rsidRDefault="006927AF">
            <w:r>
              <w:t xml:space="preserve">Κατέβηκαν τότε οι χήνες και πήραν το αγοράκι μακριά, πάνω στα φτερά τους. </w:t>
            </w:r>
            <w:r w:rsidR="000059E4">
              <w:t>[5]</w:t>
            </w:r>
          </w:p>
        </w:tc>
        <w:tc>
          <w:tcPr>
            <w:tcW w:w="3027" w:type="dxa"/>
          </w:tcPr>
          <w:p w:rsidR="006927AF" w:rsidRDefault="003E7118">
            <w:r>
              <w:rPr>
                <w:lang w:val="en-US"/>
              </w:rPr>
              <w:t xml:space="preserve">[5] </w:t>
            </w:r>
            <w:r w:rsidR="000059E4">
              <w:t>Δολιοφθορά (</w:t>
            </w:r>
            <w:r>
              <w:rPr>
                <w:lang w:val="en-US"/>
              </w:rPr>
              <w:t>A</w:t>
            </w:r>
            <w:r w:rsidR="000059E4">
              <w:t>)</w:t>
            </w:r>
          </w:p>
        </w:tc>
      </w:tr>
      <w:tr w:rsidR="006927AF" w:rsidTr="00410F52">
        <w:tc>
          <w:tcPr>
            <w:tcW w:w="5495" w:type="dxa"/>
          </w:tcPr>
          <w:p w:rsidR="006927AF" w:rsidRPr="003E7118" w:rsidRDefault="006927AF">
            <w:r>
              <w:t xml:space="preserve">Γύρισε πίσω το κοριτσάκι, αλλά το αδελφάκι της </w:t>
            </w:r>
            <w:r w:rsidR="003E7118">
              <w:t xml:space="preserve">ήταν </w:t>
            </w:r>
            <w:proofErr w:type="spellStart"/>
            <w:r w:rsidR="003E7118">
              <w:t>άφαντ</w:t>
            </w:r>
            <w:proofErr w:type="spellEnd"/>
            <w:r w:rsidR="003E7118">
              <w:rPr>
                <w:lang w:val="en-US"/>
              </w:rPr>
              <w:t>o</w:t>
            </w:r>
            <w:r w:rsidR="003E7118">
              <w:t>. [6]</w:t>
            </w:r>
          </w:p>
        </w:tc>
        <w:tc>
          <w:tcPr>
            <w:tcW w:w="3027" w:type="dxa"/>
          </w:tcPr>
          <w:p w:rsidR="006927AF" w:rsidRDefault="003E7118">
            <w:r>
              <w:t>[6] Γνωστοποίηση δυστυχίας (Β)</w:t>
            </w:r>
          </w:p>
        </w:tc>
      </w:tr>
      <w:tr w:rsidR="006927AF" w:rsidTr="00410F52">
        <w:tc>
          <w:tcPr>
            <w:tcW w:w="5495" w:type="dxa"/>
          </w:tcPr>
          <w:p w:rsidR="006927AF" w:rsidRDefault="006927AF">
            <w:r>
              <w:t xml:space="preserve">Έτρεξε στα </w:t>
            </w:r>
            <w:r w:rsidR="003E7118">
              <w:t>χωράφια</w:t>
            </w:r>
            <w:r>
              <w:t xml:space="preserve"> αναζητώντας το αδελφάκι της,</w:t>
            </w:r>
            <w:r w:rsidR="00EC66EB">
              <w:t xml:space="preserve"> αλλά οι κύκνοι ήδη εξαφανίζονταν </w:t>
            </w:r>
            <w:r w:rsidR="003E7118">
              <w:t>. [7]</w:t>
            </w:r>
            <w:r w:rsidR="003E7118" w:rsidRPr="003E7118">
              <w:t xml:space="preserve"> Η κοπέλα κατάλαβε ότι οι χήνες πήραν τον αδελφό της και άρχισε να τις κυνηγά.</w:t>
            </w:r>
          </w:p>
        </w:tc>
        <w:tc>
          <w:tcPr>
            <w:tcW w:w="3027" w:type="dxa"/>
          </w:tcPr>
          <w:p w:rsidR="006927AF" w:rsidRDefault="003E7118">
            <w:r>
              <w:t>[7] Έξοδος από το σπίτι και αναζήτηση (Γ)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Έτρεξε, έτρεξε, μπροστά της μια σόμπα. </w:t>
            </w:r>
          </w:p>
        </w:tc>
        <w:tc>
          <w:tcPr>
            <w:tcW w:w="3027" w:type="dxa"/>
          </w:tcPr>
          <w:p w:rsidR="006927AF" w:rsidRDefault="006927AF"/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Σόμπα, σόμπα, </w:t>
            </w:r>
            <w:r w:rsidR="005B3A93">
              <w:t>πες</w:t>
            </w:r>
            <w:r>
              <w:t xml:space="preserve"> μου που πέταξαν οι χήνες; Αν φας το </w:t>
            </w:r>
            <w:proofErr w:type="spellStart"/>
            <w:r>
              <w:t>σικαλίσιο</w:t>
            </w:r>
            <w:proofErr w:type="spellEnd"/>
            <w:r w:rsidR="005B3A93">
              <w:t xml:space="preserve"> </w:t>
            </w:r>
            <w:r>
              <w:t xml:space="preserve"> </w:t>
            </w:r>
            <w:proofErr w:type="spellStart"/>
            <w:r>
              <w:t>πιτάκι</w:t>
            </w:r>
            <w:proofErr w:type="spellEnd"/>
            <w:r>
              <w:t xml:space="preserve"> μου θα σου </w:t>
            </w:r>
            <w:r w:rsidR="005B3A93">
              <w:t>πω</w:t>
            </w:r>
            <w:r>
              <w:t xml:space="preserve">, </w:t>
            </w:r>
            <w:r w:rsidR="005B3A93">
              <w:t>[8]</w:t>
            </w:r>
          </w:p>
        </w:tc>
        <w:tc>
          <w:tcPr>
            <w:tcW w:w="3027" w:type="dxa"/>
          </w:tcPr>
          <w:p w:rsidR="006927AF" w:rsidRDefault="005B3A93">
            <w:r>
              <w:t xml:space="preserve">[8] Δοκιμασία της ηρωίδας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Ω στου πατερούλη μου το σπίτι τα σταρένια δεν τρώμε. </w:t>
            </w:r>
            <w:r w:rsidR="005B3A93">
              <w:t>[9]</w:t>
            </w:r>
          </w:p>
        </w:tc>
        <w:tc>
          <w:tcPr>
            <w:tcW w:w="3027" w:type="dxa"/>
          </w:tcPr>
          <w:p w:rsidR="006927AF" w:rsidRDefault="005B3A93">
            <w:r>
              <w:t xml:space="preserve">[9] Αντίδραση της ηρωίδας στη δοκιμασία.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Συνεχίζει να </w:t>
            </w:r>
            <w:r w:rsidR="005B3A93">
              <w:t>τρέχει</w:t>
            </w:r>
            <w:r>
              <w:t xml:space="preserve"> και συναντά έναν </w:t>
            </w:r>
            <w:r w:rsidR="005B3A93">
              <w:t>σκαντζόχοιρο</w:t>
            </w:r>
            <w:r>
              <w:t xml:space="preserve">. Τον ρωτάει: μήπως είδες που πέταξαν οι χήνες; </w:t>
            </w:r>
            <w:r w:rsidR="005B3A93">
              <w:t xml:space="preserve"> </w:t>
            </w:r>
            <w:r w:rsidR="005B3A93" w:rsidRPr="005B3A93">
              <w:t>Προς τα εκεί, έδειξε εκείνος.</w:t>
            </w:r>
            <w:r w:rsidR="005B3A93">
              <w:t xml:space="preserve"> [10]</w:t>
            </w:r>
          </w:p>
        </w:tc>
        <w:tc>
          <w:tcPr>
            <w:tcW w:w="3027" w:type="dxa"/>
          </w:tcPr>
          <w:p w:rsidR="006927AF" w:rsidRDefault="005B3A93">
            <w:r>
              <w:t xml:space="preserve">[10] Μετακίνηση [Η]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Τρέχει η κοπέλα και βλέπει ένα καλυβάκι  πάνω στα πόδια κότας, στεκόταν και στριφογύριζε. </w:t>
            </w:r>
          </w:p>
        </w:tc>
        <w:tc>
          <w:tcPr>
            <w:tcW w:w="3027" w:type="dxa"/>
          </w:tcPr>
          <w:p w:rsidR="006927AF" w:rsidRDefault="005B3A93">
            <w:r>
              <w:t xml:space="preserve">Κατοικία του ανταγωνιστή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Μέσα στο καλυβάκι κάθεται η </w:t>
            </w:r>
            <w:proofErr w:type="spellStart"/>
            <w:r>
              <w:t>Μπάμπα</w:t>
            </w:r>
            <w:proofErr w:type="spellEnd"/>
            <w:r>
              <w:t>-</w:t>
            </w:r>
            <w:proofErr w:type="spellStart"/>
            <w:r>
              <w:t>Γιαγκά</w:t>
            </w:r>
            <w:proofErr w:type="spellEnd"/>
            <w:r>
              <w:t xml:space="preserve">, μούτρο ρυτιδιασμένο, πόδι πήλινο. </w:t>
            </w:r>
          </w:p>
        </w:tc>
        <w:tc>
          <w:tcPr>
            <w:tcW w:w="3027" w:type="dxa"/>
          </w:tcPr>
          <w:p w:rsidR="006927AF" w:rsidRDefault="005B3A93">
            <w:r>
              <w:t xml:space="preserve">Εμφάνιση ανταγωνιστή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Κάθεται και το αδελφάκι της σε ένα σκαμνάκι και παίζει με χρυσά μήλα. </w:t>
            </w:r>
          </w:p>
        </w:tc>
        <w:tc>
          <w:tcPr>
            <w:tcW w:w="3027" w:type="dxa"/>
          </w:tcPr>
          <w:p w:rsidR="006927AF" w:rsidRDefault="005B3A93">
            <w:r>
              <w:t xml:space="preserve">Εμφάνιση αναζητούμενου προσώπου 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Η κοπέλα παίρνει το αδελφάκι της μαζί της. </w:t>
            </w:r>
            <w:r w:rsidR="005B3A93">
              <w:t xml:space="preserve">[11] </w:t>
            </w:r>
          </w:p>
        </w:tc>
        <w:tc>
          <w:tcPr>
            <w:tcW w:w="3027" w:type="dxa"/>
          </w:tcPr>
          <w:p w:rsidR="005B3A93" w:rsidRDefault="00410F52">
            <w:r w:rsidRPr="00410F52"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8FF34" wp14:editId="2CB31CCC">
                      <wp:simplePos x="0" y="0"/>
                      <wp:positionH relativeFrom="column">
                        <wp:posOffset>1553790</wp:posOffset>
                      </wp:positionH>
                      <wp:positionV relativeFrom="paragraph">
                        <wp:posOffset>252923</wp:posOffset>
                      </wp:positionV>
                      <wp:extent cx="0" cy="278296"/>
                      <wp:effectExtent l="95250" t="0" r="57150" b="64770"/>
                      <wp:wrapNone/>
                      <wp:docPr id="4" name="Ευθύγραμμο βέλος σύνδεση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2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4" o:spid="_x0000_s1026" type="#_x0000_t32" style="position:absolute;margin-left:122.35pt;margin-top:19.9pt;width:0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5B3A93">
              <w:t xml:space="preserve">[11]Επιστροφή του ήρωα με το αναζητούμενο πρόσωπο.  </w:t>
            </w:r>
          </w:p>
          <w:p w:rsidR="005B3A93" w:rsidRDefault="005B3A93"/>
          <w:p w:rsidR="006927AF" w:rsidRDefault="006927AF"/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Οι χήνες την παίρνουν στο κυνηγητό, την προφταίνουν. </w:t>
            </w:r>
            <w:r w:rsidR="00410F52">
              <w:t xml:space="preserve">[12] </w:t>
            </w:r>
          </w:p>
        </w:tc>
        <w:tc>
          <w:tcPr>
            <w:tcW w:w="3027" w:type="dxa"/>
          </w:tcPr>
          <w:p w:rsidR="006927AF" w:rsidRDefault="00410F52">
            <w:r>
              <w:t>[12] Καταδίωξη (Μ)</w:t>
            </w:r>
          </w:p>
        </w:tc>
      </w:tr>
      <w:tr w:rsidR="006927AF" w:rsidTr="00410F52">
        <w:tc>
          <w:tcPr>
            <w:tcW w:w="5495" w:type="dxa"/>
          </w:tcPr>
          <w:p w:rsidR="006927AF" w:rsidRDefault="004C03FC">
            <w:r>
              <w:t xml:space="preserve">Η κοπέλα συναντά ξανά τη σόμπα και τον </w:t>
            </w:r>
            <w:r w:rsidR="00410F52">
              <w:t>σκαντζόχοιρο</w:t>
            </w:r>
            <w:r>
              <w:t xml:space="preserve"> που βοηθούν το </w:t>
            </w:r>
            <w:r w:rsidR="00410F52">
              <w:t>κορίτσι</w:t>
            </w:r>
            <w:r>
              <w:t xml:space="preserve"> να φτάσει στο σπίτι της. </w:t>
            </w:r>
            <w:r w:rsidR="00410F52">
              <w:t>[13]</w:t>
            </w:r>
          </w:p>
        </w:tc>
        <w:tc>
          <w:tcPr>
            <w:tcW w:w="3027" w:type="dxa"/>
          </w:tcPr>
          <w:p w:rsidR="006927AF" w:rsidRDefault="00410F52">
            <w:r>
              <w:t xml:space="preserve">[13] Διάσωση της ηρωίδας [Ν] </w:t>
            </w:r>
          </w:p>
        </w:tc>
      </w:tr>
    </w:tbl>
    <w:p w:rsidR="006927AF" w:rsidRDefault="006927AF"/>
    <w:p w:rsidR="009B3FE1" w:rsidRDefault="009B3FE1"/>
    <w:p w:rsidR="009B3FE1" w:rsidRDefault="00410F52">
      <w:r>
        <w:t>Η φόρμουλα του παραμυθιού:</w:t>
      </w:r>
    </w:p>
    <w:p w:rsidR="00410F52" w:rsidRDefault="00410F52">
      <w:pPr>
        <w:rPr>
          <w:b/>
          <w:lang w:val="en-US"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964096</wp:posOffset>
                </wp:positionH>
                <wp:positionV relativeFrom="paragraph">
                  <wp:posOffset>23247</wp:posOffset>
                </wp:positionV>
                <wp:extent cx="7951" cy="182880"/>
                <wp:effectExtent l="76200" t="0" r="68580" b="64770"/>
                <wp:wrapNone/>
                <wp:docPr id="6" name="Ευθύγραμμο βέλος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82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Ευθύγραμμο βέλος σύνδεσης 6" o:spid="_x0000_s1026" type="#_x0000_t32" style="position:absolute;margin-left:75.9pt;margin-top:1.85pt;width:.65pt;height:14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" strokecolor="#4579b8 [3044]">
                <v:stroke endarrow="open"/>
              </v:shape>
            </w:pict>
          </mc:Fallback>
        </mc:AlternateContent>
      </w:r>
      <w:r w:rsidRPr="00410F52">
        <w:rPr>
          <w:b/>
          <w:noProof/>
          <w:lang w:val="en-US" w:eastAsia="el-GR"/>
        </w:rPr>
        <w:t xml:space="preserve"> </w:t>
      </w:r>
      <w:r w:rsidR="009B1108">
        <w:rPr>
          <w:b/>
        </w:rPr>
        <w:t>α</w:t>
      </w:r>
      <w:r w:rsidR="009B1108" w:rsidRPr="009B1108">
        <w:rPr>
          <w:b/>
          <w:lang w:val="en-US"/>
        </w:rPr>
        <w:t xml:space="preserve"> -</w:t>
      </w:r>
      <w:r w:rsidR="009B1108">
        <w:rPr>
          <w:b/>
        </w:rPr>
        <w:t>α</w:t>
      </w:r>
      <w:r w:rsidRPr="00410F52">
        <w:rPr>
          <w:b/>
          <w:lang w:val="en-US"/>
        </w:rPr>
        <w:t xml:space="preserve"> c1 b d A B </w:t>
      </w:r>
      <w:r w:rsidRPr="00410F52">
        <w:rPr>
          <w:b/>
        </w:rPr>
        <w:t>Γ</w:t>
      </w:r>
      <w:r w:rsidRPr="00410F52">
        <w:rPr>
          <w:b/>
          <w:lang w:val="en-US"/>
        </w:rPr>
        <w:t xml:space="preserve"> </w:t>
      </w:r>
      <w:r w:rsidR="009B1108" w:rsidRPr="009B1108">
        <w:rPr>
          <w:b/>
          <w:lang w:val="en-US"/>
        </w:rPr>
        <w:t xml:space="preserve"> </w:t>
      </w:r>
      <w:r w:rsidRPr="00410F52">
        <w:rPr>
          <w:b/>
        </w:rPr>
        <w:t>Η</w:t>
      </w:r>
      <w:r w:rsidRPr="00410F52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 w:rsidRPr="00410F52">
        <w:rPr>
          <w:b/>
          <w:lang w:val="en-US"/>
        </w:rPr>
        <w:t xml:space="preserve">M N </w:t>
      </w:r>
    </w:p>
    <w:p w:rsidR="00410F52" w:rsidRDefault="00410F52">
      <w:pPr>
        <w:rPr>
          <w:b/>
          <w:lang w:val="en-US"/>
        </w:rPr>
      </w:pPr>
    </w:p>
    <w:p w:rsidR="00410F52" w:rsidRDefault="00410F52">
      <w:pPr>
        <w:rPr>
          <w:b/>
          <w:lang w:val="en-US"/>
        </w:rPr>
      </w:pPr>
    </w:p>
    <w:p w:rsidR="00410F52" w:rsidRDefault="00410F52">
      <w:pPr>
        <w:rPr>
          <w:b/>
        </w:rPr>
      </w:pPr>
      <w:r>
        <w:rPr>
          <w:b/>
        </w:rPr>
        <w:t xml:space="preserve">Δρώντα πρόσωπα: </w:t>
      </w:r>
    </w:p>
    <w:p w:rsidR="00410F52" w:rsidRPr="009B1108" w:rsidRDefault="00410F52" w:rsidP="009B1108">
      <w:pPr>
        <w:pStyle w:val="a4"/>
        <w:numPr>
          <w:ilvl w:val="0"/>
          <w:numId w:val="1"/>
        </w:numPr>
        <w:rPr>
          <w:b/>
        </w:rPr>
      </w:pPr>
      <w:r w:rsidRPr="009B1108">
        <w:rPr>
          <w:b/>
        </w:rPr>
        <w:t xml:space="preserve">Ηρωίδα </w:t>
      </w:r>
    </w:p>
    <w:p w:rsidR="00410F52" w:rsidRPr="009B1108" w:rsidRDefault="00410F52" w:rsidP="009B1108">
      <w:pPr>
        <w:pStyle w:val="a4"/>
        <w:numPr>
          <w:ilvl w:val="0"/>
          <w:numId w:val="1"/>
        </w:numPr>
        <w:rPr>
          <w:b/>
        </w:rPr>
      </w:pPr>
      <w:r w:rsidRPr="009B1108">
        <w:rPr>
          <w:b/>
        </w:rPr>
        <w:t xml:space="preserve">Αναζητούμενο πρόσωπο (ο αδελφός της) </w:t>
      </w:r>
    </w:p>
    <w:p w:rsidR="00410F52" w:rsidRPr="009B1108" w:rsidRDefault="00410F52" w:rsidP="009B1108">
      <w:pPr>
        <w:pStyle w:val="a4"/>
        <w:numPr>
          <w:ilvl w:val="0"/>
          <w:numId w:val="1"/>
        </w:numPr>
        <w:rPr>
          <w:b/>
        </w:rPr>
      </w:pPr>
      <w:r w:rsidRPr="009B1108">
        <w:rPr>
          <w:b/>
        </w:rPr>
        <w:t>Ανταγωνίστρια (</w:t>
      </w:r>
      <w:r w:rsidR="009B1108">
        <w:rPr>
          <w:b/>
        </w:rPr>
        <w:t xml:space="preserve">Χήνες/ </w:t>
      </w:r>
      <w:bookmarkStart w:id="0" w:name="_GoBack"/>
      <w:bookmarkEnd w:id="0"/>
      <w:proofErr w:type="spellStart"/>
      <w:r w:rsidRPr="009B1108">
        <w:rPr>
          <w:b/>
        </w:rPr>
        <w:t>Μπάμπα</w:t>
      </w:r>
      <w:proofErr w:type="spellEnd"/>
      <w:r w:rsidRPr="009B1108">
        <w:rPr>
          <w:b/>
        </w:rPr>
        <w:t xml:space="preserve"> </w:t>
      </w:r>
      <w:proofErr w:type="spellStart"/>
      <w:r w:rsidRPr="009B1108">
        <w:rPr>
          <w:b/>
        </w:rPr>
        <w:t>Γιαγκά</w:t>
      </w:r>
      <w:proofErr w:type="spellEnd"/>
      <w:r w:rsidRPr="009B1108">
        <w:rPr>
          <w:b/>
        </w:rPr>
        <w:t xml:space="preserve">) </w:t>
      </w:r>
    </w:p>
    <w:p w:rsidR="00410F52" w:rsidRPr="009B1108" w:rsidRDefault="00410F52" w:rsidP="009B1108">
      <w:pPr>
        <w:pStyle w:val="a4"/>
        <w:numPr>
          <w:ilvl w:val="0"/>
          <w:numId w:val="1"/>
        </w:numPr>
        <w:rPr>
          <w:b/>
        </w:rPr>
      </w:pPr>
      <w:r w:rsidRPr="009B1108">
        <w:rPr>
          <w:b/>
        </w:rPr>
        <w:t xml:space="preserve">Βοηθός (σόμπα/ σκαντζόχοιρος ) </w:t>
      </w:r>
    </w:p>
    <w:sectPr w:rsidR="00410F52" w:rsidRPr="009B1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C7B"/>
    <w:multiLevelType w:val="hybridMultilevel"/>
    <w:tmpl w:val="FFE81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E1"/>
    <w:rsid w:val="000059E4"/>
    <w:rsid w:val="00035DA1"/>
    <w:rsid w:val="003E7118"/>
    <w:rsid w:val="00410F52"/>
    <w:rsid w:val="004C03FC"/>
    <w:rsid w:val="005B3A93"/>
    <w:rsid w:val="006927AF"/>
    <w:rsid w:val="009B1108"/>
    <w:rsid w:val="009B3FE1"/>
    <w:rsid w:val="00EC66EB"/>
    <w:rsid w:val="00FA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ΒΑΙΟΣ</dc:creator>
  <cp:lastModifiedBy>ΒΑΙΟΣ</cp:lastModifiedBy>
  <cp:revision>3</cp:revision>
  <dcterms:created xsi:type="dcterms:W3CDTF">2020-04-05T19:12:00Z</dcterms:created>
  <dcterms:modified xsi:type="dcterms:W3CDTF">2020-04-05T20:37:00Z</dcterms:modified>
</cp:coreProperties>
</file>