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7D" w:rsidRPr="00CA0424" w:rsidRDefault="00DB697D" w:rsidP="00DB697D">
      <w:pPr>
        <w:spacing w:after="0" w:line="240" w:lineRule="auto"/>
        <w:jc w:val="center"/>
        <w:rPr>
          <w:rFonts w:cstheme="minorHAnsi"/>
          <w:sz w:val="20"/>
          <w:szCs w:val="20"/>
        </w:rPr>
      </w:pPr>
      <w:r w:rsidRPr="00CA0424">
        <w:rPr>
          <w:rFonts w:cstheme="minorHAnsi"/>
          <w:b/>
          <w:sz w:val="20"/>
          <w:szCs w:val="20"/>
        </w:rPr>
        <w:t>ΠΕΡΙΓΡΑΜΜΑ ΜΑΘΗΜΑΤΟΣ</w:t>
      </w:r>
    </w:p>
    <w:p w:rsidR="00DB697D" w:rsidRPr="00CA0424" w:rsidRDefault="00DB697D" w:rsidP="00DB697D">
      <w:pPr>
        <w:widowControl w:val="0"/>
        <w:numPr>
          <w:ilvl w:val="0"/>
          <w:numId w:val="5"/>
        </w:numPr>
        <w:autoSpaceDE w:val="0"/>
        <w:autoSpaceDN w:val="0"/>
        <w:adjustRightInd w:val="0"/>
        <w:spacing w:after="0" w:line="240" w:lineRule="auto"/>
        <w:rPr>
          <w:rFonts w:cstheme="minorHAnsi"/>
          <w:b/>
          <w:color w:val="000000"/>
          <w:sz w:val="20"/>
          <w:szCs w:val="20"/>
        </w:rPr>
      </w:pPr>
      <w:r w:rsidRPr="00CA0424">
        <w:rPr>
          <w:rFonts w:cstheme="minorHAnsi"/>
          <w:b/>
          <w:color w:val="000000"/>
          <w:sz w:val="20"/>
          <w:szCs w:val="20"/>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DB697D" w:rsidRPr="00CA0424" w:rsidTr="00F301C6">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ΣΧΟΛΗ</w:t>
            </w:r>
          </w:p>
        </w:tc>
        <w:tc>
          <w:tcPr>
            <w:tcW w:w="5231" w:type="dxa"/>
            <w:gridSpan w:val="5"/>
          </w:tcPr>
          <w:p w:rsidR="00DB697D" w:rsidRPr="00CA0424" w:rsidRDefault="00DB697D" w:rsidP="00F301C6">
            <w:pPr>
              <w:spacing w:after="0" w:line="240" w:lineRule="auto"/>
              <w:rPr>
                <w:rFonts w:cstheme="minorHAnsi"/>
                <w:sz w:val="20"/>
                <w:szCs w:val="20"/>
              </w:rPr>
            </w:pPr>
            <w:r w:rsidRPr="00CA0424">
              <w:rPr>
                <w:rFonts w:cstheme="minorHAnsi"/>
                <w:sz w:val="20"/>
                <w:szCs w:val="20"/>
              </w:rPr>
              <w:t>Κοινωνικών και Πολιτικών Επιστημών</w:t>
            </w:r>
          </w:p>
        </w:tc>
      </w:tr>
      <w:tr w:rsidR="00DB697D" w:rsidRPr="00CA0424" w:rsidTr="00F301C6">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ΤΜΗΜΑ</w:t>
            </w:r>
          </w:p>
        </w:tc>
        <w:tc>
          <w:tcPr>
            <w:tcW w:w="5231" w:type="dxa"/>
            <w:gridSpan w:val="5"/>
          </w:tcPr>
          <w:p w:rsidR="00DB697D" w:rsidRPr="00CA0424" w:rsidRDefault="00DB697D" w:rsidP="00F301C6">
            <w:pPr>
              <w:spacing w:after="0" w:line="240" w:lineRule="auto"/>
              <w:rPr>
                <w:rFonts w:cstheme="minorHAnsi"/>
                <w:sz w:val="20"/>
                <w:szCs w:val="20"/>
              </w:rPr>
            </w:pPr>
            <w:r w:rsidRPr="00CA0424">
              <w:rPr>
                <w:rFonts w:cstheme="minorHAnsi"/>
                <w:sz w:val="20"/>
                <w:szCs w:val="20"/>
              </w:rPr>
              <w:t>Πολιτικής Επιστήμης και Διεθνών Σχέσεων</w:t>
            </w:r>
          </w:p>
        </w:tc>
      </w:tr>
      <w:tr w:rsidR="00DB697D" w:rsidRPr="00CA0424" w:rsidTr="00F301C6">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 xml:space="preserve">ΕΠΙΠΕΔΟ ΣΠΟΥΔΩΝ </w:t>
            </w:r>
          </w:p>
        </w:tc>
        <w:tc>
          <w:tcPr>
            <w:tcW w:w="5231" w:type="dxa"/>
            <w:gridSpan w:val="5"/>
          </w:tcPr>
          <w:p w:rsidR="00DB697D" w:rsidRPr="00CA0424" w:rsidRDefault="00DB697D" w:rsidP="00F301C6">
            <w:pPr>
              <w:spacing w:after="0" w:line="240" w:lineRule="auto"/>
              <w:rPr>
                <w:rFonts w:cstheme="minorHAnsi"/>
                <w:sz w:val="20"/>
                <w:szCs w:val="20"/>
              </w:rPr>
            </w:pPr>
            <w:r w:rsidRPr="00CA0424">
              <w:rPr>
                <w:rFonts w:cstheme="minorHAnsi"/>
                <w:sz w:val="20"/>
                <w:szCs w:val="20"/>
              </w:rPr>
              <w:t>Προπτυχιακό Πρόγραμμα Σπουδών</w:t>
            </w:r>
          </w:p>
        </w:tc>
      </w:tr>
      <w:tr w:rsidR="00DB697D" w:rsidRPr="00CA0424" w:rsidTr="00F301C6">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ΚΩΔΙΚΟΣ ΜΑΘΗΜΑΤΟΣ</w:t>
            </w:r>
          </w:p>
        </w:tc>
        <w:tc>
          <w:tcPr>
            <w:tcW w:w="1135" w:type="dxa"/>
          </w:tcPr>
          <w:p w:rsidR="00DB697D" w:rsidRPr="00CA0424" w:rsidRDefault="00DB697D" w:rsidP="00F301C6">
            <w:pPr>
              <w:spacing w:after="0" w:line="240" w:lineRule="auto"/>
              <w:rPr>
                <w:rFonts w:cstheme="minorHAnsi"/>
                <w:b/>
                <w:sz w:val="20"/>
                <w:szCs w:val="20"/>
              </w:rPr>
            </w:pPr>
            <w:r w:rsidRPr="00CA0424">
              <w:rPr>
                <w:rFonts w:cstheme="minorHAnsi"/>
                <w:b/>
                <w:sz w:val="20"/>
                <w:szCs w:val="20"/>
              </w:rPr>
              <w:t>4070Υ</w:t>
            </w:r>
          </w:p>
        </w:tc>
        <w:tc>
          <w:tcPr>
            <w:tcW w:w="2505" w:type="dxa"/>
            <w:gridSpan w:val="2"/>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ΕΞΑΜΗΝΟ ΣΠΟΥΔΩΝ</w:t>
            </w:r>
          </w:p>
        </w:tc>
        <w:tc>
          <w:tcPr>
            <w:tcW w:w="1591" w:type="dxa"/>
            <w:gridSpan w:val="2"/>
          </w:tcPr>
          <w:p w:rsidR="00DB697D" w:rsidRPr="00CA0424" w:rsidRDefault="00C7596B" w:rsidP="00F301C6">
            <w:pPr>
              <w:spacing w:after="0" w:line="240" w:lineRule="auto"/>
              <w:rPr>
                <w:rFonts w:cstheme="minorHAnsi"/>
                <w:sz w:val="20"/>
                <w:szCs w:val="20"/>
              </w:rPr>
            </w:pPr>
            <w:r>
              <w:rPr>
                <w:rFonts w:cstheme="minorHAnsi"/>
                <w:sz w:val="20"/>
                <w:szCs w:val="20"/>
              </w:rPr>
              <w:t>Η</w:t>
            </w:r>
          </w:p>
        </w:tc>
      </w:tr>
      <w:tr w:rsidR="00DB697D" w:rsidRPr="00CA0424" w:rsidTr="00F301C6">
        <w:trPr>
          <w:trHeight w:val="375"/>
        </w:trPr>
        <w:tc>
          <w:tcPr>
            <w:tcW w:w="3205" w:type="dxa"/>
            <w:shd w:val="clear" w:color="auto" w:fill="DDD9C3" w:themeFill="background2" w:themeFillShade="E6"/>
            <w:vAlign w:val="center"/>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ΤΙΤΛΟΣ ΜΑΘΗΜΑΤΟΣ</w:t>
            </w:r>
          </w:p>
        </w:tc>
        <w:tc>
          <w:tcPr>
            <w:tcW w:w="5231" w:type="dxa"/>
            <w:gridSpan w:val="5"/>
            <w:vAlign w:val="center"/>
          </w:tcPr>
          <w:p w:rsidR="00DB697D" w:rsidRPr="00CA0424" w:rsidRDefault="00DB697D" w:rsidP="00F301C6">
            <w:pPr>
              <w:spacing w:after="0" w:line="240" w:lineRule="auto"/>
              <w:rPr>
                <w:rFonts w:cstheme="minorHAnsi"/>
                <w:sz w:val="20"/>
                <w:szCs w:val="20"/>
              </w:rPr>
            </w:pPr>
            <w:r w:rsidRPr="00CA0424">
              <w:rPr>
                <w:rFonts w:cstheme="minorHAnsi"/>
                <w:sz w:val="20"/>
                <w:szCs w:val="20"/>
              </w:rPr>
              <w:t>ΑΝΑΔΥΟΜΕΝΕΣ ΔΥΝΑΜΕΙΣ ΚΑΙ ΠΑΓΚΟΣΜΙΑ ΔΙΑΚΥΒΕΡΝΗΣΗ</w:t>
            </w:r>
          </w:p>
        </w:tc>
      </w:tr>
      <w:tr w:rsidR="00DB697D" w:rsidRPr="00CA0424" w:rsidTr="00F301C6">
        <w:trPr>
          <w:trHeight w:val="196"/>
        </w:trPr>
        <w:tc>
          <w:tcPr>
            <w:tcW w:w="5637" w:type="dxa"/>
            <w:gridSpan w:val="3"/>
            <w:shd w:val="clear" w:color="auto" w:fill="DDD9C3" w:themeFill="background2" w:themeFillShade="E6"/>
            <w:vAlign w:val="center"/>
          </w:tcPr>
          <w:p w:rsidR="00DB697D" w:rsidRPr="00CA0424" w:rsidRDefault="00DB697D" w:rsidP="00F301C6">
            <w:pPr>
              <w:spacing w:after="0" w:line="240" w:lineRule="auto"/>
              <w:jc w:val="center"/>
              <w:rPr>
                <w:rFonts w:cstheme="minorHAnsi"/>
                <w:b/>
                <w:sz w:val="20"/>
                <w:szCs w:val="20"/>
              </w:rPr>
            </w:pPr>
            <w:r w:rsidRPr="00CA0424">
              <w:rPr>
                <w:rFonts w:cstheme="minorHAnsi"/>
                <w:b/>
                <w:sz w:val="20"/>
                <w:szCs w:val="20"/>
              </w:rPr>
              <w:t xml:space="preserve">ΑΥΤΟΤΕΛΕΙΣ ΔΙΔΑΚΤΙΚΕΣ ΔΡΑΣΤΗΡΙΟΤΗΤΕΣ </w:t>
            </w:r>
            <w:r w:rsidRPr="00CA0424">
              <w:rPr>
                <w:rFonts w:cstheme="minorHAnsi"/>
                <w:b/>
                <w:sz w:val="20"/>
                <w:szCs w:val="20"/>
              </w:rPr>
              <w:br/>
            </w:r>
            <w:r w:rsidRPr="00CA0424">
              <w:rPr>
                <w:rFonts w:cstheme="minorHAnsi"/>
                <w:i/>
                <w:sz w:val="20"/>
                <w:szCs w:val="2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DB697D" w:rsidRPr="00CA0424" w:rsidRDefault="00DB697D" w:rsidP="00F301C6">
            <w:pPr>
              <w:spacing w:after="0" w:line="240" w:lineRule="auto"/>
              <w:jc w:val="center"/>
              <w:rPr>
                <w:rFonts w:cstheme="minorHAnsi"/>
                <w:b/>
                <w:sz w:val="20"/>
                <w:szCs w:val="20"/>
              </w:rPr>
            </w:pPr>
            <w:r w:rsidRPr="00CA0424">
              <w:rPr>
                <w:rFonts w:cstheme="minorHAnsi"/>
                <w:b/>
                <w:sz w:val="20"/>
                <w:szCs w:val="20"/>
              </w:rPr>
              <w:t>ΕΒΔΟΜΑΔΙΑΙΕΣ</w:t>
            </w:r>
            <w:r w:rsidRPr="00CA0424">
              <w:rPr>
                <w:rFonts w:cstheme="minorHAnsi"/>
                <w:b/>
                <w:sz w:val="20"/>
                <w:szCs w:val="20"/>
              </w:rPr>
              <w:br/>
              <w:t>ΩΡΕΣ Δ</w:t>
            </w:r>
            <w:r w:rsidRPr="00CA0424">
              <w:rPr>
                <w:rFonts w:cstheme="minorHAnsi"/>
                <w:b/>
                <w:sz w:val="20"/>
                <w:szCs w:val="20"/>
                <w:shd w:val="clear" w:color="auto" w:fill="DDD9C3"/>
              </w:rPr>
              <w:t>ΙΔ</w:t>
            </w:r>
            <w:r w:rsidRPr="00CA0424">
              <w:rPr>
                <w:rFonts w:cstheme="minorHAnsi"/>
                <w:b/>
                <w:sz w:val="20"/>
                <w:szCs w:val="20"/>
              </w:rPr>
              <w:t>ΑΣΚΑΛΙΑΣ</w:t>
            </w:r>
          </w:p>
        </w:tc>
        <w:tc>
          <w:tcPr>
            <w:tcW w:w="1240" w:type="dxa"/>
            <w:shd w:val="clear" w:color="auto" w:fill="DDD9C3" w:themeFill="background2" w:themeFillShade="E6"/>
            <w:vAlign w:val="center"/>
          </w:tcPr>
          <w:p w:rsidR="00DB697D" w:rsidRPr="00CA0424" w:rsidRDefault="00DB697D" w:rsidP="00F301C6">
            <w:pPr>
              <w:spacing w:after="0" w:line="240" w:lineRule="auto"/>
              <w:jc w:val="center"/>
              <w:rPr>
                <w:rFonts w:cstheme="minorHAnsi"/>
                <w:b/>
                <w:sz w:val="20"/>
                <w:szCs w:val="20"/>
              </w:rPr>
            </w:pPr>
            <w:r w:rsidRPr="00CA0424">
              <w:rPr>
                <w:rFonts w:cstheme="minorHAnsi"/>
                <w:b/>
                <w:sz w:val="20"/>
                <w:szCs w:val="20"/>
              </w:rPr>
              <w:t>ΠΙΣΤΩΤΙΚΕΣ ΜΟΝΑΔΕΣ</w:t>
            </w:r>
          </w:p>
        </w:tc>
      </w:tr>
      <w:tr w:rsidR="00DB697D" w:rsidRPr="00CA0424" w:rsidTr="00F301C6">
        <w:trPr>
          <w:trHeight w:val="194"/>
        </w:trPr>
        <w:tc>
          <w:tcPr>
            <w:tcW w:w="5637" w:type="dxa"/>
            <w:gridSpan w:val="3"/>
          </w:tcPr>
          <w:p w:rsidR="00DB697D" w:rsidRPr="00CA0424" w:rsidRDefault="00DB697D" w:rsidP="00F301C6">
            <w:pPr>
              <w:spacing w:after="0" w:line="240" w:lineRule="auto"/>
              <w:jc w:val="center"/>
              <w:rPr>
                <w:rFonts w:cstheme="minorHAnsi"/>
                <w:sz w:val="20"/>
                <w:szCs w:val="20"/>
              </w:rPr>
            </w:pPr>
            <w:r w:rsidRPr="00CA0424">
              <w:rPr>
                <w:rFonts w:cstheme="minorHAnsi"/>
                <w:sz w:val="20"/>
                <w:szCs w:val="20"/>
              </w:rPr>
              <w:t>Διαλέξεις</w:t>
            </w:r>
          </w:p>
        </w:tc>
        <w:tc>
          <w:tcPr>
            <w:tcW w:w="1559" w:type="dxa"/>
            <w:gridSpan w:val="2"/>
          </w:tcPr>
          <w:p w:rsidR="00DB697D" w:rsidRPr="00CA0424" w:rsidRDefault="00DB697D" w:rsidP="00F301C6">
            <w:pPr>
              <w:spacing w:after="0" w:line="240" w:lineRule="auto"/>
              <w:jc w:val="center"/>
              <w:rPr>
                <w:rFonts w:cstheme="minorHAnsi"/>
                <w:sz w:val="20"/>
                <w:szCs w:val="20"/>
              </w:rPr>
            </w:pPr>
            <w:r w:rsidRPr="00CA0424">
              <w:rPr>
                <w:rFonts w:cstheme="minorHAnsi"/>
                <w:sz w:val="20"/>
                <w:szCs w:val="20"/>
              </w:rPr>
              <w:t>3</w:t>
            </w:r>
          </w:p>
        </w:tc>
        <w:tc>
          <w:tcPr>
            <w:tcW w:w="1240" w:type="dxa"/>
          </w:tcPr>
          <w:p w:rsidR="00DB697D" w:rsidRPr="00CA0424" w:rsidRDefault="00DB697D" w:rsidP="00F301C6">
            <w:pPr>
              <w:spacing w:after="0" w:line="240" w:lineRule="auto"/>
              <w:jc w:val="center"/>
              <w:rPr>
                <w:rFonts w:cstheme="minorHAnsi"/>
                <w:sz w:val="20"/>
                <w:szCs w:val="20"/>
                <w:lang w:val="en-US"/>
              </w:rPr>
            </w:pPr>
            <w:r w:rsidRPr="00CA0424">
              <w:rPr>
                <w:rFonts w:cstheme="minorHAnsi"/>
                <w:sz w:val="20"/>
                <w:szCs w:val="20"/>
              </w:rPr>
              <w:t>1,</w:t>
            </w:r>
            <w:r w:rsidRPr="00CA0424">
              <w:rPr>
                <w:rFonts w:cstheme="minorHAnsi"/>
                <w:sz w:val="20"/>
                <w:szCs w:val="20"/>
                <w:lang w:val="en-US"/>
              </w:rPr>
              <w:t>6</w:t>
            </w:r>
          </w:p>
        </w:tc>
      </w:tr>
      <w:tr w:rsidR="00DB697D" w:rsidRPr="00CA0424" w:rsidTr="00F301C6">
        <w:trPr>
          <w:trHeight w:val="194"/>
        </w:trPr>
        <w:tc>
          <w:tcPr>
            <w:tcW w:w="5637" w:type="dxa"/>
            <w:gridSpan w:val="3"/>
          </w:tcPr>
          <w:p w:rsidR="00DB697D" w:rsidRPr="00CA0424" w:rsidRDefault="00DB697D" w:rsidP="00F301C6">
            <w:pPr>
              <w:spacing w:after="0" w:line="240" w:lineRule="auto"/>
              <w:jc w:val="center"/>
              <w:rPr>
                <w:rFonts w:cstheme="minorHAnsi"/>
                <w:sz w:val="20"/>
                <w:szCs w:val="20"/>
              </w:rPr>
            </w:pPr>
            <w:r w:rsidRPr="00CA0424">
              <w:rPr>
                <w:rFonts w:cstheme="minorHAnsi"/>
                <w:sz w:val="20"/>
                <w:szCs w:val="20"/>
              </w:rPr>
              <w:t>Ομαδική Εργασία με παρουσίαση</w:t>
            </w:r>
          </w:p>
        </w:tc>
        <w:tc>
          <w:tcPr>
            <w:tcW w:w="1559" w:type="dxa"/>
            <w:gridSpan w:val="2"/>
          </w:tcPr>
          <w:p w:rsidR="00DB697D" w:rsidRPr="00CA0424" w:rsidRDefault="00DB697D" w:rsidP="00F301C6">
            <w:pPr>
              <w:spacing w:after="0" w:line="240" w:lineRule="auto"/>
              <w:jc w:val="right"/>
              <w:rPr>
                <w:rFonts w:cstheme="minorHAnsi"/>
                <w:sz w:val="20"/>
                <w:szCs w:val="20"/>
              </w:rPr>
            </w:pPr>
          </w:p>
        </w:tc>
        <w:tc>
          <w:tcPr>
            <w:tcW w:w="1240" w:type="dxa"/>
          </w:tcPr>
          <w:p w:rsidR="00DB697D" w:rsidRPr="00CA0424" w:rsidRDefault="00DB697D" w:rsidP="00F301C6">
            <w:pPr>
              <w:spacing w:after="0" w:line="240" w:lineRule="auto"/>
              <w:jc w:val="center"/>
              <w:rPr>
                <w:rFonts w:cstheme="minorHAnsi"/>
                <w:sz w:val="20"/>
                <w:szCs w:val="20"/>
              </w:rPr>
            </w:pPr>
            <w:r w:rsidRPr="00CA0424">
              <w:rPr>
                <w:rFonts w:cstheme="minorHAnsi"/>
                <w:sz w:val="20"/>
                <w:szCs w:val="20"/>
              </w:rPr>
              <w:t>0,8</w:t>
            </w:r>
          </w:p>
        </w:tc>
      </w:tr>
      <w:tr w:rsidR="00DB697D" w:rsidRPr="00CA0424" w:rsidTr="00F301C6">
        <w:trPr>
          <w:trHeight w:val="194"/>
        </w:trPr>
        <w:tc>
          <w:tcPr>
            <w:tcW w:w="5637" w:type="dxa"/>
            <w:gridSpan w:val="3"/>
          </w:tcPr>
          <w:p w:rsidR="00DB697D" w:rsidRPr="00CA0424" w:rsidRDefault="00DB697D" w:rsidP="00F301C6">
            <w:pPr>
              <w:spacing w:after="0" w:line="240" w:lineRule="auto"/>
              <w:jc w:val="center"/>
              <w:rPr>
                <w:rFonts w:cstheme="minorHAnsi"/>
                <w:sz w:val="20"/>
                <w:szCs w:val="20"/>
              </w:rPr>
            </w:pPr>
            <w:r w:rsidRPr="00CA0424">
              <w:rPr>
                <w:rFonts w:cstheme="minorHAnsi"/>
                <w:sz w:val="20"/>
                <w:szCs w:val="20"/>
              </w:rPr>
              <w:t>Τελικές εξετάσεις</w:t>
            </w:r>
          </w:p>
        </w:tc>
        <w:tc>
          <w:tcPr>
            <w:tcW w:w="1559" w:type="dxa"/>
            <w:gridSpan w:val="2"/>
          </w:tcPr>
          <w:p w:rsidR="00DB697D" w:rsidRPr="00CA0424" w:rsidRDefault="00DB697D" w:rsidP="00F301C6">
            <w:pPr>
              <w:spacing w:after="0" w:line="240" w:lineRule="auto"/>
              <w:jc w:val="right"/>
              <w:rPr>
                <w:rFonts w:cstheme="minorHAnsi"/>
                <w:sz w:val="20"/>
                <w:szCs w:val="20"/>
              </w:rPr>
            </w:pPr>
          </w:p>
        </w:tc>
        <w:tc>
          <w:tcPr>
            <w:tcW w:w="1240" w:type="dxa"/>
          </w:tcPr>
          <w:p w:rsidR="00DB697D" w:rsidRPr="00CA0424" w:rsidRDefault="00DB697D" w:rsidP="00F301C6">
            <w:pPr>
              <w:spacing w:after="0" w:line="240" w:lineRule="auto"/>
              <w:jc w:val="center"/>
              <w:rPr>
                <w:rFonts w:cstheme="minorHAnsi"/>
                <w:sz w:val="20"/>
                <w:szCs w:val="20"/>
              </w:rPr>
            </w:pPr>
            <w:r w:rsidRPr="00CA0424">
              <w:rPr>
                <w:rFonts w:cstheme="minorHAnsi"/>
                <w:sz w:val="20"/>
                <w:szCs w:val="20"/>
              </w:rPr>
              <w:t>2,3</w:t>
            </w:r>
          </w:p>
        </w:tc>
      </w:tr>
      <w:tr w:rsidR="00DB697D" w:rsidRPr="00CA0424" w:rsidTr="00F301C6">
        <w:trPr>
          <w:trHeight w:val="194"/>
        </w:trPr>
        <w:tc>
          <w:tcPr>
            <w:tcW w:w="5637" w:type="dxa"/>
            <w:gridSpan w:val="3"/>
          </w:tcPr>
          <w:p w:rsidR="00DB697D" w:rsidRPr="00CA0424" w:rsidRDefault="00DB697D" w:rsidP="00F301C6">
            <w:pPr>
              <w:spacing w:after="0" w:line="240" w:lineRule="auto"/>
              <w:jc w:val="center"/>
              <w:rPr>
                <w:rFonts w:cstheme="minorHAnsi"/>
                <w:sz w:val="20"/>
                <w:szCs w:val="20"/>
              </w:rPr>
            </w:pPr>
            <w:r w:rsidRPr="00CA0424">
              <w:rPr>
                <w:rFonts w:cstheme="minorHAnsi"/>
                <w:sz w:val="20"/>
                <w:szCs w:val="20"/>
              </w:rPr>
              <w:t>Σύνολο</w:t>
            </w:r>
          </w:p>
        </w:tc>
        <w:tc>
          <w:tcPr>
            <w:tcW w:w="1559" w:type="dxa"/>
            <w:gridSpan w:val="2"/>
          </w:tcPr>
          <w:p w:rsidR="00DB697D" w:rsidRPr="00CA0424" w:rsidRDefault="00DB697D" w:rsidP="00F301C6">
            <w:pPr>
              <w:spacing w:after="0" w:line="240" w:lineRule="auto"/>
              <w:jc w:val="right"/>
              <w:rPr>
                <w:rFonts w:cstheme="minorHAnsi"/>
                <w:sz w:val="20"/>
                <w:szCs w:val="20"/>
              </w:rPr>
            </w:pPr>
          </w:p>
        </w:tc>
        <w:tc>
          <w:tcPr>
            <w:tcW w:w="1240" w:type="dxa"/>
          </w:tcPr>
          <w:p w:rsidR="00DB697D" w:rsidRPr="00CA0424" w:rsidRDefault="00DB697D" w:rsidP="00F301C6">
            <w:pPr>
              <w:spacing w:after="0" w:line="240" w:lineRule="auto"/>
              <w:jc w:val="center"/>
              <w:rPr>
                <w:rFonts w:cstheme="minorHAnsi"/>
                <w:sz w:val="20"/>
                <w:szCs w:val="20"/>
                <w:lang w:val="en-US"/>
              </w:rPr>
            </w:pPr>
            <w:r w:rsidRPr="00CA0424">
              <w:rPr>
                <w:rFonts w:cstheme="minorHAnsi"/>
                <w:sz w:val="20"/>
                <w:szCs w:val="20"/>
                <w:lang w:val="en-US"/>
              </w:rPr>
              <w:t>4</w:t>
            </w:r>
            <w:r w:rsidRPr="00CA0424">
              <w:rPr>
                <w:rFonts w:cstheme="minorHAnsi"/>
                <w:sz w:val="20"/>
                <w:szCs w:val="20"/>
              </w:rPr>
              <w:t>,7</w:t>
            </w:r>
            <w:r w:rsidRPr="00CA0424">
              <w:rPr>
                <w:rFonts w:cstheme="minorHAnsi"/>
                <w:sz w:val="20"/>
                <w:szCs w:val="20"/>
                <w:lang w:val="en-US"/>
              </w:rPr>
              <w:t xml:space="preserve"> (</w:t>
            </w:r>
            <w:r w:rsidRPr="00CA0424">
              <w:rPr>
                <w:rFonts w:cstheme="minorHAnsi"/>
                <w:sz w:val="20"/>
                <w:szCs w:val="20"/>
                <w:lang w:val="en-US"/>
              </w:rPr>
              <w:sym w:font="Symbol" w:char="F0BB"/>
            </w:r>
            <w:r w:rsidRPr="00CA0424">
              <w:rPr>
                <w:rFonts w:cstheme="minorHAnsi"/>
                <w:sz w:val="20"/>
                <w:szCs w:val="20"/>
                <w:lang w:val="en-US"/>
              </w:rPr>
              <w:t>5)</w:t>
            </w:r>
          </w:p>
        </w:tc>
      </w:tr>
      <w:tr w:rsidR="00DB697D" w:rsidRPr="00CA0424" w:rsidTr="00F301C6">
        <w:trPr>
          <w:trHeight w:val="194"/>
        </w:trPr>
        <w:tc>
          <w:tcPr>
            <w:tcW w:w="5637" w:type="dxa"/>
            <w:gridSpan w:val="3"/>
            <w:shd w:val="clear" w:color="auto" w:fill="DDD9C3" w:themeFill="background2" w:themeFillShade="E6"/>
          </w:tcPr>
          <w:p w:rsidR="00DB697D" w:rsidRPr="00CA0424" w:rsidRDefault="00DB697D" w:rsidP="00F301C6">
            <w:pPr>
              <w:spacing w:after="0" w:line="240" w:lineRule="auto"/>
              <w:rPr>
                <w:rFonts w:cstheme="minorHAnsi"/>
                <w:i/>
                <w:sz w:val="20"/>
                <w:szCs w:val="20"/>
              </w:rPr>
            </w:pPr>
            <w:r w:rsidRPr="00CA0424">
              <w:rPr>
                <w:rFonts w:cstheme="minorHAnsi"/>
                <w:i/>
                <w:sz w:val="20"/>
                <w:szCs w:val="20"/>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DB697D" w:rsidRPr="00CA0424" w:rsidRDefault="00DB697D" w:rsidP="00F301C6">
            <w:pPr>
              <w:spacing w:after="0" w:line="240" w:lineRule="auto"/>
              <w:jc w:val="right"/>
              <w:rPr>
                <w:rFonts w:cstheme="minorHAnsi"/>
                <w:color w:val="002060"/>
                <w:sz w:val="20"/>
                <w:szCs w:val="20"/>
              </w:rPr>
            </w:pPr>
          </w:p>
        </w:tc>
        <w:tc>
          <w:tcPr>
            <w:tcW w:w="1240" w:type="dxa"/>
          </w:tcPr>
          <w:p w:rsidR="00DB697D" w:rsidRPr="00CA0424" w:rsidRDefault="00DB697D" w:rsidP="00F301C6">
            <w:pPr>
              <w:spacing w:after="0" w:line="240" w:lineRule="auto"/>
              <w:rPr>
                <w:rFonts w:cstheme="minorHAnsi"/>
                <w:color w:val="002060"/>
                <w:sz w:val="20"/>
                <w:szCs w:val="20"/>
              </w:rPr>
            </w:pPr>
          </w:p>
        </w:tc>
      </w:tr>
      <w:tr w:rsidR="00DB697D" w:rsidRPr="00CA0424" w:rsidTr="00F301C6">
        <w:trPr>
          <w:trHeight w:val="194"/>
        </w:trPr>
        <w:tc>
          <w:tcPr>
            <w:tcW w:w="5637" w:type="dxa"/>
            <w:gridSpan w:val="3"/>
            <w:shd w:val="clear" w:color="auto" w:fill="DDD9C3" w:themeFill="background2" w:themeFillShade="E6"/>
          </w:tcPr>
          <w:p w:rsidR="00DB697D" w:rsidRPr="00CA0424" w:rsidRDefault="00DB697D" w:rsidP="00F301C6">
            <w:pPr>
              <w:spacing w:after="0" w:line="240" w:lineRule="auto"/>
              <w:jc w:val="right"/>
              <w:rPr>
                <w:rFonts w:cstheme="minorHAnsi"/>
                <w:i/>
                <w:sz w:val="20"/>
                <w:szCs w:val="20"/>
              </w:rPr>
            </w:pPr>
            <w:r w:rsidRPr="00CA0424">
              <w:rPr>
                <w:rFonts w:cstheme="minorHAnsi"/>
                <w:b/>
                <w:sz w:val="20"/>
                <w:szCs w:val="20"/>
              </w:rPr>
              <w:t>ΤΥΠΟΣ ΜΑΘΗΜΑΤΟΣ</w:t>
            </w:r>
            <w:r w:rsidRPr="00CA0424">
              <w:rPr>
                <w:rFonts w:cstheme="minorHAnsi"/>
                <w:i/>
                <w:sz w:val="20"/>
                <w:szCs w:val="20"/>
              </w:rPr>
              <w:t xml:space="preserve"> </w:t>
            </w:r>
          </w:p>
          <w:p w:rsidR="00DB697D" w:rsidRPr="00CA0424" w:rsidRDefault="00DB697D" w:rsidP="00F301C6">
            <w:pPr>
              <w:spacing w:after="0" w:line="240" w:lineRule="auto"/>
              <w:jc w:val="right"/>
              <w:rPr>
                <w:rFonts w:cstheme="minorHAnsi"/>
                <w:i/>
                <w:sz w:val="20"/>
                <w:szCs w:val="20"/>
              </w:rPr>
            </w:pPr>
            <w:r w:rsidRPr="00CA0424">
              <w:rPr>
                <w:rFonts w:cstheme="minorHAnsi"/>
                <w:i/>
                <w:sz w:val="20"/>
                <w:szCs w:val="20"/>
              </w:rPr>
              <w:t xml:space="preserve">γενικού υποβάθρου, </w:t>
            </w:r>
            <w:r w:rsidRPr="00CA0424">
              <w:rPr>
                <w:rFonts w:cstheme="minorHAnsi"/>
                <w:i/>
                <w:sz w:val="20"/>
                <w:szCs w:val="20"/>
              </w:rPr>
              <w:br/>
              <w:t xml:space="preserve">ειδικού υποβάθρου, ειδίκευσης </w:t>
            </w:r>
          </w:p>
          <w:p w:rsidR="00DB697D" w:rsidRPr="00CA0424" w:rsidRDefault="00DB697D" w:rsidP="00F301C6">
            <w:pPr>
              <w:spacing w:after="0" w:line="240" w:lineRule="auto"/>
              <w:jc w:val="right"/>
              <w:rPr>
                <w:rFonts w:cstheme="minorHAnsi"/>
                <w:b/>
                <w:sz w:val="20"/>
                <w:szCs w:val="20"/>
              </w:rPr>
            </w:pPr>
            <w:r w:rsidRPr="00CA0424">
              <w:rPr>
                <w:rFonts w:cstheme="minorHAnsi"/>
                <w:i/>
                <w:sz w:val="20"/>
                <w:szCs w:val="20"/>
              </w:rPr>
              <w:t>γενικών γνώσεων, ανάπτυξης δεξιοτήτων</w:t>
            </w:r>
          </w:p>
        </w:tc>
        <w:tc>
          <w:tcPr>
            <w:tcW w:w="1559" w:type="dxa"/>
            <w:gridSpan w:val="2"/>
          </w:tcPr>
          <w:p w:rsidR="00DB697D" w:rsidRPr="00CA0424" w:rsidRDefault="00DB697D" w:rsidP="00F301C6">
            <w:pPr>
              <w:spacing w:after="0" w:line="240" w:lineRule="auto"/>
              <w:rPr>
                <w:rFonts w:cstheme="minorHAnsi"/>
                <w:sz w:val="20"/>
                <w:szCs w:val="20"/>
              </w:rPr>
            </w:pPr>
            <w:r w:rsidRPr="00CA0424">
              <w:rPr>
                <w:rFonts w:cstheme="minorHAnsi"/>
                <w:sz w:val="20"/>
                <w:szCs w:val="20"/>
              </w:rPr>
              <w:t>Ειδίκευσης γενικών γνώσεων</w:t>
            </w:r>
          </w:p>
        </w:tc>
        <w:tc>
          <w:tcPr>
            <w:tcW w:w="1240" w:type="dxa"/>
          </w:tcPr>
          <w:p w:rsidR="00DB697D" w:rsidRPr="00CA0424" w:rsidRDefault="00DB697D" w:rsidP="00F301C6">
            <w:pPr>
              <w:spacing w:after="0" w:line="240" w:lineRule="auto"/>
              <w:rPr>
                <w:rFonts w:cstheme="minorHAnsi"/>
                <w:color w:val="002060"/>
                <w:sz w:val="20"/>
                <w:szCs w:val="20"/>
              </w:rPr>
            </w:pPr>
          </w:p>
        </w:tc>
      </w:tr>
      <w:tr w:rsidR="00DB697D" w:rsidRPr="00CA0424" w:rsidTr="00F301C6">
        <w:trPr>
          <w:trHeight w:val="599"/>
        </w:trPr>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ΠΡΟΑΠΑΙΤΟΥΜΕΝΑ ΜΑΘΗΜΑΤΑ:</w:t>
            </w:r>
          </w:p>
          <w:p w:rsidR="00DB697D" w:rsidRPr="00CA0424" w:rsidRDefault="00DB697D" w:rsidP="00F301C6">
            <w:pPr>
              <w:spacing w:after="0" w:line="240" w:lineRule="auto"/>
              <w:jc w:val="right"/>
              <w:rPr>
                <w:rFonts w:cstheme="minorHAnsi"/>
                <w:b/>
                <w:sz w:val="20"/>
                <w:szCs w:val="20"/>
              </w:rPr>
            </w:pPr>
          </w:p>
        </w:tc>
        <w:tc>
          <w:tcPr>
            <w:tcW w:w="5231" w:type="dxa"/>
            <w:gridSpan w:val="5"/>
          </w:tcPr>
          <w:p w:rsidR="00DB697D" w:rsidRPr="00CA0424" w:rsidRDefault="00DB697D" w:rsidP="00F301C6">
            <w:pPr>
              <w:spacing w:after="0" w:line="240" w:lineRule="auto"/>
              <w:rPr>
                <w:rFonts w:cstheme="minorHAnsi"/>
                <w:sz w:val="20"/>
                <w:szCs w:val="20"/>
              </w:rPr>
            </w:pPr>
            <w:r w:rsidRPr="00CA0424">
              <w:rPr>
                <w:rFonts w:cstheme="minorHAnsi"/>
                <w:sz w:val="20"/>
                <w:szCs w:val="20"/>
              </w:rPr>
              <w:t>Δεν υπάρχουν προαπαιτούμενα μαθήματα</w:t>
            </w:r>
          </w:p>
        </w:tc>
      </w:tr>
      <w:tr w:rsidR="00DB697D" w:rsidRPr="00CA0424" w:rsidTr="00F301C6">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ΓΛΩΣΣΑ ΔΙΔΑΣΚΑΛΙΑΣ και ΕΞΕΤΑΣΕΩΝ:</w:t>
            </w:r>
          </w:p>
        </w:tc>
        <w:tc>
          <w:tcPr>
            <w:tcW w:w="5231" w:type="dxa"/>
            <w:gridSpan w:val="5"/>
          </w:tcPr>
          <w:p w:rsidR="00DB697D" w:rsidRPr="00CA0424" w:rsidRDefault="00DB697D" w:rsidP="00F301C6">
            <w:pPr>
              <w:spacing w:after="0" w:line="240" w:lineRule="auto"/>
              <w:rPr>
                <w:rFonts w:cstheme="minorHAnsi"/>
                <w:sz w:val="20"/>
                <w:szCs w:val="20"/>
              </w:rPr>
            </w:pPr>
            <w:r w:rsidRPr="00CA0424">
              <w:rPr>
                <w:rFonts w:cstheme="minorHAnsi"/>
                <w:sz w:val="20"/>
                <w:szCs w:val="20"/>
              </w:rPr>
              <w:t>Ελληνική (κατ’ εξαίρεση στα αγγλικά για τους φοιτητές Erasmus)</w:t>
            </w:r>
          </w:p>
        </w:tc>
      </w:tr>
      <w:tr w:rsidR="00DB697D" w:rsidRPr="00CA0424" w:rsidTr="00F301C6">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 xml:space="preserve">ΤΟ ΜΑΘΗΜΑ ΠΡΟΣΦΕΡΕΤΑΙ ΣΕ ΦΟΙΤΗΤΕΣ </w:t>
            </w:r>
            <w:r w:rsidRPr="00CA0424">
              <w:rPr>
                <w:rFonts w:cstheme="minorHAnsi"/>
                <w:b/>
                <w:sz w:val="20"/>
                <w:szCs w:val="20"/>
                <w:lang w:val="en-GB"/>
              </w:rPr>
              <w:t>ERASMUS</w:t>
            </w:r>
            <w:r w:rsidRPr="00CA0424">
              <w:rPr>
                <w:rFonts w:cstheme="minorHAnsi"/>
                <w:b/>
                <w:sz w:val="20"/>
                <w:szCs w:val="20"/>
              </w:rPr>
              <w:t xml:space="preserve"> </w:t>
            </w:r>
          </w:p>
        </w:tc>
        <w:tc>
          <w:tcPr>
            <w:tcW w:w="5231" w:type="dxa"/>
            <w:gridSpan w:val="5"/>
          </w:tcPr>
          <w:p w:rsidR="00DB697D" w:rsidRPr="00CA0424" w:rsidRDefault="00DB697D" w:rsidP="00F301C6">
            <w:pPr>
              <w:spacing w:after="0" w:line="240" w:lineRule="auto"/>
              <w:rPr>
                <w:rFonts w:cstheme="minorHAnsi"/>
                <w:sz w:val="20"/>
                <w:szCs w:val="20"/>
              </w:rPr>
            </w:pPr>
            <w:r w:rsidRPr="00CA0424">
              <w:rPr>
                <w:rFonts w:cstheme="minorHAnsi"/>
                <w:sz w:val="20"/>
                <w:szCs w:val="20"/>
              </w:rPr>
              <w:t>Ναι</w:t>
            </w:r>
          </w:p>
        </w:tc>
      </w:tr>
      <w:tr w:rsidR="00DB697D" w:rsidRPr="00DB697D" w:rsidTr="00F301C6">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lang w:val="en-GB"/>
              </w:rPr>
            </w:pPr>
            <w:r w:rsidRPr="00CA0424">
              <w:rPr>
                <w:rFonts w:cstheme="minorHAnsi"/>
                <w:b/>
                <w:sz w:val="20"/>
                <w:szCs w:val="20"/>
              </w:rPr>
              <w:t>ΗΛΕΚΤΡΟΝΙΚΗ ΣΕΛΙΔΑ ΜΑΘΗΜΑΤΟΣ (</w:t>
            </w:r>
            <w:r w:rsidRPr="00CA0424">
              <w:rPr>
                <w:rFonts w:cstheme="minorHAnsi"/>
                <w:b/>
                <w:sz w:val="20"/>
                <w:szCs w:val="20"/>
                <w:lang w:val="en-GB"/>
              </w:rPr>
              <w:t>URL)</w:t>
            </w:r>
          </w:p>
        </w:tc>
        <w:tc>
          <w:tcPr>
            <w:tcW w:w="5231" w:type="dxa"/>
            <w:gridSpan w:val="5"/>
          </w:tcPr>
          <w:p w:rsidR="00DB697D" w:rsidRPr="00CA0424" w:rsidRDefault="00DB697D" w:rsidP="00F301C6">
            <w:pPr>
              <w:spacing w:after="0" w:line="240" w:lineRule="auto"/>
              <w:rPr>
                <w:rFonts w:eastAsia="Calibri" w:cstheme="minorHAnsi"/>
                <w:sz w:val="20"/>
                <w:szCs w:val="20"/>
                <w:lang w:val="en-GB"/>
              </w:rPr>
            </w:pPr>
            <w:hyperlink r:id="rId6" w:history="1">
              <w:r w:rsidRPr="00CA0424">
                <w:rPr>
                  <w:rStyle w:val="Hyperlink"/>
                  <w:rFonts w:cstheme="minorHAnsi"/>
                  <w:sz w:val="20"/>
                  <w:szCs w:val="20"/>
                  <w:lang w:val="en-GB"/>
                </w:rPr>
                <w:t>https://eclass.uop.gr/courses/PEDIS375/</w:t>
              </w:r>
            </w:hyperlink>
            <w:r w:rsidRPr="00CA0424">
              <w:rPr>
                <w:rFonts w:cstheme="minorHAnsi"/>
                <w:sz w:val="20"/>
                <w:szCs w:val="20"/>
                <w:lang w:val="en-GB"/>
              </w:rPr>
              <w:t xml:space="preserve"> </w:t>
            </w:r>
          </w:p>
        </w:tc>
      </w:tr>
      <w:tr w:rsidR="00DB697D" w:rsidRPr="00DB697D" w:rsidTr="00F301C6">
        <w:tc>
          <w:tcPr>
            <w:tcW w:w="3205"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lang w:val="en-GB"/>
              </w:rPr>
            </w:pPr>
          </w:p>
        </w:tc>
        <w:tc>
          <w:tcPr>
            <w:tcW w:w="5231" w:type="dxa"/>
            <w:gridSpan w:val="5"/>
          </w:tcPr>
          <w:p w:rsidR="00DB697D" w:rsidRPr="00CA0424" w:rsidRDefault="00DB697D" w:rsidP="00F301C6">
            <w:pPr>
              <w:spacing w:after="0" w:line="240" w:lineRule="auto"/>
              <w:rPr>
                <w:rFonts w:eastAsia="Calibri" w:cstheme="minorHAnsi"/>
                <w:color w:val="002060"/>
                <w:sz w:val="20"/>
                <w:szCs w:val="20"/>
                <w:lang w:val="en-GB"/>
              </w:rPr>
            </w:pPr>
          </w:p>
        </w:tc>
      </w:tr>
    </w:tbl>
    <w:p w:rsidR="00DB697D" w:rsidRPr="00CA0424" w:rsidRDefault="00DB697D" w:rsidP="00DB697D">
      <w:pPr>
        <w:widowControl w:val="0"/>
        <w:numPr>
          <w:ilvl w:val="0"/>
          <w:numId w:val="5"/>
        </w:numPr>
        <w:autoSpaceDE w:val="0"/>
        <w:autoSpaceDN w:val="0"/>
        <w:adjustRightInd w:val="0"/>
        <w:spacing w:after="0" w:line="240" w:lineRule="auto"/>
        <w:ind w:left="357" w:hanging="357"/>
        <w:rPr>
          <w:rFonts w:cstheme="minorHAnsi"/>
          <w:b/>
          <w:color w:val="000000"/>
          <w:sz w:val="20"/>
          <w:szCs w:val="20"/>
        </w:rPr>
      </w:pPr>
      <w:r w:rsidRPr="00CA0424">
        <w:rPr>
          <w:rFonts w:cstheme="minorHAnsi"/>
          <w:b/>
          <w:color w:val="000000"/>
          <w:sz w:val="20"/>
          <w:szCs w:val="2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DB697D" w:rsidRPr="00CA0424" w:rsidTr="00F301C6">
        <w:tc>
          <w:tcPr>
            <w:tcW w:w="8472" w:type="dxa"/>
            <w:gridSpan w:val="2"/>
            <w:tcBorders>
              <w:bottom w:val="nil"/>
            </w:tcBorders>
            <w:shd w:val="clear" w:color="auto" w:fill="DDD9C3" w:themeFill="background2" w:themeFillShade="E6"/>
          </w:tcPr>
          <w:p w:rsidR="00DB697D" w:rsidRPr="00CA0424" w:rsidRDefault="00DB697D" w:rsidP="00F301C6">
            <w:pPr>
              <w:spacing w:after="0" w:line="240" w:lineRule="auto"/>
              <w:rPr>
                <w:rFonts w:cstheme="minorHAnsi"/>
                <w:i/>
                <w:sz w:val="20"/>
                <w:szCs w:val="20"/>
              </w:rPr>
            </w:pPr>
            <w:r w:rsidRPr="00CA0424">
              <w:rPr>
                <w:rFonts w:cstheme="minorHAnsi"/>
                <w:b/>
                <w:sz w:val="20"/>
                <w:szCs w:val="20"/>
              </w:rPr>
              <w:t>Μαθησιακά Αποτελέσματα</w:t>
            </w:r>
          </w:p>
        </w:tc>
      </w:tr>
      <w:tr w:rsidR="00DB697D" w:rsidRPr="00CA0424" w:rsidTr="00F301C6">
        <w:tc>
          <w:tcPr>
            <w:tcW w:w="8472" w:type="dxa"/>
            <w:gridSpan w:val="2"/>
            <w:tcBorders>
              <w:top w:val="nil"/>
            </w:tcBorders>
            <w:shd w:val="clear" w:color="auto" w:fill="DDD9C3" w:themeFill="background2" w:themeFillShade="E6"/>
          </w:tcPr>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DB697D" w:rsidRPr="00CA0424" w:rsidRDefault="00DB697D" w:rsidP="00F301C6">
            <w:pPr>
              <w:autoSpaceDE w:val="0"/>
              <w:autoSpaceDN w:val="0"/>
              <w:adjustRightInd w:val="0"/>
              <w:spacing w:after="0" w:line="240" w:lineRule="auto"/>
              <w:rPr>
                <w:rFonts w:cstheme="minorHAnsi"/>
                <w:i/>
                <w:sz w:val="20"/>
                <w:szCs w:val="20"/>
              </w:rPr>
            </w:pPr>
            <w:r w:rsidRPr="00CA0424">
              <w:rPr>
                <w:rFonts w:cstheme="minorHAnsi"/>
                <w:i/>
                <w:sz w:val="20"/>
                <w:szCs w:val="20"/>
              </w:rPr>
              <w:t xml:space="preserve">Συμβουλευτείτε το Παράρτημα Α </w:t>
            </w:r>
          </w:p>
          <w:p w:rsidR="00DB697D" w:rsidRPr="00CA0424" w:rsidRDefault="00DB697D" w:rsidP="00F301C6">
            <w:pPr>
              <w:widowControl w:val="0"/>
              <w:numPr>
                <w:ilvl w:val="0"/>
                <w:numId w:val="1"/>
              </w:numPr>
              <w:autoSpaceDE w:val="0"/>
              <w:autoSpaceDN w:val="0"/>
              <w:adjustRightInd w:val="0"/>
              <w:spacing w:after="0" w:line="240" w:lineRule="auto"/>
              <w:ind w:left="313" w:hanging="219"/>
              <w:contextualSpacing/>
              <w:rPr>
                <w:rFonts w:cstheme="minorHAnsi"/>
                <w:i/>
                <w:sz w:val="20"/>
                <w:szCs w:val="20"/>
              </w:rPr>
            </w:pPr>
            <w:r w:rsidRPr="00CA0424">
              <w:rPr>
                <w:rFonts w:cstheme="minorHAnsi"/>
                <w:i/>
                <w:sz w:val="20"/>
                <w:szCs w:val="20"/>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DB697D" w:rsidRPr="00CA0424" w:rsidRDefault="00DB697D" w:rsidP="00F301C6">
            <w:pPr>
              <w:widowControl w:val="0"/>
              <w:numPr>
                <w:ilvl w:val="0"/>
                <w:numId w:val="1"/>
              </w:numPr>
              <w:autoSpaceDE w:val="0"/>
              <w:autoSpaceDN w:val="0"/>
              <w:adjustRightInd w:val="0"/>
              <w:spacing w:after="0" w:line="240" w:lineRule="auto"/>
              <w:ind w:left="313" w:hanging="219"/>
              <w:contextualSpacing/>
              <w:rPr>
                <w:rFonts w:cstheme="minorHAnsi"/>
                <w:i/>
                <w:sz w:val="20"/>
                <w:szCs w:val="20"/>
              </w:rPr>
            </w:pPr>
            <w:r w:rsidRPr="00CA0424">
              <w:rPr>
                <w:rFonts w:cstheme="minorHAnsi"/>
                <w:i/>
                <w:sz w:val="20"/>
                <w:szCs w:val="20"/>
              </w:rPr>
              <w:t>Περιγραφικοί Δείκτες Επιπέδων 6, 7 &amp; 8 του Ευρωπαϊκού Πλαισίου Προσόντων Διά Βίου Μάθησης και το Παράρτημα Β</w:t>
            </w:r>
          </w:p>
          <w:p w:rsidR="00DB697D" w:rsidRPr="00CA0424" w:rsidRDefault="00DB697D" w:rsidP="00F301C6">
            <w:pPr>
              <w:widowControl w:val="0"/>
              <w:numPr>
                <w:ilvl w:val="0"/>
                <w:numId w:val="1"/>
              </w:numPr>
              <w:autoSpaceDE w:val="0"/>
              <w:autoSpaceDN w:val="0"/>
              <w:adjustRightInd w:val="0"/>
              <w:spacing w:after="0" w:line="240" w:lineRule="auto"/>
              <w:ind w:left="313" w:hanging="219"/>
              <w:contextualSpacing/>
              <w:rPr>
                <w:rFonts w:cstheme="minorHAnsi"/>
                <w:i/>
                <w:sz w:val="20"/>
                <w:szCs w:val="20"/>
              </w:rPr>
            </w:pPr>
            <w:r w:rsidRPr="00CA0424">
              <w:rPr>
                <w:rFonts w:cstheme="minorHAnsi"/>
                <w:i/>
                <w:sz w:val="20"/>
                <w:szCs w:val="20"/>
              </w:rPr>
              <w:t>Περιληπτικός Οδηγός συγγραφής Μαθησιακών Αποτελεσμάτων</w:t>
            </w:r>
          </w:p>
        </w:tc>
      </w:tr>
      <w:tr w:rsidR="00DB697D" w:rsidRPr="00CA0424" w:rsidTr="00F301C6">
        <w:tc>
          <w:tcPr>
            <w:tcW w:w="8472" w:type="dxa"/>
            <w:gridSpan w:val="2"/>
          </w:tcPr>
          <w:p w:rsidR="00DB697D" w:rsidRPr="00CA0424" w:rsidRDefault="00DB697D" w:rsidP="00F301C6">
            <w:pPr>
              <w:widowControl w:val="0"/>
              <w:autoSpaceDE w:val="0"/>
              <w:autoSpaceDN w:val="0"/>
              <w:adjustRightInd w:val="0"/>
              <w:spacing w:after="0" w:line="240" w:lineRule="auto"/>
              <w:rPr>
                <w:rFonts w:eastAsia="Calibri" w:cstheme="minorHAnsi"/>
                <w:b/>
                <w:color w:val="002060"/>
                <w:sz w:val="20"/>
                <w:szCs w:val="20"/>
              </w:rPr>
            </w:pPr>
          </w:p>
          <w:p w:rsidR="00DB697D" w:rsidRPr="00CA0424" w:rsidRDefault="00DB697D" w:rsidP="00F301C6">
            <w:pPr>
              <w:spacing w:after="0" w:line="240" w:lineRule="auto"/>
              <w:rPr>
                <w:rFonts w:cstheme="minorHAnsi"/>
                <w:b/>
                <w:bCs/>
                <w:sz w:val="20"/>
                <w:szCs w:val="20"/>
              </w:rPr>
            </w:pPr>
            <w:r w:rsidRPr="00CA0424">
              <w:rPr>
                <w:rFonts w:cstheme="minorHAnsi"/>
                <w:b/>
                <w:bCs/>
                <w:sz w:val="20"/>
                <w:szCs w:val="20"/>
              </w:rPr>
              <w:t>Οι διδακτικοί στόχοι του μαθήματος είναι :</w:t>
            </w:r>
          </w:p>
          <w:p w:rsidR="00DB697D" w:rsidRPr="00CA0424" w:rsidRDefault="00DB697D" w:rsidP="00F301C6">
            <w:pPr>
              <w:widowControl w:val="0"/>
              <w:autoSpaceDE w:val="0"/>
              <w:autoSpaceDN w:val="0"/>
              <w:adjustRightInd w:val="0"/>
              <w:spacing w:after="0" w:line="240" w:lineRule="auto"/>
              <w:rPr>
                <w:rFonts w:eastAsia="Calibri" w:cstheme="minorHAnsi"/>
                <w:b/>
                <w:color w:val="002060"/>
                <w:sz w:val="20"/>
                <w:szCs w:val="20"/>
              </w:rPr>
            </w:pPr>
          </w:p>
          <w:p w:rsidR="00DB697D" w:rsidRPr="00CA0424" w:rsidRDefault="00DB697D" w:rsidP="00DB697D">
            <w:pPr>
              <w:numPr>
                <w:ilvl w:val="0"/>
                <w:numId w:val="2"/>
              </w:numPr>
              <w:spacing w:after="0" w:line="240" w:lineRule="auto"/>
              <w:jc w:val="both"/>
              <w:rPr>
                <w:rFonts w:cstheme="minorHAnsi"/>
                <w:sz w:val="20"/>
                <w:szCs w:val="20"/>
              </w:rPr>
            </w:pPr>
            <w:r w:rsidRPr="00CA0424">
              <w:rPr>
                <w:rFonts w:cstheme="minorHAnsi"/>
                <w:sz w:val="20"/>
                <w:szCs w:val="20"/>
              </w:rPr>
              <w:t>Η γνωριμία με μια σειρά από αναπτυσσόμενες χώρες οι οποίες έχουν καταφέρει σημαντικά βήματα στον οικονομικό κυρίως τομέα</w:t>
            </w:r>
          </w:p>
          <w:p w:rsidR="00DB697D" w:rsidRPr="00CA0424" w:rsidRDefault="00DB697D" w:rsidP="00DB697D">
            <w:pPr>
              <w:numPr>
                <w:ilvl w:val="0"/>
                <w:numId w:val="2"/>
              </w:numPr>
              <w:spacing w:after="0" w:line="240" w:lineRule="auto"/>
              <w:jc w:val="both"/>
              <w:rPr>
                <w:rFonts w:cstheme="minorHAnsi"/>
                <w:sz w:val="20"/>
                <w:szCs w:val="20"/>
              </w:rPr>
            </w:pPr>
            <w:r w:rsidRPr="00CA0424">
              <w:rPr>
                <w:rFonts w:cstheme="minorHAnsi"/>
                <w:sz w:val="20"/>
                <w:szCs w:val="20"/>
              </w:rPr>
              <w:t>Η  εξοικείωση των φοιτητών με τα θέματα παγκόσμιας διακυβέρνησης και των σχέσεων Βορρά-Νότου</w:t>
            </w:r>
          </w:p>
          <w:p w:rsidR="00DB697D" w:rsidRPr="00CA0424" w:rsidRDefault="00DB697D" w:rsidP="00DB697D">
            <w:pPr>
              <w:numPr>
                <w:ilvl w:val="0"/>
                <w:numId w:val="2"/>
              </w:numPr>
              <w:spacing w:after="0" w:line="240" w:lineRule="auto"/>
              <w:jc w:val="both"/>
              <w:rPr>
                <w:rFonts w:cstheme="minorHAnsi"/>
                <w:sz w:val="20"/>
                <w:szCs w:val="20"/>
              </w:rPr>
            </w:pPr>
            <w:r w:rsidRPr="00CA0424">
              <w:rPr>
                <w:rFonts w:cstheme="minorHAnsi"/>
                <w:sz w:val="20"/>
                <w:szCs w:val="20"/>
              </w:rPr>
              <w:lastRenderedPageBreak/>
              <w:t>Η αξιοποίηση και εμβάθυνση των γνώσεων που απέκτησαν οι φοιτητές σε μαθήματα όπως «Διεθνείς Σχέσεις», «Οικονομική Θεωρία και Ανάπτυξη»  κ.ο.κ.</w:t>
            </w:r>
          </w:p>
          <w:p w:rsidR="00DB697D" w:rsidRPr="00CA0424" w:rsidRDefault="00DB697D" w:rsidP="00DB697D">
            <w:pPr>
              <w:numPr>
                <w:ilvl w:val="0"/>
                <w:numId w:val="2"/>
              </w:numPr>
              <w:spacing w:after="0" w:line="240" w:lineRule="auto"/>
              <w:jc w:val="both"/>
              <w:rPr>
                <w:rFonts w:cstheme="minorHAnsi"/>
                <w:sz w:val="20"/>
                <w:szCs w:val="20"/>
              </w:rPr>
            </w:pPr>
            <w:r w:rsidRPr="00CA0424">
              <w:rPr>
                <w:rFonts w:cstheme="minorHAnsi"/>
                <w:sz w:val="20"/>
                <w:szCs w:val="20"/>
              </w:rPr>
              <w:t xml:space="preserve">Η προετοιμασία των φοιτητών για παρακολούθηση μεταπτυχιακών προγραμμάτων σπουδών σε θέματα που σχετίζονται ή προϋποθέτουν τη γνώση του συγκεκριμένου γνωστικού πεδίου.  </w:t>
            </w:r>
          </w:p>
          <w:p w:rsidR="00DB697D" w:rsidRPr="00CA0424" w:rsidRDefault="00DB697D" w:rsidP="00F301C6">
            <w:pPr>
              <w:spacing w:after="0" w:line="240" w:lineRule="auto"/>
              <w:rPr>
                <w:rFonts w:cstheme="minorHAnsi"/>
                <w:sz w:val="20"/>
                <w:szCs w:val="20"/>
              </w:rPr>
            </w:pPr>
            <w:r w:rsidRPr="00CA0424">
              <w:rPr>
                <w:rFonts w:cstheme="minorHAnsi"/>
                <w:sz w:val="20"/>
                <w:szCs w:val="20"/>
              </w:rPr>
              <w:br/>
            </w:r>
            <w:r w:rsidRPr="00CA0424">
              <w:rPr>
                <w:rFonts w:cstheme="minorHAnsi"/>
                <w:sz w:val="20"/>
                <w:szCs w:val="20"/>
              </w:rPr>
              <w:br/>
              <w:t>Οι φοιτητές που παρακολουθούν επιτυχώς το μάθημα αναμένεται να γνωρίζουν:</w:t>
            </w:r>
            <w:r w:rsidRPr="00CA0424">
              <w:rPr>
                <w:rFonts w:cstheme="minorHAnsi"/>
                <w:sz w:val="20"/>
                <w:szCs w:val="20"/>
              </w:rPr>
              <w:br/>
            </w:r>
          </w:p>
          <w:p w:rsidR="00DB697D" w:rsidRPr="00CA0424" w:rsidRDefault="00DB697D" w:rsidP="00DB697D">
            <w:pPr>
              <w:numPr>
                <w:ilvl w:val="0"/>
                <w:numId w:val="4"/>
              </w:numPr>
              <w:spacing w:after="0" w:line="240" w:lineRule="auto"/>
              <w:rPr>
                <w:rFonts w:cstheme="minorHAnsi"/>
                <w:sz w:val="20"/>
                <w:szCs w:val="20"/>
              </w:rPr>
            </w:pPr>
            <w:r w:rsidRPr="00CA0424">
              <w:rPr>
                <w:rFonts w:cstheme="minorHAnsi"/>
                <w:sz w:val="20"/>
                <w:szCs w:val="20"/>
              </w:rPr>
              <w:t>Το θεωρητικό πλαίσιο πίσω από την οικονομική ανάδυση νέων χωρών στο παγκόσμιο σκηνικό</w:t>
            </w:r>
          </w:p>
          <w:p w:rsidR="00DB697D" w:rsidRPr="00CA0424" w:rsidRDefault="00DB697D" w:rsidP="00DB697D">
            <w:pPr>
              <w:numPr>
                <w:ilvl w:val="0"/>
                <w:numId w:val="4"/>
              </w:numPr>
              <w:spacing w:after="0" w:line="240" w:lineRule="auto"/>
              <w:rPr>
                <w:rFonts w:cstheme="minorHAnsi"/>
                <w:sz w:val="20"/>
                <w:szCs w:val="20"/>
              </w:rPr>
            </w:pPr>
            <w:r w:rsidRPr="00CA0424">
              <w:rPr>
                <w:rFonts w:cstheme="minorHAnsi"/>
                <w:sz w:val="20"/>
                <w:szCs w:val="20"/>
              </w:rPr>
              <w:t xml:space="preserve">Τον ρόλο των μηχανισμών παγκόσμιας διακυβέρνησης  </w:t>
            </w:r>
          </w:p>
          <w:p w:rsidR="00DB697D" w:rsidRPr="00CA0424" w:rsidRDefault="00DB697D" w:rsidP="00DB697D">
            <w:pPr>
              <w:numPr>
                <w:ilvl w:val="0"/>
                <w:numId w:val="4"/>
              </w:numPr>
              <w:spacing w:after="0" w:line="240" w:lineRule="auto"/>
              <w:rPr>
                <w:rFonts w:cstheme="minorHAnsi"/>
                <w:sz w:val="20"/>
                <w:szCs w:val="20"/>
              </w:rPr>
            </w:pPr>
            <w:r w:rsidRPr="00CA0424">
              <w:rPr>
                <w:rFonts w:cstheme="minorHAnsi"/>
                <w:sz w:val="20"/>
                <w:szCs w:val="20"/>
              </w:rPr>
              <w:t>Τις επιλογές πολιτικής κύριων αναδυόμενων δυνάμεων και τα αποτελέσματα αυτών</w:t>
            </w:r>
          </w:p>
          <w:p w:rsidR="00DB697D" w:rsidRPr="00CA0424" w:rsidRDefault="00DB697D" w:rsidP="00DB697D">
            <w:pPr>
              <w:numPr>
                <w:ilvl w:val="0"/>
                <w:numId w:val="4"/>
              </w:numPr>
              <w:spacing w:after="0" w:line="240" w:lineRule="auto"/>
              <w:rPr>
                <w:rFonts w:cstheme="minorHAnsi"/>
                <w:sz w:val="20"/>
                <w:szCs w:val="20"/>
              </w:rPr>
            </w:pPr>
            <w:r w:rsidRPr="00CA0424">
              <w:rPr>
                <w:rFonts w:cstheme="minorHAnsi"/>
                <w:sz w:val="20"/>
                <w:szCs w:val="20"/>
              </w:rPr>
              <w:t xml:space="preserve">Τον ρόλο των οικονομικών κρίσεων στην αναδιάταξη του </w:t>
            </w:r>
            <w:r w:rsidRPr="00CA0424">
              <w:rPr>
                <w:rFonts w:cstheme="minorHAnsi"/>
                <w:sz w:val="20"/>
                <w:szCs w:val="20"/>
                <w:lang w:val="en-US"/>
              </w:rPr>
              <w:t>status</w:t>
            </w:r>
            <w:r w:rsidRPr="00CA0424">
              <w:rPr>
                <w:rFonts w:cstheme="minorHAnsi"/>
                <w:sz w:val="20"/>
                <w:szCs w:val="20"/>
              </w:rPr>
              <w:t xml:space="preserve"> </w:t>
            </w:r>
            <w:r w:rsidRPr="00CA0424">
              <w:rPr>
                <w:rFonts w:cstheme="minorHAnsi"/>
                <w:sz w:val="20"/>
                <w:szCs w:val="20"/>
                <w:lang w:val="en-US"/>
              </w:rPr>
              <w:t>quo</w:t>
            </w:r>
            <w:r w:rsidRPr="00CA0424">
              <w:rPr>
                <w:rFonts w:cstheme="minorHAnsi"/>
                <w:sz w:val="20"/>
                <w:szCs w:val="20"/>
              </w:rPr>
              <w:t xml:space="preserve"> στην παγκόσμια διακυβέρνηση</w:t>
            </w:r>
          </w:p>
          <w:p w:rsidR="00DB697D" w:rsidRPr="00CA0424" w:rsidRDefault="00DB697D" w:rsidP="00DB697D">
            <w:pPr>
              <w:numPr>
                <w:ilvl w:val="0"/>
                <w:numId w:val="4"/>
              </w:numPr>
              <w:spacing w:after="0" w:line="240" w:lineRule="auto"/>
              <w:rPr>
                <w:rFonts w:cstheme="minorHAnsi"/>
                <w:sz w:val="20"/>
                <w:szCs w:val="20"/>
              </w:rPr>
            </w:pPr>
            <w:r w:rsidRPr="00CA0424">
              <w:rPr>
                <w:rFonts w:cstheme="minorHAnsi"/>
                <w:sz w:val="20"/>
                <w:szCs w:val="20"/>
              </w:rPr>
              <w:t>Τις νέες ισορροπίες στο σύστημα παγκόσμιας διακυβέρνησης κατά την τελευταία δεκαετία</w:t>
            </w:r>
          </w:p>
          <w:p w:rsidR="00DB697D" w:rsidRPr="00CA0424" w:rsidRDefault="00DB697D" w:rsidP="00F301C6">
            <w:pPr>
              <w:spacing w:after="0" w:line="240" w:lineRule="auto"/>
              <w:rPr>
                <w:rFonts w:cstheme="minorHAnsi"/>
                <w:i/>
                <w:sz w:val="20"/>
                <w:szCs w:val="20"/>
              </w:rPr>
            </w:pPr>
            <w:r w:rsidRPr="00CA0424">
              <w:rPr>
                <w:rFonts w:cstheme="minorHAnsi"/>
                <w:sz w:val="20"/>
                <w:szCs w:val="20"/>
              </w:rPr>
              <w:br/>
            </w:r>
          </w:p>
        </w:tc>
      </w:tr>
      <w:tr w:rsidR="00DB697D" w:rsidRPr="00CA0424" w:rsidTr="00F301C6">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DB697D" w:rsidRPr="00CA0424" w:rsidRDefault="00DB697D" w:rsidP="00F301C6">
            <w:pPr>
              <w:spacing w:after="0" w:line="240" w:lineRule="auto"/>
              <w:rPr>
                <w:rFonts w:cstheme="minorHAnsi"/>
                <w:b/>
                <w:sz w:val="20"/>
                <w:szCs w:val="20"/>
              </w:rPr>
            </w:pPr>
            <w:r w:rsidRPr="00CA0424">
              <w:rPr>
                <w:rFonts w:cstheme="minorHAnsi"/>
                <w:b/>
                <w:sz w:val="20"/>
                <w:szCs w:val="20"/>
              </w:rPr>
              <w:lastRenderedPageBreak/>
              <w:t>Γενικές Ικανότητες</w:t>
            </w:r>
          </w:p>
        </w:tc>
      </w:tr>
      <w:tr w:rsidR="00DB697D" w:rsidRPr="00CA0424" w:rsidTr="00F301C6">
        <w:tc>
          <w:tcPr>
            <w:tcW w:w="8472" w:type="dxa"/>
            <w:gridSpan w:val="2"/>
            <w:tcBorders>
              <w:top w:val="nil"/>
              <w:bottom w:val="nil"/>
            </w:tcBorders>
            <w:shd w:val="clear" w:color="auto" w:fill="DDD9C3" w:themeFill="background2" w:themeFillShade="E6"/>
          </w:tcPr>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B697D" w:rsidRPr="00CA0424" w:rsidTr="00F301C6">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Αναζήτηση, ανάλυση και σύνθεση δεδομένων και πληροφοριών, με τη χρήση και των απαραίτητων τεχνολογιών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Προσαρμογή σε νέες καταστάσεις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Λήψη αποφάσεων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Αυτόνομη εργασία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Ομαδική εργασία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Εργασία σε διεθνές περιβάλλον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Εργασία σε διεπιστημονικό περιβάλλον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Σχεδιασμός και διαχείριση έργων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Σεβασμός στη διαφορετικότητα και στην πολυπολιτισμικότητα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Σεβασμός στο φυσικό περιβάλλον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Επίδειξη κοινωνικής, επαγγελματικής και ηθικής υπευθυνότητας και ευαισθησίας σε θέματα φύλου </w:t>
            </w:r>
          </w:p>
          <w:p w:rsidR="00DB697D" w:rsidRPr="00CA0424" w:rsidRDefault="00DB697D" w:rsidP="00F301C6">
            <w:pPr>
              <w:widowControl w:val="0"/>
              <w:autoSpaceDE w:val="0"/>
              <w:autoSpaceDN w:val="0"/>
              <w:adjustRightInd w:val="0"/>
              <w:spacing w:after="0" w:line="240" w:lineRule="auto"/>
              <w:rPr>
                <w:rFonts w:cstheme="minorHAnsi"/>
                <w:i/>
                <w:sz w:val="20"/>
                <w:szCs w:val="20"/>
              </w:rPr>
            </w:pPr>
            <w:r w:rsidRPr="00CA0424">
              <w:rPr>
                <w:rFonts w:cstheme="minorHAnsi"/>
                <w:i/>
                <w:sz w:val="20"/>
                <w:szCs w:val="20"/>
              </w:rPr>
              <w:t xml:space="preserve">Άσκηση κριτικής και αυτοκριτικής </w:t>
            </w:r>
          </w:p>
          <w:p w:rsidR="00DB697D" w:rsidRPr="00CA0424" w:rsidRDefault="00DB697D" w:rsidP="00F301C6">
            <w:pPr>
              <w:spacing w:after="0" w:line="240" w:lineRule="auto"/>
              <w:rPr>
                <w:rFonts w:cstheme="minorHAnsi"/>
                <w:i/>
                <w:sz w:val="20"/>
                <w:szCs w:val="20"/>
              </w:rPr>
            </w:pPr>
            <w:r w:rsidRPr="00CA0424">
              <w:rPr>
                <w:rFonts w:cstheme="minorHAnsi"/>
                <w:i/>
                <w:sz w:val="20"/>
                <w:szCs w:val="20"/>
              </w:rPr>
              <w:t>Προαγωγή της ελεύθερης, δημιουργικής και επαγωγικής σκέψης</w:t>
            </w:r>
          </w:p>
          <w:p w:rsidR="00DB697D" w:rsidRPr="00CA0424" w:rsidRDefault="00DB697D" w:rsidP="00F301C6">
            <w:pPr>
              <w:spacing w:after="0" w:line="240" w:lineRule="auto"/>
              <w:rPr>
                <w:rFonts w:cstheme="minorHAnsi"/>
                <w:i/>
                <w:sz w:val="20"/>
                <w:szCs w:val="20"/>
              </w:rPr>
            </w:pPr>
            <w:r w:rsidRPr="00CA0424">
              <w:rPr>
                <w:rFonts w:cstheme="minorHAnsi"/>
                <w:i/>
                <w:sz w:val="20"/>
                <w:szCs w:val="20"/>
              </w:rPr>
              <w:t>……</w:t>
            </w:r>
          </w:p>
          <w:p w:rsidR="00DB697D" w:rsidRPr="00CA0424" w:rsidRDefault="00DB697D" w:rsidP="00F301C6">
            <w:pPr>
              <w:spacing w:after="0" w:line="240" w:lineRule="auto"/>
              <w:rPr>
                <w:rFonts w:cstheme="minorHAnsi"/>
                <w:i/>
                <w:sz w:val="20"/>
                <w:szCs w:val="20"/>
              </w:rPr>
            </w:pPr>
            <w:r w:rsidRPr="00CA0424">
              <w:rPr>
                <w:rFonts w:cstheme="minorHAnsi"/>
                <w:i/>
                <w:sz w:val="20"/>
                <w:szCs w:val="20"/>
              </w:rPr>
              <w:t>Άλλες…</w:t>
            </w:r>
          </w:p>
          <w:p w:rsidR="00DB697D" w:rsidRPr="00CA0424" w:rsidRDefault="00DB697D" w:rsidP="00F301C6">
            <w:pPr>
              <w:spacing w:after="0" w:line="240" w:lineRule="auto"/>
              <w:rPr>
                <w:rFonts w:cstheme="minorHAnsi"/>
                <w:b/>
                <w:sz w:val="20"/>
                <w:szCs w:val="20"/>
              </w:rPr>
            </w:pPr>
            <w:r w:rsidRPr="00CA0424">
              <w:rPr>
                <w:rFonts w:cstheme="minorHAnsi"/>
                <w:i/>
                <w:sz w:val="20"/>
                <w:szCs w:val="20"/>
              </w:rPr>
              <w:t>…….</w:t>
            </w:r>
          </w:p>
        </w:tc>
      </w:tr>
      <w:tr w:rsidR="00DB697D" w:rsidRPr="00CA0424" w:rsidTr="00F301C6">
        <w:tc>
          <w:tcPr>
            <w:tcW w:w="8472" w:type="dxa"/>
            <w:gridSpan w:val="2"/>
            <w:tcBorders>
              <w:bottom w:val="single" w:sz="4" w:space="0" w:color="auto"/>
            </w:tcBorders>
          </w:tcPr>
          <w:p w:rsidR="00DB697D" w:rsidRPr="00CA0424" w:rsidRDefault="00DB697D" w:rsidP="00F301C6">
            <w:pPr>
              <w:spacing w:after="0" w:line="240" w:lineRule="auto"/>
              <w:rPr>
                <w:rFonts w:cstheme="minorHAnsi"/>
                <w:color w:val="002060"/>
                <w:sz w:val="20"/>
                <w:szCs w:val="20"/>
              </w:rPr>
            </w:pPr>
          </w:p>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 xml:space="preserve">Η φυσιογνωμία του μαθήματος, το κύριο αντικείμενό του καθώς και ο τρόπος εξέτασης ενισχύουν τη δυνατότητα των φοιτητών να αναζητούν, αναλύουν και συνθέτουν δεδομένα και πληροφορίες χρησιμοποιώντας νέες τεχνολογίες. Παράλληλα, οι υποχρεωτικές ομαδικές εργασίες ενισχύουν τις δεξιότητες των φοιτητών στη δημιουργία ομάδας, την κοινή διαχείριση ενός θέματος με συγκεκριμένες προθεσμίες και την πετυχημένη συνεργασία. Σημειώνεται, δε, ότι όλες οι εργασίες έχουν έντονα διεπιστημονικό χαρακτήρα μέσα από την ανάλυση ζητημάτων τόσο πολιτικής όσο και οικονομίας. Τέλος, οι φοιτητές αναπτύσσουν κριτική σκέψη και καλλιεργούν τη δυνατότητα παρουσίασης και ανάπτυξης επιχειρημάτων μέσα από τα </w:t>
            </w:r>
            <w:r w:rsidRPr="00CA0424">
              <w:rPr>
                <w:rFonts w:cstheme="minorHAnsi"/>
                <w:sz w:val="20"/>
                <w:szCs w:val="20"/>
                <w:lang w:val="en-US"/>
              </w:rPr>
              <w:t>roundtables</w:t>
            </w:r>
            <w:r w:rsidRPr="00CA0424">
              <w:rPr>
                <w:rFonts w:cstheme="minorHAnsi"/>
                <w:sz w:val="20"/>
                <w:szCs w:val="20"/>
              </w:rPr>
              <w:t xml:space="preserve"> και τις παρουσιάσεις των εργασιών τις οποίες αναλαμβάνουν στο μάθημα. </w:t>
            </w:r>
          </w:p>
          <w:p w:rsidR="00DB697D" w:rsidRPr="00CA0424" w:rsidRDefault="00DB697D" w:rsidP="00F301C6">
            <w:pPr>
              <w:spacing w:after="0" w:line="240" w:lineRule="auto"/>
              <w:jc w:val="both"/>
              <w:rPr>
                <w:rFonts w:cstheme="minorHAnsi"/>
                <w:i/>
                <w:sz w:val="20"/>
                <w:szCs w:val="20"/>
              </w:rPr>
            </w:pPr>
          </w:p>
        </w:tc>
      </w:tr>
    </w:tbl>
    <w:p w:rsidR="00DB697D" w:rsidRPr="00CA0424" w:rsidRDefault="00DB697D" w:rsidP="00DB697D">
      <w:pPr>
        <w:widowControl w:val="0"/>
        <w:numPr>
          <w:ilvl w:val="0"/>
          <w:numId w:val="5"/>
        </w:numPr>
        <w:autoSpaceDE w:val="0"/>
        <w:autoSpaceDN w:val="0"/>
        <w:adjustRightInd w:val="0"/>
        <w:spacing w:after="0" w:line="240" w:lineRule="auto"/>
        <w:ind w:left="357" w:hanging="357"/>
        <w:rPr>
          <w:rFonts w:cstheme="minorHAnsi"/>
          <w:b/>
          <w:color w:val="000000"/>
          <w:sz w:val="20"/>
          <w:szCs w:val="20"/>
        </w:rPr>
      </w:pPr>
      <w:r w:rsidRPr="00CA0424">
        <w:rPr>
          <w:rFonts w:cstheme="minorHAnsi"/>
          <w:b/>
          <w:color w:val="000000"/>
          <w:sz w:val="20"/>
          <w:szCs w:val="2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2"/>
      </w:tblGrid>
      <w:tr w:rsidR="00DB697D" w:rsidRPr="00CA0424" w:rsidTr="00F301C6">
        <w:tc>
          <w:tcPr>
            <w:tcW w:w="8472" w:type="dxa"/>
          </w:tcPr>
          <w:p w:rsidR="00DB697D" w:rsidRPr="00CA0424" w:rsidRDefault="00DB697D" w:rsidP="00F301C6">
            <w:pPr>
              <w:spacing w:after="0" w:line="240" w:lineRule="auto"/>
              <w:jc w:val="both"/>
              <w:rPr>
                <w:rFonts w:cstheme="minorHAnsi"/>
                <w:bCs/>
                <w:sz w:val="20"/>
                <w:szCs w:val="20"/>
              </w:rPr>
            </w:pPr>
          </w:p>
          <w:p w:rsidR="00DB697D" w:rsidRPr="00CA0424" w:rsidRDefault="00DB697D" w:rsidP="00F301C6">
            <w:pPr>
              <w:widowControl w:val="0"/>
              <w:autoSpaceDE w:val="0"/>
              <w:autoSpaceDN w:val="0"/>
              <w:adjustRightInd w:val="0"/>
              <w:spacing w:after="0" w:line="240" w:lineRule="auto"/>
              <w:jc w:val="both"/>
              <w:rPr>
                <w:rFonts w:cstheme="minorHAnsi"/>
                <w:sz w:val="20"/>
                <w:szCs w:val="20"/>
              </w:rPr>
            </w:pPr>
            <w:r w:rsidRPr="00CA0424">
              <w:rPr>
                <w:rFonts w:cstheme="minorHAnsi"/>
                <w:sz w:val="20"/>
                <w:szCs w:val="20"/>
              </w:rPr>
              <w:t xml:space="preserve">Το  μάθημα  εξετάζει  τις πρόσφατες εξελίξεις στη διεθνή πολιτική και οικονομική σκηνή στο πλαίσιο της ανάδυσης νέων κρατών όπως η Βραζιλία, η Ινδία και η Κίνα. Επικεντρώνεται στους τρόπους με τους οποίους μια σειρά από αναπτυσσόμενα κράτη έχουν κατορθώσει να ισχυροποιήσουν σημαντικά τις θέσεις τους στο παγκόσμιο σκηνικό οδηγώντας σε μια de facto αναδιοργάνωση του συστήματος παγκόσμιας διακυβέρνησης. Εστιάζει στις οικονομικές και πολιτικές επιλογές των κρατών αυτών κατά </w:t>
            </w:r>
            <w:r w:rsidRPr="00CA0424">
              <w:rPr>
                <w:rFonts w:cstheme="minorHAnsi"/>
                <w:sz w:val="20"/>
                <w:szCs w:val="20"/>
              </w:rPr>
              <w:lastRenderedPageBreak/>
              <w:t xml:space="preserve">τις τελευταίες δεκαετίες καθώς και στο πως το παγκόσμιο περιβάλλον ευνόησε την ανάδυσή τους. Σκοπός του μαθήματος είναι η εξοικείωση των φοιτητών με τους λόγους για τους οποίους κατά την τρέχουσα περίοδο οι αναδυόμενες δυνάμεις έχουν αναδειχθεί σε σημαντικούς δρώντες του παγκόσμιου συστήματος, τον ρόλο των οικονομικών κρίσεων στη διεθνή σκηνή, τις περιφερειακές επιλογές των εν λόγω κρατών και τα αποτελέσματα αυτών καθώς και στους τρόπους με τους οποίους μετασχηματίζονται διεθνείς οργανισμοί και θεσμοί λόγω του νέου φαινομένου. </w:t>
            </w:r>
          </w:p>
          <w:p w:rsidR="00DB697D" w:rsidRPr="00CA0424" w:rsidRDefault="00DB697D" w:rsidP="00F301C6">
            <w:pPr>
              <w:widowControl w:val="0"/>
              <w:autoSpaceDE w:val="0"/>
              <w:autoSpaceDN w:val="0"/>
              <w:adjustRightInd w:val="0"/>
              <w:spacing w:after="0" w:line="240" w:lineRule="auto"/>
              <w:jc w:val="both"/>
              <w:rPr>
                <w:rFonts w:cstheme="minorHAnsi"/>
                <w:sz w:val="20"/>
                <w:szCs w:val="20"/>
              </w:rPr>
            </w:pPr>
          </w:p>
          <w:p w:rsidR="00DB697D" w:rsidRPr="00CA0424" w:rsidRDefault="00DB697D" w:rsidP="00F301C6">
            <w:pPr>
              <w:widowControl w:val="0"/>
              <w:autoSpaceDE w:val="0"/>
              <w:autoSpaceDN w:val="0"/>
              <w:adjustRightInd w:val="0"/>
              <w:spacing w:after="0" w:line="240" w:lineRule="auto"/>
              <w:jc w:val="both"/>
              <w:rPr>
                <w:rFonts w:cstheme="minorHAnsi"/>
                <w:sz w:val="20"/>
                <w:szCs w:val="20"/>
              </w:rPr>
            </w:pPr>
            <w:r w:rsidRPr="00CA0424">
              <w:rPr>
                <w:rFonts w:cstheme="minorHAnsi"/>
                <w:sz w:val="20"/>
                <w:szCs w:val="20"/>
              </w:rPr>
              <w:t>Οι φοιτητές διαμορφώνουν ομάδες των 3 maximum ατόμων και επιλέγουν μια από τις ακόλουθες χώρες: Βραζιλία, Κίνα, Ρωσία, Νότια Αφρική, Ινδία. Την εκπροσωπούν σε μια σειρά από ερωτήματα που θέτει ο καθηγητής και οι φοιτητές. Σκοπός είναι κυρίως να αναδειχθούν οι διαφορετικές οικονομικές επιλογές των χωρών αυτών, οι διαφορές σε θέσεις για την παγκόσμια διακυβέρνηση, τα προβληματικά σημεία σύγκλισης και συνεργασίας.</w:t>
            </w:r>
          </w:p>
          <w:p w:rsidR="00DB697D" w:rsidRPr="00CA0424" w:rsidRDefault="00DB697D" w:rsidP="00F301C6">
            <w:pPr>
              <w:widowControl w:val="0"/>
              <w:autoSpaceDE w:val="0"/>
              <w:autoSpaceDN w:val="0"/>
              <w:adjustRightInd w:val="0"/>
              <w:spacing w:after="0" w:line="240" w:lineRule="auto"/>
              <w:jc w:val="both"/>
              <w:rPr>
                <w:rFonts w:eastAsia="Calibri" w:cstheme="minorHAnsi"/>
                <w:b/>
                <w:color w:val="002060"/>
                <w:sz w:val="20"/>
                <w:szCs w:val="20"/>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3462"/>
              <w:gridCol w:w="2341"/>
            </w:tblGrid>
            <w:tr w:rsidR="00DB697D" w:rsidRPr="00CA0424" w:rsidTr="00F301C6">
              <w:tc>
                <w:tcPr>
                  <w:tcW w:w="2743" w:type="dxa"/>
                  <w:shd w:val="clear" w:color="auto" w:fill="auto"/>
                </w:tcPr>
                <w:p w:rsidR="00DB697D" w:rsidRPr="00CA0424" w:rsidRDefault="00DB697D" w:rsidP="00F301C6">
                  <w:pPr>
                    <w:spacing w:after="0" w:line="240" w:lineRule="auto"/>
                    <w:rPr>
                      <w:rFonts w:cstheme="minorHAnsi"/>
                      <w:b/>
                      <w:sz w:val="20"/>
                      <w:szCs w:val="20"/>
                    </w:rPr>
                  </w:pPr>
                  <w:r w:rsidRPr="00CA0424">
                    <w:rPr>
                      <w:rFonts w:cstheme="minorHAnsi"/>
                      <w:b/>
                      <w:sz w:val="20"/>
                      <w:szCs w:val="20"/>
                    </w:rPr>
                    <w:t>Τίτλος ενότητας</w:t>
                  </w:r>
                </w:p>
              </w:tc>
              <w:tc>
                <w:tcPr>
                  <w:tcW w:w="3462" w:type="dxa"/>
                  <w:shd w:val="clear" w:color="auto" w:fill="auto"/>
                </w:tcPr>
                <w:p w:rsidR="00DB697D" w:rsidRPr="00CA0424" w:rsidRDefault="00DB697D" w:rsidP="00F301C6">
                  <w:pPr>
                    <w:spacing w:after="0" w:line="240" w:lineRule="auto"/>
                    <w:rPr>
                      <w:rFonts w:cstheme="minorHAnsi"/>
                      <w:b/>
                      <w:sz w:val="20"/>
                      <w:szCs w:val="20"/>
                    </w:rPr>
                  </w:pPr>
                  <w:r w:rsidRPr="00CA0424">
                    <w:rPr>
                      <w:rFonts w:cstheme="minorHAnsi"/>
                      <w:b/>
                      <w:sz w:val="20"/>
                      <w:szCs w:val="20"/>
                    </w:rPr>
                    <w:t>Βιβλιογραφία</w:t>
                  </w:r>
                </w:p>
              </w:tc>
              <w:tc>
                <w:tcPr>
                  <w:tcW w:w="2341" w:type="dxa"/>
                  <w:shd w:val="clear" w:color="auto" w:fill="auto"/>
                </w:tcPr>
                <w:p w:rsidR="00DB697D" w:rsidRPr="00CA0424" w:rsidRDefault="00DB697D" w:rsidP="00F301C6">
                  <w:pPr>
                    <w:spacing w:after="0" w:line="240" w:lineRule="auto"/>
                    <w:rPr>
                      <w:rFonts w:cstheme="minorHAnsi"/>
                      <w:b/>
                      <w:sz w:val="20"/>
                      <w:szCs w:val="20"/>
                    </w:rPr>
                  </w:pPr>
                  <w:r w:rsidRPr="00CA0424">
                    <w:rPr>
                      <w:rFonts w:cstheme="minorHAnsi"/>
                      <w:b/>
                      <w:sz w:val="20"/>
                      <w:szCs w:val="20"/>
                    </w:rPr>
                    <w:t>Σύνδεσμος παρουσίασης</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Παρουσίαση Μαθήματος, τρόποι εξέτασης, βασικές έννοιες (παγκόσμια διακυβέρνηση, αναπτυσσόμενος κόσμος, αναδυόμενες δυνάμεις, διεθνείς οικονομικές σχέσεις)</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Εισαγωγή</w:t>
                  </w:r>
                </w:p>
                <w:p w:rsidR="009033FB" w:rsidRPr="009033FB" w:rsidRDefault="009033FB" w:rsidP="00F301C6">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r w:rsidRPr="009033FB">
                    <w:rPr>
                      <w:rFonts w:cstheme="minorHAnsi"/>
                      <w:sz w:val="20"/>
                      <w:szCs w:val="20"/>
                      <w:lang w:val="en-US"/>
                    </w:rPr>
                    <w:t xml:space="preserve">,  The European Union and the BRICS, </w:t>
                  </w:r>
                  <w:r>
                    <w:rPr>
                      <w:rFonts w:cstheme="minorHAnsi"/>
                      <w:sz w:val="20"/>
                      <w:szCs w:val="20"/>
                    </w:rPr>
                    <w:t>Εισαγωγή</w:t>
                  </w:r>
                </w:p>
                <w:p w:rsidR="00DB697D" w:rsidRPr="009033FB" w:rsidRDefault="00DB697D" w:rsidP="00F301C6">
                  <w:pPr>
                    <w:spacing w:after="0" w:line="240" w:lineRule="auto"/>
                    <w:rPr>
                      <w:rFonts w:cstheme="minorHAnsi"/>
                      <w:sz w:val="20"/>
                      <w:szCs w:val="20"/>
                      <w:lang w:val="en-US"/>
                    </w:rPr>
                  </w:pPr>
                  <w:r w:rsidRPr="00CA0424">
                    <w:rPr>
                      <w:rFonts w:cstheme="minorHAnsi"/>
                      <w:sz w:val="20"/>
                      <w:szCs w:val="20"/>
                    </w:rPr>
                    <w:t>Παρουσίαση</w:t>
                  </w:r>
                  <w:r w:rsidRPr="009033FB">
                    <w:rPr>
                      <w:rFonts w:cstheme="minorHAnsi"/>
                      <w:sz w:val="20"/>
                      <w:szCs w:val="20"/>
                      <w:lang w:val="en-US"/>
                    </w:rPr>
                    <w:t xml:space="preserve"> </w:t>
                  </w:r>
                  <w:r w:rsidRPr="00CA0424">
                    <w:rPr>
                      <w:rFonts w:cstheme="minorHAnsi"/>
                      <w:sz w:val="20"/>
                      <w:szCs w:val="20"/>
                    </w:rPr>
                    <w:t>μαθήματος</w:t>
                  </w:r>
                </w:p>
                <w:p w:rsidR="009033FB" w:rsidRPr="00CA0424" w:rsidRDefault="009033F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Βασικές μορφές παγκόσμιας διακυβέρνησης, τι ισχύει, θεσμικό πλαίσιο, ποια η θέση των αναδυόμενων δυνάμεων διαχρονικά. Οικονομία, Πολιτική/Ασφάλεια.</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Εισαγωγή</w:t>
                  </w:r>
                </w:p>
                <w:p w:rsidR="009033FB" w:rsidRPr="009033FB" w:rsidRDefault="009033FB" w:rsidP="009033FB">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The</w:t>
                  </w:r>
                  <w:proofErr w:type="gramEnd"/>
                  <w:r w:rsidRPr="009033FB">
                    <w:rPr>
                      <w:rFonts w:cstheme="minorHAnsi"/>
                      <w:sz w:val="20"/>
                      <w:szCs w:val="20"/>
                      <w:lang w:val="en-US"/>
                    </w:rPr>
                    <w:t xml:space="preserve"> European Union and the BRICS, </w:t>
                  </w:r>
                  <w:r>
                    <w:rPr>
                      <w:rFonts w:cstheme="minorHAnsi"/>
                      <w:sz w:val="20"/>
                      <w:szCs w:val="20"/>
                    </w:rPr>
                    <w:t>σσ</w:t>
                  </w:r>
                  <w:r w:rsidRPr="009033FB">
                    <w:rPr>
                      <w:rFonts w:cstheme="minorHAnsi"/>
                      <w:sz w:val="20"/>
                      <w:szCs w:val="20"/>
                      <w:lang w:val="en-US"/>
                    </w:rPr>
                    <w:t>. 11-38.</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9033FB" w:rsidRPr="00CA0424" w:rsidRDefault="009033F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 xml:space="preserve">Γιατί έχουμε αναδυόμενες δυνάμεις; Πως το σύστημα οδήγησε σε κάτι τέτοιο; Ποια τα γενικά χαρακτηριστικά αυτών; </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Εισαγωγή</w:t>
                  </w:r>
                </w:p>
                <w:p w:rsidR="00DB697D" w:rsidRPr="009033FB" w:rsidRDefault="009033FB" w:rsidP="00F301C6">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The</w:t>
                  </w:r>
                  <w:proofErr w:type="gramEnd"/>
                  <w:r w:rsidRPr="009033FB">
                    <w:rPr>
                      <w:rFonts w:cstheme="minorHAnsi"/>
                      <w:sz w:val="20"/>
                      <w:szCs w:val="20"/>
                      <w:lang w:val="en-US"/>
                    </w:rPr>
                    <w:t xml:space="preserve"> European Union and the BRICS, </w:t>
                  </w:r>
                  <w:r>
                    <w:rPr>
                      <w:rFonts w:cstheme="minorHAnsi"/>
                      <w:sz w:val="20"/>
                      <w:szCs w:val="20"/>
                    </w:rPr>
                    <w:t>σσ</w:t>
                  </w:r>
                  <w:r w:rsidRPr="009033FB">
                    <w:rPr>
                      <w:rFonts w:cstheme="minorHAnsi"/>
                      <w:sz w:val="20"/>
                      <w:szCs w:val="20"/>
                      <w:lang w:val="en-US"/>
                    </w:rPr>
                    <w:t>. 1-38</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9033FB" w:rsidRPr="00CA0424" w:rsidRDefault="009033F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rPr>
                <w:trHeight w:val="215"/>
              </w:trPr>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Μελέτη περίπτωσης Βραζιλία</w:t>
                  </w:r>
                </w:p>
              </w:tc>
              <w:tc>
                <w:tcPr>
                  <w:tcW w:w="3462" w:type="dxa"/>
                  <w:shd w:val="clear" w:color="auto" w:fill="auto"/>
                </w:tcPr>
                <w:p w:rsidR="009033FB" w:rsidRDefault="00DB697D" w:rsidP="009033FB">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«Βραζιλία: η κινητήρια δύναμη της Λατινικής Αμερικής»</w:t>
                  </w:r>
                </w:p>
                <w:p w:rsidR="009033FB" w:rsidRPr="009033FB" w:rsidRDefault="009033FB" w:rsidP="009033FB">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The</w:t>
                  </w:r>
                  <w:proofErr w:type="gramEnd"/>
                  <w:r w:rsidRPr="009033FB">
                    <w:rPr>
                      <w:rFonts w:cstheme="minorHAnsi"/>
                      <w:sz w:val="20"/>
                      <w:szCs w:val="20"/>
                      <w:lang w:val="en-US"/>
                    </w:rPr>
                    <w:t xml:space="preserve"> European Union and the BRICS, </w:t>
                  </w:r>
                  <w:r>
                    <w:rPr>
                      <w:rFonts w:cstheme="minorHAnsi"/>
                      <w:sz w:val="20"/>
                      <w:szCs w:val="20"/>
                    </w:rPr>
                    <w:t>σσ</w:t>
                  </w:r>
                  <w:r w:rsidRPr="009033FB">
                    <w:rPr>
                      <w:rFonts w:cstheme="minorHAnsi"/>
                      <w:sz w:val="20"/>
                      <w:szCs w:val="20"/>
                      <w:lang w:val="en-US"/>
                    </w:rPr>
                    <w:t>.</w:t>
                  </w:r>
                  <w:r>
                    <w:rPr>
                      <w:rFonts w:cstheme="minorHAnsi"/>
                      <w:sz w:val="20"/>
                      <w:szCs w:val="20"/>
                      <w:lang w:val="en-US"/>
                    </w:rPr>
                    <w:t xml:space="preserve"> 141-160</w:t>
                  </w:r>
                </w:p>
                <w:p w:rsidR="00DB697D" w:rsidRDefault="00DB697D" w:rsidP="009033FB">
                  <w:pPr>
                    <w:spacing w:after="0" w:line="240" w:lineRule="auto"/>
                    <w:rPr>
                      <w:rFonts w:cstheme="minorHAnsi"/>
                      <w:sz w:val="20"/>
                      <w:szCs w:val="20"/>
                    </w:rPr>
                  </w:pPr>
                  <w:r w:rsidRPr="00CA0424">
                    <w:rPr>
                      <w:rFonts w:cstheme="minorHAnsi"/>
                      <w:sz w:val="20"/>
                      <w:szCs w:val="20"/>
                    </w:rPr>
                    <w:t>Παρουσίαση μαθήματος</w:t>
                  </w:r>
                </w:p>
                <w:p w:rsidR="009033FB" w:rsidRPr="00CA0424" w:rsidRDefault="009033F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Μελέτη περίπτωσης Ρωσία</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«Η ρωσική οικονομία σε αναπτυξιακή τροχιά»</w:t>
                  </w:r>
                </w:p>
                <w:p w:rsidR="009033FB" w:rsidRPr="009033FB" w:rsidRDefault="009033FB" w:rsidP="009033FB">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The</w:t>
                  </w:r>
                  <w:proofErr w:type="gramEnd"/>
                  <w:r w:rsidRPr="009033FB">
                    <w:rPr>
                      <w:rFonts w:cstheme="minorHAnsi"/>
                      <w:sz w:val="20"/>
                      <w:szCs w:val="20"/>
                      <w:lang w:val="en-US"/>
                    </w:rPr>
                    <w:t xml:space="preserve"> European Union and the BRICS, </w:t>
                  </w:r>
                  <w:r>
                    <w:rPr>
                      <w:rFonts w:cstheme="minorHAnsi"/>
                      <w:sz w:val="20"/>
                      <w:szCs w:val="20"/>
                    </w:rPr>
                    <w:t>σσ</w:t>
                  </w:r>
                  <w:r w:rsidRPr="009033FB">
                    <w:rPr>
                      <w:rFonts w:cstheme="minorHAnsi"/>
                      <w:sz w:val="20"/>
                      <w:szCs w:val="20"/>
                      <w:lang w:val="en-US"/>
                    </w:rPr>
                    <w:t>. 79-94</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9033FB" w:rsidRPr="00CA0424" w:rsidRDefault="009033F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Μελέτη περίπτωσης Ινδία</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«Κίνα και Ινδία: οι αναδυόμενες οικονομικές δυνάμεις»</w:t>
                  </w:r>
                </w:p>
                <w:p w:rsidR="009033FB" w:rsidRPr="009033FB" w:rsidRDefault="009033FB" w:rsidP="009033FB">
                  <w:pPr>
                    <w:spacing w:after="0" w:line="240" w:lineRule="auto"/>
                    <w:rPr>
                      <w:rFonts w:cstheme="minorHAnsi"/>
                      <w:sz w:val="20"/>
                      <w:szCs w:val="20"/>
                      <w:lang w:val="en-US"/>
                    </w:rPr>
                  </w:pPr>
                  <w:proofErr w:type="spellStart"/>
                  <w:r w:rsidRPr="009033FB">
                    <w:rPr>
                      <w:rFonts w:cstheme="minorHAnsi"/>
                      <w:sz w:val="20"/>
                      <w:szCs w:val="20"/>
                      <w:lang w:val="en-US"/>
                    </w:rPr>
                    <w:lastRenderedPageBreak/>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The</w:t>
                  </w:r>
                  <w:proofErr w:type="gramEnd"/>
                  <w:r w:rsidRPr="009033FB">
                    <w:rPr>
                      <w:rFonts w:cstheme="minorHAnsi"/>
                      <w:sz w:val="20"/>
                      <w:szCs w:val="20"/>
                      <w:lang w:val="en-US"/>
                    </w:rPr>
                    <w:t xml:space="preserve"> European Union and the BRICS, </w:t>
                  </w:r>
                  <w:r>
                    <w:rPr>
                      <w:rFonts w:cstheme="minorHAnsi"/>
                      <w:sz w:val="20"/>
                      <w:szCs w:val="20"/>
                    </w:rPr>
                    <w:t>σσ</w:t>
                  </w:r>
                  <w:r w:rsidRPr="009033FB">
                    <w:rPr>
                      <w:rFonts w:cstheme="minorHAnsi"/>
                      <w:sz w:val="20"/>
                      <w:szCs w:val="20"/>
                      <w:lang w:val="en-US"/>
                    </w:rPr>
                    <w:t>. 121-140</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C7596B" w:rsidRPr="00CA0424" w:rsidRDefault="00C7596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lastRenderedPageBreak/>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lastRenderedPageBreak/>
                    <w:t>Μελέτη περίπτωσης Νότια Αφρική</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«Η ξεχασμένη Υποσαχάρια Αφρική»</w:t>
                  </w:r>
                </w:p>
                <w:p w:rsidR="009033FB" w:rsidRPr="009033FB" w:rsidRDefault="009033FB" w:rsidP="009033FB">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The</w:t>
                  </w:r>
                  <w:proofErr w:type="gramEnd"/>
                  <w:r w:rsidRPr="009033FB">
                    <w:rPr>
                      <w:rFonts w:cstheme="minorHAnsi"/>
                      <w:sz w:val="20"/>
                      <w:szCs w:val="20"/>
                      <w:lang w:val="en-US"/>
                    </w:rPr>
                    <w:t xml:space="preserve"> European Union and the BRICS, </w:t>
                  </w:r>
                  <w:r>
                    <w:rPr>
                      <w:rFonts w:cstheme="minorHAnsi"/>
                      <w:sz w:val="20"/>
                      <w:szCs w:val="20"/>
                    </w:rPr>
                    <w:t>σσ</w:t>
                  </w:r>
                  <w:r w:rsidRPr="009033FB">
                    <w:rPr>
                      <w:rFonts w:cstheme="minorHAnsi"/>
                      <w:sz w:val="20"/>
                      <w:szCs w:val="20"/>
                      <w:lang w:val="en-US"/>
                    </w:rPr>
                    <w:t>. 161-180</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C7596B" w:rsidRPr="00CA0424" w:rsidRDefault="00C7596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9033FB" w:rsidP="00F301C6">
                  <w:pPr>
                    <w:spacing w:after="0" w:line="240" w:lineRule="auto"/>
                    <w:jc w:val="both"/>
                    <w:rPr>
                      <w:rFonts w:cstheme="minorHAnsi"/>
                      <w:sz w:val="20"/>
                      <w:szCs w:val="20"/>
                    </w:rPr>
                  </w:pPr>
                  <w:r w:rsidRPr="00CA0424">
                    <w:rPr>
                      <w:rFonts w:cstheme="minorHAnsi"/>
                      <w:sz w:val="20"/>
                      <w:szCs w:val="20"/>
                    </w:rPr>
                    <w:t>Roundtable</w:t>
                  </w:r>
                  <w:r>
                    <w:rPr>
                      <w:rFonts w:cstheme="minorHAnsi"/>
                      <w:sz w:val="20"/>
                      <w:szCs w:val="20"/>
                    </w:rPr>
                    <w:t xml:space="preserve"> συζήτησης αναδυόμενων δυνάμεων 1</w:t>
                  </w:r>
                </w:p>
              </w:tc>
              <w:tc>
                <w:tcPr>
                  <w:tcW w:w="3462" w:type="dxa"/>
                  <w:shd w:val="clear" w:color="auto" w:fill="auto"/>
                </w:tcPr>
                <w:p w:rsidR="00DB697D" w:rsidRPr="00CA0424" w:rsidRDefault="00DB697D" w:rsidP="00F301C6">
                  <w:pPr>
                    <w:spacing w:after="0" w:line="240" w:lineRule="auto"/>
                    <w:rPr>
                      <w:rFonts w:cstheme="minorHAnsi"/>
                      <w:sz w:val="20"/>
                      <w:szCs w:val="20"/>
                    </w:rPr>
                  </w:pPr>
                </w:p>
                <w:p w:rsidR="00DB697D" w:rsidRPr="00CA0424" w:rsidRDefault="00DB697D" w:rsidP="00F301C6">
                  <w:pPr>
                    <w:spacing w:after="0" w:line="240" w:lineRule="auto"/>
                    <w:rPr>
                      <w:rFonts w:cstheme="minorHAnsi"/>
                      <w:sz w:val="20"/>
                      <w:szCs w:val="20"/>
                    </w:rPr>
                  </w:pP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Μελέτη περίπτωσης Κίνα, άλλες χώρες: Μεξικό, Νιγηρία, Ινδονησία</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«Κίνα και Ινδία: οι αναδυόμενες οικονομικές δυνάμεις» και «Οι αναπτυσσόμενες χώρες»</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C7596B" w:rsidRPr="00CA0424" w:rsidRDefault="00C7596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Η περίπτωση των BRICS</w:t>
                  </w:r>
                </w:p>
              </w:tc>
              <w:tc>
                <w:tcPr>
                  <w:tcW w:w="3462" w:type="dxa"/>
                  <w:shd w:val="clear" w:color="auto" w:fill="auto"/>
                </w:tcPr>
                <w:p w:rsidR="009033FB" w:rsidRPr="009033FB" w:rsidRDefault="009033FB" w:rsidP="00F301C6">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The</w:t>
                  </w:r>
                  <w:proofErr w:type="gramEnd"/>
                  <w:r w:rsidRPr="009033FB">
                    <w:rPr>
                      <w:rFonts w:cstheme="minorHAnsi"/>
                      <w:sz w:val="20"/>
                      <w:szCs w:val="20"/>
                      <w:lang w:val="en-US"/>
                    </w:rPr>
                    <w:t xml:space="preserve"> European Union and the BRICS, </w:t>
                  </w:r>
                  <w:r>
                    <w:rPr>
                      <w:rFonts w:cstheme="minorHAnsi"/>
                      <w:sz w:val="20"/>
                      <w:szCs w:val="20"/>
                    </w:rPr>
                    <w:t>σσ</w:t>
                  </w:r>
                  <w:r w:rsidRPr="009033FB">
                    <w:rPr>
                      <w:rFonts w:cstheme="minorHAnsi"/>
                      <w:sz w:val="20"/>
                      <w:szCs w:val="20"/>
                      <w:lang w:val="en-US"/>
                    </w:rPr>
                    <w:t>. 11-78</w:t>
                  </w:r>
                </w:p>
                <w:p w:rsidR="00DB697D" w:rsidRPr="00CA0424" w:rsidRDefault="00DB697D" w:rsidP="00F301C6">
                  <w:pPr>
                    <w:spacing w:after="0" w:line="240" w:lineRule="auto"/>
                    <w:rPr>
                      <w:rFonts w:cstheme="minorHAnsi"/>
                      <w:sz w:val="20"/>
                      <w:szCs w:val="20"/>
                    </w:rPr>
                  </w:pPr>
                  <w:r w:rsidRPr="00CA0424">
                    <w:rPr>
                      <w:rFonts w:cstheme="minorHAnsi"/>
                      <w:sz w:val="20"/>
                      <w:szCs w:val="20"/>
                    </w:rPr>
                    <w:t>Σημειώσεις μαθήματος από διδάσκοντα</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C7596B" w:rsidRPr="00CA0424" w:rsidRDefault="00C7596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Αλλαγές στις δομές παγκόσμιας διακυβέρνησης Ι, βασικά milestones</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«Η σημερινή αρχιτεκτονική» και «Η μεταρρύθμιση των διεθνών οικονομικών οργανισμών»</w:t>
                  </w:r>
                </w:p>
                <w:p w:rsidR="00DB697D" w:rsidRPr="009033FB" w:rsidRDefault="009033FB" w:rsidP="00F301C6">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The</w:t>
                  </w:r>
                  <w:proofErr w:type="gramEnd"/>
                  <w:r w:rsidRPr="009033FB">
                    <w:rPr>
                      <w:rFonts w:cstheme="minorHAnsi"/>
                      <w:sz w:val="20"/>
                      <w:szCs w:val="20"/>
                      <w:lang w:val="en-US"/>
                    </w:rPr>
                    <w:t xml:space="preserve"> European Union and the BRICS, </w:t>
                  </w:r>
                  <w:r>
                    <w:rPr>
                      <w:rFonts w:cstheme="minorHAnsi"/>
                      <w:sz w:val="20"/>
                      <w:szCs w:val="20"/>
                    </w:rPr>
                    <w:t>σσ</w:t>
                  </w:r>
                  <w:r w:rsidRPr="009033FB">
                    <w:rPr>
                      <w:rFonts w:cstheme="minorHAnsi"/>
                      <w:sz w:val="20"/>
                      <w:szCs w:val="20"/>
                      <w:lang w:val="en-US"/>
                    </w:rPr>
                    <w:t>. 11-38</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C7596B" w:rsidRPr="00CA0424" w:rsidRDefault="00C7596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Αλλαγές στις δομές παγκόσμιας διακυβέρνησης ΙΙ</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 Ρουμελιώτης, Παγκόσμια Οικονομική Διακυβέρνηση, «Η μεταρρύθμιση των διεθνών οικονομικών οργανισμών»</w:t>
                  </w:r>
                </w:p>
                <w:p w:rsidR="009033FB" w:rsidRPr="009033FB" w:rsidRDefault="009033FB" w:rsidP="009033FB">
                  <w:pPr>
                    <w:spacing w:after="0" w:line="240" w:lineRule="auto"/>
                    <w:rPr>
                      <w:rFonts w:cstheme="minorHAnsi"/>
                      <w:sz w:val="20"/>
                      <w:szCs w:val="20"/>
                      <w:lang w:val="en-US"/>
                    </w:rPr>
                  </w:pPr>
                  <w:proofErr w:type="spellStart"/>
                  <w:r w:rsidRPr="009033FB">
                    <w:rPr>
                      <w:rFonts w:cstheme="minorHAnsi"/>
                      <w:sz w:val="20"/>
                      <w:szCs w:val="20"/>
                      <w:lang w:val="en-US"/>
                    </w:rPr>
                    <w:t>Marek</w:t>
                  </w:r>
                  <w:proofErr w:type="spellEnd"/>
                  <w:r w:rsidRPr="009033FB">
                    <w:rPr>
                      <w:rFonts w:cstheme="minorHAnsi"/>
                      <w:sz w:val="20"/>
                      <w:szCs w:val="20"/>
                      <w:lang w:val="en-US"/>
                    </w:rPr>
                    <w:t xml:space="preserve"> </w:t>
                  </w:r>
                  <w:proofErr w:type="spellStart"/>
                  <w:r w:rsidRPr="009033FB">
                    <w:rPr>
                      <w:rFonts w:cstheme="minorHAnsi"/>
                      <w:sz w:val="20"/>
                      <w:szCs w:val="20"/>
                      <w:lang w:val="en-US"/>
                    </w:rPr>
                    <w:t>Rewizorski</w:t>
                  </w:r>
                  <w:proofErr w:type="spellEnd"/>
                  <w:proofErr w:type="gramStart"/>
                  <w:r w:rsidRPr="009033FB">
                    <w:rPr>
                      <w:rFonts w:cstheme="minorHAnsi"/>
                      <w:sz w:val="20"/>
                      <w:szCs w:val="20"/>
                      <w:lang w:val="en-US"/>
                    </w:rPr>
                    <w:t>,  Th</w:t>
                  </w:r>
                  <w:r>
                    <w:rPr>
                      <w:rFonts w:cstheme="minorHAnsi"/>
                      <w:sz w:val="20"/>
                      <w:szCs w:val="20"/>
                      <w:lang w:val="en-US"/>
                    </w:rPr>
                    <w:t>e</w:t>
                  </w:r>
                  <w:proofErr w:type="gramEnd"/>
                  <w:r>
                    <w:rPr>
                      <w:rFonts w:cstheme="minorHAnsi"/>
                      <w:sz w:val="20"/>
                      <w:szCs w:val="20"/>
                      <w:lang w:val="en-US"/>
                    </w:rPr>
                    <w:t xml:space="preserve"> European Union and the BRICS,</w:t>
                  </w:r>
                  <w:r w:rsidRPr="009033FB">
                    <w:rPr>
                      <w:rFonts w:cstheme="minorHAnsi"/>
                      <w:sz w:val="20"/>
                      <w:szCs w:val="20"/>
                      <w:lang w:val="en-US"/>
                    </w:rPr>
                    <w:t xml:space="preserve"> </w:t>
                  </w:r>
                  <w:r>
                    <w:rPr>
                      <w:rFonts w:cstheme="minorHAnsi"/>
                      <w:sz w:val="20"/>
                      <w:szCs w:val="20"/>
                    </w:rPr>
                    <w:t>σσ</w:t>
                  </w:r>
                  <w:r w:rsidRPr="009033FB">
                    <w:rPr>
                      <w:rFonts w:cstheme="minorHAnsi"/>
                      <w:sz w:val="20"/>
                      <w:szCs w:val="20"/>
                      <w:lang w:val="en-US"/>
                    </w:rPr>
                    <w:t>. 11-38</w:t>
                  </w:r>
                </w:p>
                <w:p w:rsidR="00DB697D"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p w:rsidR="00C7596B" w:rsidRPr="00CA0424" w:rsidRDefault="00C7596B" w:rsidP="00F301C6">
                  <w:pPr>
                    <w:spacing w:after="0" w:line="240" w:lineRule="auto"/>
                    <w:rPr>
                      <w:rFonts w:cstheme="minorHAnsi"/>
                      <w:sz w:val="20"/>
                      <w:szCs w:val="20"/>
                    </w:rPr>
                  </w:pPr>
                  <w:r>
                    <w:rPr>
                      <w:rFonts w:cstheme="minorHAnsi"/>
                      <w:sz w:val="20"/>
                      <w:szCs w:val="20"/>
                    </w:rPr>
                    <w:t>Σημειώσεις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Roundtable</w:t>
                  </w:r>
                  <w:r w:rsidR="009033FB">
                    <w:rPr>
                      <w:rFonts w:cstheme="minorHAnsi"/>
                      <w:sz w:val="20"/>
                      <w:szCs w:val="20"/>
                    </w:rPr>
                    <w:t xml:space="preserve"> συζήτησης αναδυόμενων δυνάμεων 2</w:t>
                  </w:r>
                </w:p>
              </w:tc>
              <w:tc>
                <w:tcPr>
                  <w:tcW w:w="3462"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Παρουσίαση μαθήματος</w:t>
                  </w:r>
                </w:p>
              </w:tc>
              <w:tc>
                <w:tcPr>
                  <w:tcW w:w="2341"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Ηλεκτρονική παρουσίαση (powerpoint presentation) αναρτημένη στο e-class</w:t>
                  </w:r>
                </w:p>
              </w:tc>
            </w:tr>
            <w:tr w:rsidR="00DB697D" w:rsidRPr="00CA0424" w:rsidTr="00F301C6">
              <w:tc>
                <w:tcPr>
                  <w:tcW w:w="2743" w:type="dxa"/>
                  <w:shd w:val="clear" w:color="auto" w:fill="auto"/>
                </w:tcPr>
                <w:p w:rsidR="00DB697D" w:rsidRPr="00CA0424" w:rsidRDefault="00DB697D" w:rsidP="00F301C6">
                  <w:pPr>
                    <w:spacing w:after="0" w:line="240" w:lineRule="auto"/>
                    <w:rPr>
                      <w:rFonts w:cstheme="minorHAnsi"/>
                      <w:b/>
                      <w:sz w:val="20"/>
                      <w:szCs w:val="20"/>
                    </w:rPr>
                  </w:pPr>
                  <w:r w:rsidRPr="00CA0424">
                    <w:rPr>
                      <w:rFonts w:cstheme="minorHAnsi"/>
                      <w:b/>
                      <w:sz w:val="20"/>
                      <w:szCs w:val="20"/>
                    </w:rPr>
                    <w:t>Τρόποι αξιολόγησης φοιτητή:</w:t>
                  </w:r>
                </w:p>
              </w:tc>
              <w:tc>
                <w:tcPr>
                  <w:tcW w:w="5803" w:type="dxa"/>
                  <w:gridSpan w:val="2"/>
                  <w:shd w:val="clear" w:color="auto" w:fill="auto"/>
                </w:tcPr>
                <w:p w:rsidR="00DB697D" w:rsidRPr="00CA0424" w:rsidRDefault="00DB697D" w:rsidP="00F301C6">
                  <w:pPr>
                    <w:spacing w:after="0" w:line="240" w:lineRule="auto"/>
                    <w:rPr>
                      <w:rFonts w:cstheme="minorHAnsi"/>
                      <w:sz w:val="20"/>
                      <w:szCs w:val="20"/>
                    </w:rPr>
                  </w:pPr>
                </w:p>
              </w:tc>
            </w:tr>
            <w:tr w:rsidR="00DB697D" w:rsidRPr="00CA0424" w:rsidTr="00F301C6">
              <w:tc>
                <w:tcPr>
                  <w:tcW w:w="2743"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Πρόταση 1</w:t>
                  </w:r>
                </w:p>
              </w:tc>
              <w:tc>
                <w:tcPr>
                  <w:tcW w:w="5803" w:type="dxa"/>
                  <w:gridSpan w:val="2"/>
                  <w:shd w:val="clear" w:color="auto" w:fill="auto"/>
                </w:tcPr>
                <w:p w:rsidR="00DB697D" w:rsidRPr="00CA0424" w:rsidRDefault="009033FB" w:rsidP="00F301C6">
                  <w:pPr>
                    <w:spacing w:after="0" w:line="240" w:lineRule="auto"/>
                    <w:rPr>
                      <w:rFonts w:cstheme="minorHAnsi"/>
                      <w:sz w:val="20"/>
                      <w:szCs w:val="20"/>
                    </w:rPr>
                  </w:pPr>
                  <w:r>
                    <w:rPr>
                      <w:rFonts w:cstheme="minorHAnsi"/>
                      <w:sz w:val="20"/>
                      <w:szCs w:val="20"/>
                    </w:rPr>
                    <w:t>Ομαδική Εργασία με παρουσίαση (50%) και Τελικές εξετάσεις (5</w:t>
                  </w:r>
                  <w:r w:rsidR="00DB697D" w:rsidRPr="00CA0424">
                    <w:rPr>
                      <w:rFonts w:cstheme="minorHAnsi"/>
                      <w:sz w:val="20"/>
                      <w:szCs w:val="20"/>
                    </w:rPr>
                    <w:t xml:space="preserve">0%) </w:t>
                  </w:r>
                </w:p>
              </w:tc>
            </w:tr>
            <w:tr w:rsidR="00DB697D" w:rsidRPr="00CA0424" w:rsidTr="00F301C6">
              <w:tc>
                <w:tcPr>
                  <w:tcW w:w="2743"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Πρόταση 2</w:t>
                  </w:r>
                </w:p>
              </w:tc>
              <w:tc>
                <w:tcPr>
                  <w:tcW w:w="5803" w:type="dxa"/>
                  <w:gridSpan w:val="2"/>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w:t>
                  </w:r>
                </w:p>
              </w:tc>
            </w:tr>
            <w:tr w:rsidR="00DB697D" w:rsidRPr="00CA0424" w:rsidTr="00F301C6">
              <w:tc>
                <w:tcPr>
                  <w:tcW w:w="2743"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lastRenderedPageBreak/>
                    <w:t>Πρόταση 3</w:t>
                  </w:r>
                </w:p>
              </w:tc>
              <w:tc>
                <w:tcPr>
                  <w:tcW w:w="5803" w:type="dxa"/>
                  <w:gridSpan w:val="2"/>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w:t>
                  </w:r>
                </w:p>
              </w:tc>
            </w:tr>
            <w:tr w:rsidR="00DB697D" w:rsidRPr="00CA0424" w:rsidTr="00F301C6">
              <w:tc>
                <w:tcPr>
                  <w:tcW w:w="2743"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Πρόταση 4</w:t>
                  </w:r>
                </w:p>
              </w:tc>
              <w:tc>
                <w:tcPr>
                  <w:tcW w:w="5803" w:type="dxa"/>
                  <w:gridSpan w:val="2"/>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w:t>
                  </w:r>
                </w:p>
              </w:tc>
            </w:tr>
            <w:tr w:rsidR="00DB697D" w:rsidRPr="00CA0424" w:rsidTr="00F301C6">
              <w:tc>
                <w:tcPr>
                  <w:tcW w:w="2743" w:type="dxa"/>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Άλλο</w:t>
                  </w:r>
                </w:p>
              </w:tc>
              <w:tc>
                <w:tcPr>
                  <w:tcW w:w="5803" w:type="dxa"/>
                  <w:gridSpan w:val="2"/>
                  <w:shd w:val="clear" w:color="auto" w:fill="auto"/>
                </w:tcPr>
                <w:p w:rsidR="00DB697D" w:rsidRPr="00CA0424" w:rsidRDefault="00DB697D" w:rsidP="00F301C6">
                  <w:pPr>
                    <w:spacing w:after="0" w:line="240" w:lineRule="auto"/>
                    <w:rPr>
                      <w:rFonts w:cstheme="minorHAnsi"/>
                      <w:sz w:val="20"/>
                      <w:szCs w:val="20"/>
                    </w:rPr>
                  </w:pPr>
                  <w:r w:rsidRPr="00CA0424">
                    <w:rPr>
                      <w:rFonts w:cstheme="minorHAnsi"/>
                      <w:sz w:val="20"/>
                      <w:szCs w:val="20"/>
                    </w:rPr>
                    <w:t>………………………….</w:t>
                  </w:r>
                </w:p>
              </w:tc>
            </w:tr>
          </w:tbl>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rPr>
                <w:rFonts w:cstheme="minorHAnsi"/>
                <w:color w:val="002060"/>
                <w:sz w:val="20"/>
                <w:szCs w:val="20"/>
              </w:rPr>
            </w:pPr>
          </w:p>
        </w:tc>
      </w:tr>
    </w:tbl>
    <w:p w:rsidR="00DB697D" w:rsidRPr="00CA0424" w:rsidRDefault="00DB697D" w:rsidP="00DB697D">
      <w:pPr>
        <w:widowControl w:val="0"/>
        <w:numPr>
          <w:ilvl w:val="0"/>
          <w:numId w:val="5"/>
        </w:numPr>
        <w:autoSpaceDE w:val="0"/>
        <w:autoSpaceDN w:val="0"/>
        <w:adjustRightInd w:val="0"/>
        <w:spacing w:after="0" w:line="240" w:lineRule="auto"/>
        <w:ind w:left="357" w:hanging="357"/>
        <w:rPr>
          <w:rFonts w:cstheme="minorHAnsi"/>
          <w:b/>
          <w:color w:val="000000"/>
          <w:sz w:val="20"/>
          <w:szCs w:val="20"/>
        </w:rPr>
      </w:pPr>
      <w:r w:rsidRPr="00CA0424">
        <w:rPr>
          <w:rFonts w:cstheme="minorHAnsi"/>
          <w:b/>
          <w:color w:val="000000"/>
          <w:sz w:val="20"/>
          <w:szCs w:val="2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B697D" w:rsidRPr="00CA0424" w:rsidTr="00F301C6">
        <w:tc>
          <w:tcPr>
            <w:tcW w:w="3306"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ΤΡΟΠΟΣ ΠΑΡΑΔΟΣΗΣ</w:t>
            </w:r>
            <w:r w:rsidRPr="00CA0424">
              <w:rPr>
                <w:rFonts w:cstheme="minorHAnsi"/>
                <w:b/>
                <w:sz w:val="20"/>
                <w:szCs w:val="20"/>
              </w:rPr>
              <w:br/>
            </w:r>
            <w:r w:rsidRPr="00CA0424">
              <w:rPr>
                <w:rFonts w:cstheme="minorHAnsi"/>
                <w:i/>
                <w:sz w:val="20"/>
                <w:szCs w:val="20"/>
              </w:rPr>
              <w:t>Πρόσωπο με πρόσωπο, Εξ αποστάσεως εκπαίδευση κ.λπ.</w:t>
            </w:r>
          </w:p>
        </w:tc>
        <w:tc>
          <w:tcPr>
            <w:tcW w:w="5166" w:type="dxa"/>
          </w:tcPr>
          <w:p w:rsidR="00DB697D" w:rsidRPr="00CA0424" w:rsidRDefault="00DB697D" w:rsidP="00F301C6">
            <w:pPr>
              <w:spacing w:after="0" w:line="240" w:lineRule="auto"/>
              <w:rPr>
                <w:rFonts w:eastAsia="Calibri" w:cstheme="minorHAnsi"/>
                <w:iCs/>
                <w:sz w:val="20"/>
                <w:szCs w:val="20"/>
              </w:rPr>
            </w:pPr>
            <w:r w:rsidRPr="00CA0424">
              <w:rPr>
                <w:rFonts w:eastAsia="Calibri" w:cstheme="minorHAnsi"/>
                <w:iCs/>
                <w:sz w:val="20"/>
                <w:szCs w:val="20"/>
              </w:rPr>
              <w:t>Το μάθημα περιλαμβάνει διαλέξεις και σεμινάρια. Στα σεμινάρια φοιτητές παρουσιάζουν τις εργασίες τους και διεξάγεται συζήτηση.</w:t>
            </w:r>
          </w:p>
        </w:tc>
      </w:tr>
      <w:tr w:rsidR="00DB697D" w:rsidRPr="00CA0424" w:rsidTr="00F301C6">
        <w:tc>
          <w:tcPr>
            <w:tcW w:w="3306" w:type="dxa"/>
            <w:shd w:val="clear" w:color="auto" w:fill="DDD9C3" w:themeFill="background2" w:themeFillShade="E6"/>
          </w:tcPr>
          <w:p w:rsidR="00DB697D" w:rsidRPr="00CA0424" w:rsidRDefault="00DB697D" w:rsidP="00F301C6">
            <w:pPr>
              <w:spacing w:after="0" w:line="240" w:lineRule="auto"/>
              <w:jc w:val="right"/>
              <w:rPr>
                <w:rFonts w:cstheme="minorHAnsi"/>
                <w:i/>
                <w:sz w:val="20"/>
                <w:szCs w:val="20"/>
              </w:rPr>
            </w:pPr>
            <w:r w:rsidRPr="00CA0424">
              <w:rPr>
                <w:rFonts w:cstheme="minorHAnsi"/>
                <w:b/>
                <w:sz w:val="20"/>
                <w:szCs w:val="20"/>
              </w:rPr>
              <w:t>ΧΡΗΣΗ ΤΕΧΝΟΛΟΓΙΩΝ ΠΛΗΡΟΦΟΡΙΑΣ ΚΑΙ ΕΠΙΚΟΙΝΩΝΙΩΝ</w:t>
            </w:r>
            <w:r w:rsidRPr="00CA0424">
              <w:rPr>
                <w:rFonts w:cstheme="minorHAnsi"/>
                <w:b/>
                <w:sz w:val="20"/>
                <w:szCs w:val="20"/>
              </w:rPr>
              <w:br/>
            </w:r>
            <w:r w:rsidRPr="00CA0424">
              <w:rPr>
                <w:rFonts w:cstheme="minorHAnsi"/>
                <w:i/>
                <w:sz w:val="20"/>
                <w:szCs w:val="20"/>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DB697D" w:rsidRPr="00CA0424" w:rsidRDefault="00DB697D" w:rsidP="00F301C6">
            <w:pPr>
              <w:spacing w:after="0" w:line="240" w:lineRule="auto"/>
              <w:rPr>
                <w:rFonts w:cstheme="minorHAnsi"/>
                <w:color w:val="002060"/>
                <w:sz w:val="20"/>
                <w:szCs w:val="20"/>
              </w:rPr>
            </w:pPr>
            <w:r w:rsidRPr="00CA0424">
              <w:rPr>
                <w:rFonts w:cstheme="minorHAnsi"/>
                <w:sz w:val="20"/>
                <w:szCs w:val="20"/>
              </w:rPr>
              <w:t>Υπάρχει εκτεταμένη χρήση ΤΠΕ στη διδασκαλία. Yπάρχουν PPT presentations (αναρτημένα στο eclass), προβάλλονται videos και μέρος της επικοινωνίας με τους φοιτητές πραγματοποιείται ηλεκτρονικά</w:t>
            </w:r>
            <w:r w:rsidRPr="00CA0424">
              <w:rPr>
                <w:rFonts w:cstheme="minorHAnsi"/>
                <w:color w:val="002060"/>
                <w:sz w:val="20"/>
                <w:szCs w:val="20"/>
              </w:rPr>
              <w:t xml:space="preserve">. </w:t>
            </w:r>
          </w:p>
        </w:tc>
      </w:tr>
      <w:tr w:rsidR="00DB697D" w:rsidRPr="00CA0424" w:rsidTr="00F301C6">
        <w:tc>
          <w:tcPr>
            <w:tcW w:w="3306" w:type="dxa"/>
            <w:shd w:val="clear" w:color="auto" w:fill="DDD9C3" w:themeFill="background2" w:themeFillShade="E6"/>
          </w:tcPr>
          <w:p w:rsidR="00DB697D" w:rsidRPr="00CA0424" w:rsidRDefault="00DB697D" w:rsidP="00F301C6">
            <w:pPr>
              <w:spacing w:after="0" w:line="240" w:lineRule="auto"/>
              <w:jc w:val="right"/>
              <w:rPr>
                <w:rFonts w:cstheme="minorHAnsi"/>
                <w:b/>
                <w:sz w:val="20"/>
                <w:szCs w:val="20"/>
              </w:rPr>
            </w:pPr>
            <w:r w:rsidRPr="00CA0424">
              <w:rPr>
                <w:rFonts w:cstheme="minorHAnsi"/>
                <w:b/>
                <w:sz w:val="20"/>
                <w:szCs w:val="20"/>
              </w:rPr>
              <w:t>ΟΡΓΑΝΩΣΗ ΔΙΔΑΣΚΑΛΙΑΣ</w:t>
            </w:r>
          </w:p>
          <w:p w:rsidR="00DB697D" w:rsidRPr="00CA0424" w:rsidRDefault="00DB697D" w:rsidP="00F301C6">
            <w:pPr>
              <w:spacing w:after="0" w:line="240" w:lineRule="auto"/>
              <w:jc w:val="both"/>
              <w:rPr>
                <w:rFonts w:cstheme="minorHAnsi"/>
                <w:i/>
                <w:sz w:val="20"/>
                <w:szCs w:val="20"/>
              </w:rPr>
            </w:pPr>
            <w:r w:rsidRPr="00CA0424">
              <w:rPr>
                <w:rFonts w:cstheme="minorHAnsi"/>
                <w:i/>
                <w:sz w:val="20"/>
                <w:szCs w:val="20"/>
              </w:rPr>
              <w:t>Περιγράφονται αναλυτικά ο τρόπος και μέθοδοι διδασκαλίας.</w:t>
            </w:r>
          </w:p>
          <w:p w:rsidR="00DB697D" w:rsidRPr="00CA0424" w:rsidRDefault="00DB697D" w:rsidP="00F301C6">
            <w:pPr>
              <w:spacing w:after="0" w:line="240" w:lineRule="auto"/>
              <w:jc w:val="both"/>
              <w:rPr>
                <w:rFonts w:cstheme="minorHAnsi"/>
                <w:i/>
                <w:sz w:val="20"/>
                <w:szCs w:val="20"/>
              </w:rPr>
            </w:pPr>
            <w:r w:rsidRPr="00CA0424">
              <w:rPr>
                <w:rFonts w:cstheme="minorHAnsi"/>
                <w:i/>
                <w:sz w:val="20"/>
                <w:szCs w:val="20"/>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DB697D" w:rsidRPr="00CA0424" w:rsidRDefault="00DB697D" w:rsidP="00F301C6">
            <w:pPr>
              <w:spacing w:after="0" w:line="240" w:lineRule="auto"/>
              <w:jc w:val="both"/>
              <w:rPr>
                <w:rFonts w:cstheme="minorHAnsi"/>
                <w:i/>
                <w:sz w:val="20"/>
                <w:szCs w:val="20"/>
              </w:rPr>
            </w:pPr>
          </w:p>
          <w:p w:rsidR="00DB697D" w:rsidRPr="00CA0424" w:rsidRDefault="00DB697D" w:rsidP="00F301C6">
            <w:pPr>
              <w:spacing w:after="0" w:line="240" w:lineRule="auto"/>
              <w:jc w:val="both"/>
              <w:rPr>
                <w:rFonts w:cstheme="minorHAnsi"/>
                <w:i/>
                <w:sz w:val="20"/>
                <w:szCs w:val="20"/>
              </w:rPr>
            </w:pPr>
            <w:r w:rsidRPr="00CA0424">
              <w:rPr>
                <w:rFonts w:cstheme="minorHAnsi"/>
                <w:i/>
                <w:sz w:val="20"/>
                <w:szCs w:val="20"/>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1999"/>
              <w:gridCol w:w="2936"/>
            </w:tblGrid>
            <w:tr w:rsidR="00DB697D" w:rsidRPr="00CA0424" w:rsidTr="00F301C6">
              <w:tc>
                <w:tcPr>
                  <w:tcW w:w="1999" w:type="dxa"/>
                  <w:shd w:val="clear" w:color="auto" w:fill="DDD9C3" w:themeFill="background2" w:themeFillShade="E6"/>
                  <w:vAlign w:val="center"/>
                </w:tcPr>
                <w:p w:rsidR="00DB697D" w:rsidRPr="00CA0424" w:rsidRDefault="00DB697D" w:rsidP="00F301C6">
                  <w:pPr>
                    <w:jc w:val="center"/>
                    <w:rPr>
                      <w:rFonts w:asciiTheme="minorHAnsi" w:hAnsiTheme="minorHAnsi" w:cstheme="minorHAnsi"/>
                      <w:b/>
                      <w:i/>
                    </w:rPr>
                  </w:pPr>
                  <w:r w:rsidRPr="00CA0424">
                    <w:rPr>
                      <w:rFonts w:asciiTheme="minorHAnsi" w:hAnsiTheme="minorHAnsi" w:cstheme="minorHAnsi"/>
                      <w:b/>
                      <w:i/>
                    </w:rPr>
                    <w:t>Δραστηριότητα</w:t>
                  </w:r>
                </w:p>
              </w:tc>
              <w:tc>
                <w:tcPr>
                  <w:tcW w:w="2936" w:type="dxa"/>
                  <w:shd w:val="clear" w:color="auto" w:fill="DDD9C3" w:themeFill="background2" w:themeFillShade="E6"/>
                  <w:vAlign w:val="center"/>
                </w:tcPr>
                <w:p w:rsidR="00DB697D" w:rsidRPr="00CA0424" w:rsidRDefault="00DB697D" w:rsidP="00F301C6">
                  <w:pPr>
                    <w:jc w:val="center"/>
                    <w:rPr>
                      <w:rFonts w:asciiTheme="minorHAnsi" w:hAnsiTheme="minorHAnsi" w:cstheme="minorHAnsi"/>
                      <w:b/>
                      <w:i/>
                    </w:rPr>
                  </w:pPr>
                  <w:r w:rsidRPr="00CA0424">
                    <w:rPr>
                      <w:rFonts w:asciiTheme="minorHAnsi" w:hAnsiTheme="minorHAnsi" w:cstheme="minorHAnsi"/>
                      <w:b/>
                      <w:i/>
                    </w:rPr>
                    <w:t>Φόρτος Εργασίας Εξαμήνου</w:t>
                  </w:r>
                </w:p>
              </w:tc>
            </w:tr>
            <w:tr w:rsidR="00DB697D" w:rsidRPr="00CA0424" w:rsidTr="00F301C6">
              <w:tc>
                <w:tcPr>
                  <w:tcW w:w="1999" w:type="dxa"/>
                </w:tcPr>
                <w:p w:rsidR="00DB697D" w:rsidRPr="00CA0424" w:rsidRDefault="00DB697D" w:rsidP="00F301C6">
                  <w:pPr>
                    <w:jc w:val="center"/>
                    <w:rPr>
                      <w:rFonts w:asciiTheme="minorHAnsi" w:hAnsiTheme="minorHAnsi" w:cstheme="minorHAnsi"/>
                    </w:rPr>
                  </w:pPr>
                  <w:r w:rsidRPr="00CA0424">
                    <w:rPr>
                      <w:rFonts w:asciiTheme="minorHAnsi" w:hAnsiTheme="minorHAnsi" w:cstheme="minorHAnsi"/>
                    </w:rPr>
                    <w:t>Διαλέξεις</w:t>
                  </w:r>
                </w:p>
              </w:tc>
              <w:tc>
                <w:tcPr>
                  <w:tcW w:w="2936" w:type="dxa"/>
                </w:tcPr>
                <w:p w:rsidR="00DB697D" w:rsidRPr="00CA0424" w:rsidRDefault="00DB697D" w:rsidP="00F301C6">
                  <w:pPr>
                    <w:jc w:val="center"/>
                    <w:rPr>
                      <w:rFonts w:asciiTheme="minorHAnsi" w:hAnsiTheme="minorHAnsi" w:cstheme="minorHAnsi"/>
                    </w:rPr>
                  </w:pPr>
                  <w:r w:rsidRPr="00CA0424">
                    <w:rPr>
                      <w:rFonts w:asciiTheme="minorHAnsi" w:hAnsiTheme="minorHAnsi" w:cstheme="minorHAnsi"/>
                    </w:rPr>
                    <w:t>13 Εβδ. x 3 ώρες = 39 ώρες</w:t>
                  </w:r>
                </w:p>
              </w:tc>
            </w:tr>
            <w:tr w:rsidR="00DB697D" w:rsidRPr="00CA0424" w:rsidTr="00F301C6">
              <w:tc>
                <w:tcPr>
                  <w:tcW w:w="1999" w:type="dxa"/>
                  <w:shd w:val="clear" w:color="auto" w:fill="auto"/>
                </w:tcPr>
                <w:p w:rsidR="00DB697D" w:rsidRPr="00CA0424" w:rsidRDefault="00DB697D" w:rsidP="00F301C6">
                  <w:pPr>
                    <w:jc w:val="center"/>
                    <w:rPr>
                      <w:rFonts w:asciiTheme="minorHAnsi" w:hAnsiTheme="minorHAnsi" w:cstheme="minorHAnsi"/>
                    </w:rPr>
                  </w:pPr>
                  <w:r w:rsidRPr="00CA0424">
                    <w:rPr>
                      <w:rFonts w:asciiTheme="minorHAnsi" w:hAnsiTheme="minorHAnsi" w:cstheme="minorHAnsi"/>
                    </w:rPr>
                    <w:t>Ομαδική Εργασία με παρουσίαση</w:t>
                  </w:r>
                </w:p>
              </w:tc>
              <w:tc>
                <w:tcPr>
                  <w:tcW w:w="2936" w:type="dxa"/>
                </w:tcPr>
                <w:p w:rsidR="00DB697D" w:rsidRPr="00CA0424" w:rsidRDefault="00DB697D" w:rsidP="00F301C6">
                  <w:pPr>
                    <w:jc w:val="center"/>
                    <w:rPr>
                      <w:rFonts w:asciiTheme="minorHAnsi" w:hAnsiTheme="minorHAnsi" w:cstheme="minorHAnsi"/>
                    </w:rPr>
                  </w:pPr>
                  <w:r w:rsidRPr="00CA0424">
                    <w:rPr>
                      <w:rFonts w:asciiTheme="minorHAnsi" w:hAnsiTheme="minorHAnsi" w:cstheme="minorHAnsi"/>
                    </w:rPr>
                    <w:t>6 Εβδ. x 3 ώρες x 1 = 18 ώρες + 3 ώρες = 21 ώρες</w:t>
                  </w:r>
                </w:p>
              </w:tc>
            </w:tr>
            <w:tr w:rsidR="00DB697D" w:rsidRPr="00CA0424" w:rsidTr="00F301C6">
              <w:tc>
                <w:tcPr>
                  <w:tcW w:w="1999" w:type="dxa"/>
                  <w:shd w:val="clear" w:color="auto" w:fill="auto"/>
                </w:tcPr>
                <w:p w:rsidR="00DB697D" w:rsidRPr="00CA0424" w:rsidRDefault="00DB697D" w:rsidP="00F301C6">
                  <w:pPr>
                    <w:jc w:val="center"/>
                    <w:rPr>
                      <w:rFonts w:asciiTheme="minorHAnsi" w:hAnsiTheme="minorHAnsi" w:cstheme="minorHAnsi"/>
                    </w:rPr>
                  </w:pPr>
                  <w:r w:rsidRPr="00CA0424">
                    <w:rPr>
                      <w:rFonts w:asciiTheme="minorHAnsi" w:hAnsiTheme="minorHAnsi" w:cstheme="minorHAnsi"/>
                    </w:rPr>
                    <w:t>Τελικές εξετάσεις</w:t>
                  </w:r>
                </w:p>
              </w:tc>
              <w:tc>
                <w:tcPr>
                  <w:tcW w:w="2936" w:type="dxa"/>
                </w:tcPr>
                <w:p w:rsidR="00DB697D" w:rsidRPr="00CA0424" w:rsidRDefault="00DB697D" w:rsidP="00F301C6">
                  <w:pPr>
                    <w:jc w:val="center"/>
                    <w:rPr>
                      <w:rFonts w:asciiTheme="minorHAnsi" w:hAnsiTheme="minorHAnsi" w:cstheme="minorHAnsi"/>
                    </w:rPr>
                  </w:pPr>
                  <w:r w:rsidRPr="00CA0424">
                    <w:rPr>
                      <w:rFonts w:asciiTheme="minorHAnsi" w:hAnsiTheme="minorHAnsi" w:cstheme="minorHAnsi"/>
                    </w:rPr>
                    <w:t>39 ώρες x 1,5 =58,5 ώρες</w:t>
                  </w:r>
                </w:p>
              </w:tc>
            </w:tr>
            <w:tr w:rsidR="00DB697D" w:rsidRPr="00CA0424" w:rsidTr="00F301C6">
              <w:tc>
                <w:tcPr>
                  <w:tcW w:w="1999" w:type="dxa"/>
                  <w:shd w:val="clear" w:color="auto" w:fill="auto"/>
                </w:tcPr>
                <w:p w:rsidR="00DB697D" w:rsidRPr="00CA0424" w:rsidRDefault="00DB697D" w:rsidP="00F301C6">
                  <w:pPr>
                    <w:jc w:val="center"/>
                    <w:rPr>
                      <w:rFonts w:asciiTheme="minorHAnsi" w:hAnsiTheme="minorHAnsi" w:cstheme="minorHAnsi"/>
                    </w:rPr>
                  </w:pPr>
                </w:p>
              </w:tc>
              <w:tc>
                <w:tcPr>
                  <w:tcW w:w="2936" w:type="dxa"/>
                </w:tcPr>
                <w:p w:rsidR="00DB697D" w:rsidRPr="00CA0424" w:rsidRDefault="00DB697D" w:rsidP="00F301C6">
                  <w:pPr>
                    <w:jc w:val="center"/>
                    <w:rPr>
                      <w:rFonts w:asciiTheme="minorHAnsi" w:hAnsiTheme="minorHAnsi" w:cstheme="minorHAnsi"/>
                    </w:rPr>
                  </w:pPr>
                </w:p>
              </w:tc>
            </w:tr>
            <w:tr w:rsidR="00DB697D" w:rsidRPr="00CA0424" w:rsidTr="00F301C6">
              <w:tc>
                <w:tcPr>
                  <w:tcW w:w="1999" w:type="dxa"/>
                  <w:shd w:val="clear" w:color="auto" w:fill="auto"/>
                </w:tcPr>
                <w:p w:rsidR="00DB697D" w:rsidRPr="00CA0424" w:rsidRDefault="00DB697D" w:rsidP="00F301C6">
                  <w:pPr>
                    <w:rPr>
                      <w:rFonts w:asciiTheme="minorHAnsi" w:hAnsiTheme="minorHAnsi" w:cstheme="minorHAnsi"/>
                      <w:iCs/>
                    </w:rPr>
                  </w:pPr>
                  <w:r w:rsidRPr="00CA0424">
                    <w:rPr>
                      <w:rFonts w:asciiTheme="minorHAnsi" w:hAnsiTheme="minorHAnsi" w:cstheme="minorHAnsi"/>
                      <w:iCs/>
                    </w:rPr>
                    <w:t xml:space="preserve">Σύνολο Μαθήματος </w:t>
                  </w:r>
                </w:p>
              </w:tc>
              <w:tc>
                <w:tcPr>
                  <w:tcW w:w="2936" w:type="dxa"/>
                  <w:vAlign w:val="center"/>
                </w:tcPr>
                <w:p w:rsidR="00DB697D" w:rsidRPr="00CA0424" w:rsidRDefault="00DB697D" w:rsidP="00F301C6">
                  <w:pPr>
                    <w:jc w:val="center"/>
                    <w:rPr>
                      <w:rFonts w:asciiTheme="minorHAnsi" w:hAnsiTheme="minorHAnsi" w:cstheme="minorHAnsi"/>
                      <w:b/>
                      <w:i/>
                    </w:rPr>
                  </w:pPr>
                  <w:r w:rsidRPr="00CA0424">
                    <w:rPr>
                      <w:rFonts w:asciiTheme="minorHAnsi" w:hAnsiTheme="minorHAnsi" w:cstheme="minorHAnsi"/>
                      <w:b/>
                      <w:i/>
                    </w:rPr>
                    <w:t>118 ώρες</w:t>
                  </w:r>
                </w:p>
              </w:tc>
            </w:tr>
          </w:tbl>
          <w:p w:rsidR="00DB697D" w:rsidRPr="00CA0424" w:rsidRDefault="00DB697D" w:rsidP="00F301C6">
            <w:pPr>
              <w:spacing w:after="0" w:line="240" w:lineRule="auto"/>
              <w:rPr>
                <w:rFonts w:cstheme="minorHAnsi"/>
                <w:sz w:val="20"/>
                <w:szCs w:val="20"/>
              </w:rPr>
            </w:pPr>
          </w:p>
        </w:tc>
      </w:tr>
      <w:tr w:rsidR="00DB697D" w:rsidRPr="00CA0424" w:rsidTr="00F301C6">
        <w:tc>
          <w:tcPr>
            <w:tcW w:w="3306" w:type="dxa"/>
          </w:tcPr>
          <w:p w:rsidR="00DB697D" w:rsidRPr="00CA0424" w:rsidRDefault="00DB697D" w:rsidP="00F562FE">
            <w:pPr>
              <w:spacing w:after="0" w:line="240" w:lineRule="auto"/>
              <w:rPr>
                <w:rFonts w:cstheme="minorHAnsi"/>
                <w:b/>
                <w:sz w:val="20"/>
                <w:szCs w:val="20"/>
              </w:rPr>
            </w:pPr>
            <w:r w:rsidRPr="00CA0424">
              <w:rPr>
                <w:rFonts w:cstheme="minorHAnsi"/>
                <w:b/>
                <w:sz w:val="20"/>
                <w:szCs w:val="20"/>
              </w:rPr>
              <w:t xml:space="preserve">ΑΞΙΟΛΟΓΗΣΗ ΦΟΙΤΗΤΩΝ </w:t>
            </w:r>
          </w:p>
          <w:p w:rsidR="00DB697D" w:rsidRPr="00CA0424" w:rsidRDefault="00DB697D" w:rsidP="00F301C6">
            <w:pPr>
              <w:spacing w:after="0" w:line="240" w:lineRule="auto"/>
              <w:jc w:val="both"/>
              <w:rPr>
                <w:rFonts w:cstheme="minorHAnsi"/>
                <w:i/>
                <w:sz w:val="20"/>
                <w:szCs w:val="20"/>
              </w:rPr>
            </w:pPr>
            <w:r w:rsidRPr="00CA0424">
              <w:rPr>
                <w:rFonts w:cstheme="minorHAnsi"/>
                <w:i/>
                <w:sz w:val="20"/>
                <w:szCs w:val="20"/>
              </w:rPr>
              <w:t>Περιγραφή της διαδικασίας αξιολόγησης</w:t>
            </w:r>
          </w:p>
          <w:p w:rsidR="00DB697D" w:rsidRPr="00CA0424" w:rsidRDefault="00DB697D" w:rsidP="00F301C6">
            <w:pPr>
              <w:spacing w:after="0" w:line="240" w:lineRule="auto"/>
              <w:jc w:val="both"/>
              <w:rPr>
                <w:rFonts w:cstheme="minorHAnsi"/>
                <w:i/>
                <w:sz w:val="20"/>
                <w:szCs w:val="20"/>
              </w:rPr>
            </w:pPr>
          </w:p>
          <w:p w:rsidR="00DB697D" w:rsidRPr="00CA0424" w:rsidRDefault="00DB697D" w:rsidP="00F301C6">
            <w:pPr>
              <w:spacing w:after="0" w:line="240" w:lineRule="auto"/>
              <w:jc w:val="both"/>
              <w:rPr>
                <w:rFonts w:cstheme="minorHAnsi"/>
                <w:i/>
                <w:sz w:val="20"/>
                <w:szCs w:val="20"/>
              </w:rPr>
            </w:pPr>
            <w:r w:rsidRPr="00CA0424">
              <w:rPr>
                <w:rFonts w:cstheme="minorHAnsi"/>
                <w:i/>
                <w:sz w:val="20"/>
                <w:szCs w:val="20"/>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B697D" w:rsidRPr="00CA0424" w:rsidRDefault="00DB697D" w:rsidP="00F301C6">
            <w:pPr>
              <w:spacing w:after="0" w:line="240" w:lineRule="auto"/>
              <w:jc w:val="both"/>
              <w:rPr>
                <w:rFonts w:cstheme="minorHAnsi"/>
                <w:i/>
                <w:sz w:val="20"/>
                <w:szCs w:val="20"/>
              </w:rPr>
            </w:pPr>
          </w:p>
          <w:p w:rsidR="00DB697D" w:rsidRPr="00CA0424" w:rsidRDefault="00DB697D" w:rsidP="00F301C6">
            <w:pPr>
              <w:spacing w:after="0" w:line="240" w:lineRule="auto"/>
              <w:jc w:val="both"/>
              <w:rPr>
                <w:rFonts w:cstheme="minorHAnsi"/>
                <w:i/>
                <w:sz w:val="20"/>
                <w:szCs w:val="20"/>
              </w:rPr>
            </w:pPr>
            <w:r w:rsidRPr="00CA0424">
              <w:rPr>
                <w:rFonts w:cstheme="minorHAnsi"/>
                <w:i/>
                <w:sz w:val="20"/>
                <w:szCs w:val="20"/>
              </w:rPr>
              <w:t xml:space="preserve">Αναφέρονται  ρητά προσδιορισμένα </w:t>
            </w:r>
            <w:r w:rsidRPr="00CA0424">
              <w:rPr>
                <w:rFonts w:cstheme="minorHAnsi"/>
                <w:i/>
                <w:sz w:val="20"/>
                <w:szCs w:val="20"/>
              </w:rPr>
              <w:lastRenderedPageBreak/>
              <w:t>κριτήρια αξιολόγησης και εάν και που είναι προσβάσιμα από τους φοιτητές.</w:t>
            </w:r>
          </w:p>
        </w:tc>
        <w:tc>
          <w:tcPr>
            <w:tcW w:w="5166" w:type="dxa"/>
            <w:tcBorders>
              <w:bottom w:val="single" w:sz="4" w:space="0" w:color="auto"/>
            </w:tcBorders>
          </w:tcPr>
          <w:p w:rsidR="00DB697D" w:rsidRPr="00CA0424" w:rsidRDefault="00DB697D" w:rsidP="00F301C6">
            <w:pPr>
              <w:spacing w:after="0" w:line="240" w:lineRule="auto"/>
              <w:jc w:val="both"/>
              <w:rPr>
                <w:rFonts w:cstheme="minorHAnsi"/>
                <w:bCs/>
                <w:sz w:val="20"/>
                <w:szCs w:val="20"/>
              </w:rPr>
            </w:pPr>
            <w:r w:rsidRPr="00CA0424">
              <w:rPr>
                <w:rFonts w:cstheme="minorHAnsi"/>
                <w:bCs/>
                <w:sz w:val="20"/>
                <w:szCs w:val="20"/>
              </w:rPr>
              <w:lastRenderedPageBreak/>
              <w:t>Η αξιολόγηση γίνεται στην ελληνική γλώσσα (κατ’ εξαίρεση στα αγγλικά στους φοιτητές Erasmus). Για την επιτυχή ολοκλήρωση του μαθήματος απαιτείται βαθμός ίσος ή μεγαλύτερος του 5. Ο βαθμός είναι συνδυασμός του βαθμού της ομαδικής εργασί</w:t>
            </w:r>
            <w:r w:rsidR="00443CBE">
              <w:rPr>
                <w:rFonts w:cstheme="minorHAnsi"/>
                <w:bCs/>
                <w:sz w:val="20"/>
                <w:szCs w:val="20"/>
              </w:rPr>
              <w:t>ας με παρουσίαση (5</w:t>
            </w:r>
            <w:r w:rsidRPr="00CA0424">
              <w:rPr>
                <w:rFonts w:cstheme="minorHAnsi"/>
                <w:bCs/>
                <w:sz w:val="20"/>
                <w:szCs w:val="20"/>
              </w:rPr>
              <w:t>0%) και του</w:t>
            </w:r>
            <w:r w:rsidR="00443CBE">
              <w:rPr>
                <w:rFonts w:cstheme="minorHAnsi"/>
                <w:bCs/>
                <w:sz w:val="20"/>
                <w:szCs w:val="20"/>
              </w:rPr>
              <w:t xml:space="preserve"> βαθμού των τελικών εξετάσεων (5</w:t>
            </w:r>
            <w:r w:rsidRPr="00CA0424">
              <w:rPr>
                <w:rFonts w:cstheme="minorHAnsi"/>
                <w:bCs/>
                <w:sz w:val="20"/>
                <w:szCs w:val="20"/>
              </w:rPr>
              <w:t>0</w:t>
            </w:r>
            <w:r w:rsidR="00443CBE">
              <w:rPr>
                <w:rFonts w:cstheme="minorHAnsi"/>
                <w:bCs/>
                <w:sz w:val="20"/>
                <w:szCs w:val="20"/>
              </w:rPr>
              <w:t>%). Η εργασία παρουσιάζεται προφορικά.</w:t>
            </w:r>
          </w:p>
          <w:p w:rsidR="00DB697D" w:rsidRPr="00CA0424" w:rsidRDefault="00DB697D" w:rsidP="00F301C6">
            <w:pPr>
              <w:spacing w:after="0" w:line="240" w:lineRule="auto"/>
              <w:jc w:val="both"/>
              <w:rPr>
                <w:rFonts w:cstheme="minorHAnsi"/>
                <w:color w:val="002060"/>
                <w:sz w:val="20"/>
                <w:szCs w:val="20"/>
              </w:rPr>
            </w:pPr>
            <w:r w:rsidRPr="00CA0424">
              <w:rPr>
                <w:rFonts w:cstheme="minorHAnsi"/>
                <w:bCs/>
                <w:sz w:val="20"/>
                <w:szCs w:val="20"/>
              </w:rPr>
              <w:t xml:space="preserve">Ειδικά για τους φοιτητές Erasmus προβλέπεται απαλλακτική εργασία μεγέθους 5.000 λέξεων στην αγγλική γλώσσα. Στην τελευταία περίπτωση προβλέπεται τακτική επικοινωνία με τον διδάσκοντα σε προκαθορισμένη ώρα, τουλάχιστον μία φορά τις 15 ημέρες. </w:t>
            </w:r>
            <w:r w:rsidRPr="00CA0424">
              <w:rPr>
                <w:rFonts w:cstheme="minorHAnsi"/>
                <w:color w:val="002060"/>
                <w:sz w:val="20"/>
                <w:szCs w:val="20"/>
              </w:rPr>
              <w:t xml:space="preserve"> </w:t>
            </w:r>
          </w:p>
          <w:p w:rsidR="00DB697D" w:rsidRPr="00CA0424" w:rsidRDefault="00DB697D" w:rsidP="00F301C6">
            <w:pPr>
              <w:spacing w:after="0" w:line="240" w:lineRule="auto"/>
              <w:rPr>
                <w:rFonts w:cstheme="minorHAnsi"/>
                <w:color w:val="002060"/>
                <w:sz w:val="20"/>
                <w:szCs w:val="20"/>
              </w:rPr>
            </w:pPr>
          </w:p>
          <w:p w:rsidR="00DB697D" w:rsidRPr="00CA0424" w:rsidRDefault="00DB697D" w:rsidP="00F301C6">
            <w:pPr>
              <w:spacing w:after="0" w:line="240" w:lineRule="auto"/>
              <w:rPr>
                <w:rFonts w:cstheme="minorHAnsi"/>
                <w:color w:val="002060"/>
                <w:sz w:val="20"/>
                <w:szCs w:val="20"/>
              </w:rPr>
            </w:pPr>
          </w:p>
        </w:tc>
      </w:tr>
    </w:tbl>
    <w:p w:rsidR="00DB697D" w:rsidRPr="00CA0424" w:rsidRDefault="00DB697D" w:rsidP="00DB697D">
      <w:pPr>
        <w:widowControl w:val="0"/>
        <w:numPr>
          <w:ilvl w:val="0"/>
          <w:numId w:val="5"/>
        </w:numPr>
        <w:autoSpaceDE w:val="0"/>
        <w:autoSpaceDN w:val="0"/>
        <w:adjustRightInd w:val="0"/>
        <w:spacing w:after="0" w:line="240" w:lineRule="auto"/>
        <w:ind w:left="357" w:hanging="357"/>
        <w:rPr>
          <w:rFonts w:cstheme="minorHAnsi"/>
          <w:b/>
          <w:color w:val="000000"/>
          <w:sz w:val="20"/>
          <w:szCs w:val="20"/>
        </w:rPr>
      </w:pPr>
      <w:r w:rsidRPr="00CA0424">
        <w:rPr>
          <w:rFonts w:cstheme="minorHAnsi"/>
          <w:b/>
          <w:color w:val="000000"/>
          <w:sz w:val="20"/>
          <w:szCs w:val="20"/>
        </w:rPr>
        <w:lastRenderedPageBreak/>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B697D" w:rsidRPr="00CA0424" w:rsidTr="00F301C6">
        <w:tc>
          <w:tcPr>
            <w:tcW w:w="8472" w:type="dxa"/>
          </w:tcPr>
          <w:p w:rsidR="00DB697D" w:rsidRPr="00CA0424" w:rsidRDefault="00DB697D" w:rsidP="00F301C6">
            <w:pPr>
              <w:spacing w:after="0" w:line="240" w:lineRule="auto"/>
              <w:jc w:val="both"/>
              <w:rPr>
                <w:rFonts w:cstheme="minorHAnsi"/>
                <w:b/>
                <w:bCs/>
                <w:i/>
                <w:sz w:val="20"/>
                <w:szCs w:val="20"/>
              </w:rPr>
            </w:pPr>
            <w:r w:rsidRPr="00CA0424">
              <w:rPr>
                <w:rFonts w:cstheme="minorHAnsi"/>
                <w:b/>
                <w:bCs/>
                <w:i/>
                <w:sz w:val="20"/>
                <w:szCs w:val="20"/>
              </w:rPr>
              <w:t>- Βασικά εγχειρίδια:</w:t>
            </w:r>
          </w:p>
          <w:p w:rsidR="00DB697D" w:rsidRPr="00CA0424" w:rsidRDefault="00DB697D" w:rsidP="00F301C6">
            <w:pPr>
              <w:spacing w:after="0" w:line="240" w:lineRule="auto"/>
              <w:jc w:val="both"/>
              <w:rPr>
                <w:rFonts w:cstheme="minorHAnsi"/>
                <w:bCs/>
                <w:sz w:val="20"/>
                <w:szCs w:val="20"/>
              </w:rPr>
            </w:pPr>
          </w:p>
          <w:p w:rsidR="00DB697D" w:rsidRPr="00CA0424" w:rsidRDefault="00DB697D" w:rsidP="00F301C6">
            <w:pPr>
              <w:spacing w:after="0" w:line="240" w:lineRule="auto"/>
              <w:rPr>
                <w:rFonts w:cstheme="minorHAnsi"/>
                <w:b/>
                <w:sz w:val="20"/>
                <w:szCs w:val="20"/>
              </w:rPr>
            </w:pPr>
          </w:p>
          <w:p w:rsidR="00DB697D" w:rsidRPr="00CA0424" w:rsidRDefault="00C7596B" w:rsidP="00DB697D">
            <w:pPr>
              <w:numPr>
                <w:ilvl w:val="0"/>
                <w:numId w:val="3"/>
              </w:numPr>
              <w:spacing w:after="0" w:line="240" w:lineRule="auto"/>
              <w:rPr>
                <w:rFonts w:cstheme="minorHAnsi"/>
                <w:sz w:val="20"/>
                <w:szCs w:val="20"/>
              </w:rPr>
            </w:pPr>
            <w:r>
              <w:rPr>
                <w:rFonts w:eastAsia="Arial Unicode MS" w:cstheme="minorHAnsi"/>
                <w:color w:val="000000"/>
                <w:sz w:val="20"/>
                <w:szCs w:val="20"/>
              </w:rPr>
              <w:t xml:space="preserve">Παναγιώτης Ρουμελιώτης </w:t>
            </w:r>
            <w:r w:rsidR="00DB697D" w:rsidRPr="00CA0424">
              <w:rPr>
                <w:rFonts w:eastAsia="Arial Unicode MS" w:cstheme="minorHAnsi"/>
                <w:color w:val="000000"/>
                <w:sz w:val="20"/>
                <w:szCs w:val="20"/>
              </w:rPr>
              <w:t>(2018), Παγκόσμια Οικονομική Διακυβέρνηση, Εκδόσεις Λιβάνη.</w:t>
            </w:r>
          </w:p>
          <w:p w:rsidR="00DB697D" w:rsidRPr="00CA0424" w:rsidRDefault="00DB697D" w:rsidP="00F301C6">
            <w:pPr>
              <w:spacing w:after="0" w:line="240" w:lineRule="auto"/>
              <w:rPr>
                <w:rFonts w:cstheme="minorHAnsi"/>
                <w:sz w:val="20"/>
                <w:szCs w:val="20"/>
              </w:rPr>
            </w:pPr>
          </w:p>
          <w:p w:rsidR="00DB697D" w:rsidRPr="00C7596B" w:rsidRDefault="00C7596B" w:rsidP="00C7596B">
            <w:pPr>
              <w:pStyle w:val="ListParagraph"/>
              <w:numPr>
                <w:ilvl w:val="0"/>
                <w:numId w:val="3"/>
              </w:numPr>
              <w:rPr>
                <w:rFonts w:cstheme="minorHAnsi"/>
                <w:sz w:val="20"/>
                <w:szCs w:val="20"/>
              </w:rPr>
            </w:pPr>
            <w:proofErr w:type="spellStart"/>
            <w:r w:rsidRPr="00C7596B">
              <w:rPr>
                <w:rFonts w:asciiTheme="minorHAnsi" w:eastAsia="Arial Unicode MS" w:hAnsiTheme="minorHAnsi" w:cstheme="minorHAnsi"/>
                <w:color w:val="000000"/>
                <w:sz w:val="20"/>
                <w:szCs w:val="20"/>
              </w:rPr>
              <w:t>Marek</w:t>
            </w:r>
            <w:proofErr w:type="spellEnd"/>
            <w:r w:rsidRPr="00C7596B">
              <w:rPr>
                <w:rFonts w:asciiTheme="minorHAnsi" w:eastAsia="Arial Unicode MS" w:hAnsiTheme="minorHAnsi" w:cstheme="minorHAnsi"/>
                <w:color w:val="000000"/>
                <w:sz w:val="20"/>
                <w:szCs w:val="20"/>
              </w:rPr>
              <w:t xml:space="preserve"> </w:t>
            </w:r>
            <w:proofErr w:type="spellStart"/>
            <w:r w:rsidRPr="00C7596B">
              <w:rPr>
                <w:rFonts w:asciiTheme="minorHAnsi" w:eastAsia="Arial Unicode MS" w:hAnsiTheme="minorHAnsi" w:cstheme="minorHAnsi"/>
                <w:color w:val="000000"/>
                <w:sz w:val="20"/>
                <w:szCs w:val="20"/>
              </w:rPr>
              <w:t>Rewizorski</w:t>
            </w:r>
            <w:proofErr w:type="spellEnd"/>
            <w:r w:rsidRPr="00C7596B">
              <w:rPr>
                <w:rFonts w:asciiTheme="minorHAnsi" w:eastAsia="Arial Unicode MS" w:hAnsiTheme="minorHAnsi" w:cstheme="minorHAnsi"/>
                <w:color w:val="000000"/>
                <w:sz w:val="20"/>
                <w:szCs w:val="20"/>
              </w:rPr>
              <w:t xml:space="preserve"> (2015),  The European Union and the BRICS, Spring</w:t>
            </w:r>
            <w:r>
              <w:rPr>
                <w:rFonts w:asciiTheme="minorHAnsi" w:eastAsia="Arial Unicode MS" w:hAnsiTheme="minorHAnsi" w:cstheme="minorHAnsi"/>
                <w:color w:val="000000"/>
                <w:sz w:val="20"/>
                <w:szCs w:val="20"/>
              </w:rPr>
              <w:t>er International Publishing</w:t>
            </w:r>
          </w:p>
          <w:p w:rsidR="00DB697D" w:rsidRPr="00C7596B" w:rsidRDefault="00DB697D" w:rsidP="00F301C6">
            <w:pPr>
              <w:spacing w:after="0" w:line="240" w:lineRule="auto"/>
              <w:jc w:val="both"/>
              <w:rPr>
                <w:rFonts w:cstheme="minorHAnsi"/>
                <w:bCs/>
                <w:sz w:val="20"/>
                <w:szCs w:val="20"/>
                <w:lang w:val="en-US"/>
              </w:rPr>
            </w:pPr>
          </w:p>
          <w:p w:rsidR="00DB697D" w:rsidRPr="00C7596B" w:rsidRDefault="00DB697D" w:rsidP="00F301C6">
            <w:pPr>
              <w:spacing w:after="0" w:line="240" w:lineRule="auto"/>
              <w:jc w:val="both"/>
              <w:rPr>
                <w:rFonts w:cstheme="minorHAnsi"/>
                <w:i/>
                <w:sz w:val="20"/>
                <w:szCs w:val="20"/>
                <w:lang w:val="en-US"/>
              </w:rPr>
            </w:pPr>
          </w:p>
          <w:p w:rsidR="00DB697D" w:rsidRPr="00CA0424" w:rsidRDefault="00DB697D" w:rsidP="00F301C6">
            <w:pPr>
              <w:spacing w:after="0" w:line="240" w:lineRule="auto"/>
              <w:jc w:val="both"/>
              <w:rPr>
                <w:rFonts w:cstheme="minorHAnsi"/>
                <w:b/>
                <w:i/>
                <w:sz w:val="20"/>
                <w:szCs w:val="20"/>
              </w:rPr>
            </w:pPr>
            <w:r w:rsidRPr="00CA0424">
              <w:rPr>
                <w:rFonts w:cstheme="minorHAnsi"/>
                <w:b/>
                <w:i/>
                <w:sz w:val="20"/>
                <w:szCs w:val="20"/>
              </w:rPr>
              <w:t>-Προτεινόμενη Βιβλιογραφία:</w:t>
            </w:r>
          </w:p>
          <w:p w:rsidR="00DB697D" w:rsidRPr="00CA0424" w:rsidRDefault="00DB697D" w:rsidP="00F301C6">
            <w:pPr>
              <w:spacing w:after="0" w:line="240" w:lineRule="auto"/>
              <w:jc w:val="both"/>
              <w:rPr>
                <w:rFonts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lang w:val="el-GR"/>
              </w:rPr>
            </w:pPr>
            <w:r w:rsidRPr="00CA0424">
              <w:rPr>
                <w:rFonts w:asciiTheme="minorHAnsi" w:hAnsiTheme="minorHAnsi" w:cstheme="minorHAnsi"/>
                <w:sz w:val="20"/>
                <w:szCs w:val="20"/>
                <w:lang w:val="el-GR"/>
              </w:rPr>
              <w:t>Σωτήρης Πετρόπουλος – Αστέρης Χουλιάρας (επ.) Η Κίνα και Οι Άλλοι: Οι Σχέσεις της Κίνας με την Ευρώπη και τον Κόσμο, 2013, Εκδόσεις Παπαζήση.</w:t>
            </w:r>
          </w:p>
          <w:p w:rsidR="00DB697D" w:rsidRPr="00CA0424" w:rsidRDefault="00DB697D" w:rsidP="00F301C6">
            <w:pPr>
              <w:pStyle w:val="ListParagraph"/>
              <w:jc w:val="both"/>
              <w:rPr>
                <w:rFonts w:asciiTheme="minorHAnsi" w:hAnsiTheme="minorHAnsi" w:cstheme="minorHAnsi"/>
                <w:sz w:val="20"/>
                <w:szCs w:val="20"/>
                <w:lang w:val="el-GR"/>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Sotiris Petropoulos, “China’s and Brazil’s Global Paths and Reflections on Regional Organizations”, Journal of Third World Studies, XXXI</w:t>
            </w:r>
            <w:proofErr w:type="gramStart"/>
            <w:r w:rsidRPr="00CA0424">
              <w:rPr>
                <w:rFonts w:asciiTheme="minorHAnsi" w:hAnsiTheme="minorHAnsi" w:cstheme="minorHAnsi"/>
                <w:sz w:val="20"/>
                <w:szCs w:val="20"/>
              </w:rPr>
              <w:t>:2</w:t>
            </w:r>
            <w:proofErr w:type="gramEnd"/>
            <w:r w:rsidRPr="00CA0424">
              <w:rPr>
                <w:rFonts w:asciiTheme="minorHAnsi" w:hAnsiTheme="minorHAnsi" w:cstheme="minorHAnsi"/>
                <w:sz w:val="20"/>
                <w:szCs w:val="20"/>
              </w:rPr>
              <w:t>, 2014, pp. 11-35.</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 xml:space="preserve">Sotiris Petropoulos, “Losing grasp over the global financial system: the retreat of the North vs. the advance of the South”, Journal of Global </w:t>
            </w:r>
            <w:proofErr w:type="spellStart"/>
            <w:r w:rsidRPr="00CA0424">
              <w:rPr>
                <w:rFonts w:asciiTheme="minorHAnsi" w:hAnsiTheme="minorHAnsi" w:cstheme="minorHAnsi"/>
                <w:sz w:val="20"/>
                <w:szCs w:val="20"/>
              </w:rPr>
              <w:t>Faultlines</w:t>
            </w:r>
            <w:proofErr w:type="spellEnd"/>
            <w:r w:rsidRPr="00CA0424">
              <w:rPr>
                <w:rFonts w:asciiTheme="minorHAnsi" w:hAnsiTheme="minorHAnsi" w:cstheme="minorHAnsi"/>
                <w:sz w:val="20"/>
                <w:szCs w:val="20"/>
              </w:rPr>
              <w:t xml:space="preserve">, 1:1, 2013, pp. 70-88. </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Sotiris Petropoulos, “The emergence of the BRICS – implications for global governance”, Journal of International and Global Studies, 4:2, 2013, pp. 37 – 51.</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 xml:space="preserve">Sotiris Petropoulos, “The 2008 Global Crisis and the East Asian Developmental States: Shifts of Export-driven Strategies”, European Journal of East Asian Studies, 10, 2011, </w:t>
            </w:r>
            <w:proofErr w:type="spellStart"/>
            <w:r w:rsidRPr="00CA0424">
              <w:rPr>
                <w:rFonts w:asciiTheme="minorHAnsi" w:hAnsiTheme="minorHAnsi" w:cstheme="minorHAnsi"/>
                <w:sz w:val="20"/>
                <w:szCs w:val="20"/>
              </w:rPr>
              <w:t>σσ</w:t>
            </w:r>
            <w:proofErr w:type="spellEnd"/>
            <w:r w:rsidRPr="00CA0424">
              <w:rPr>
                <w:rFonts w:asciiTheme="minorHAnsi" w:hAnsiTheme="minorHAnsi" w:cstheme="minorHAnsi"/>
                <w:sz w:val="20"/>
                <w:szCs w:val="20"/>
              </w:rPr>
              <w:t>. 181-201.</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lang w:val="el-GR"/>
              </w:rPr>
            </w:pPr>
            <w:r w:rsidRPr="00CA0424">
              <w:rPr>
                <w:rFonts w:asciiTheme="minorHAnsi" w:hAnsiTheme="minorHAnsi" w:cstheme="minorHAnsi"/>
                <w:sz w:val="20"/>
                <w:szCs w:val="20"/>
                <w:lang w:val="el-GR"/>
              </w:rPr>
              <w:t xml:space="preserve">Σωτήρης Πετρόπουλος, «Η Ηγεμονία της Βραζιλίας στη </w:t>
            </w:r>
            <w:proofErr w:type="spellStart"/>
            <w:r w:rsidRPr="00CA0424">
              <w:rPr>
                <w:rFonts w:asciiTheme="minorHAnsi" w:hAnsiTheme="minorHAnsi" w:cstheme="minorHAnsi"/>
                <w:sz w:val="20"/>
                <w:szCs w:val="20"/>
              </w:rPr>
              <w:t>Mercosur</w:t>
            </w:r>
            <w:proofErr w:type="spellEnd"/>
            <w:r w:rsidRPr="00CA0424">
              <w:rPr>
                <w:rFonts w:asciiTheme="minorHAnsi" w:hAnsiTheme="minorHAnsi" w:cstheme="minorHAnsi"/>
                <w:sz w:val="20"/>
                <w:szCs w:val="20"/>
                <w:lang w:val="el-GR"/>
              </w:rPr>
              <w:t xml:space="preserve"> και στη Νότια Αμερική», Ελληνική Επιθεώρηση Πολιτικής Επιστήμης, 36, σσ. 92-118.</w:t>
            </w:r>
          </w:p>
          <w:p w:rsidR="00DB697D" w:rsidRPr="00CA0424" w:rsidRDefault="00DB697D" w:rsidP="00F301C6">
            <w:pPr>
              <w:pStyle w:val="ListParagraph"/>
              <w:jc w:val="both"/>
              <w:rPr>
                <w:rFonts w:asciiTheme="minorHAnsi" w:hAnsiTheme="minorHAnsi" w:cstheme="minorHAnsi"/>
                <w:sz w:val="20"/>
                <w:szCs w:val="20"/>
                <w:lang w:val="el-GR"/>
              </w:rPr>
            </w:pPr>
          </w:p>
          <w:p w:rsidR="00DB697D" w:rsidRPr="00CA0424" w:rsidRDefault="00DB697D" w:rsidP="00DB697D">
            <w:pPr>
              <w:pStyle w:val="ListParagraph"/>
              <w:numPr>
                <w:ilvl w:val="0"/>
                <w:numId w:val="3"/>
              </w:numPr>
              <w:jc w:val="both"/>
              <w:rPr>
                <w:rFonts w:asciiTheme="minorHAnsi" w:hAnsiTheme="minorHAnsi" w:cstheme="minorHAnsi"/>
                <w:sz w:val="20"/>
                <w:szCs w:val="20"/>
                <w:lang w:val="el-GR"/>
              </w:rPr>
            </w:pPr>
            <w:r w:rsidRPr="00CA0424">
              <w:rPr>
                <w:rFonts w:asciiTheme="minorHAnsi" w:hAnsiTheme="minorHAnsi" w:cstheme="minorHAnsi"/>
                <w:sz w:val="20"/>
                <w:szCs w:val="20"/>
                <w:lang w:val="el-GR"/>
              </w:rPr>
              <w:t>Σωτήρης Πετρόπουλος, «Η Ινδία και οι Άλλοι: Όψεις της εξωτερικής πολιτικής μιας ‘αναδυόμενης’ δύναμης», στο Α. Κλάψης (επιμ.) Ειδικά Θέματα Διπλωματίας και Διεθνούς Οργάνωσης, Εκδόσεις Παπαζήση, 2017.</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 xml:space="preserve">Sotiris Petropoulos, “Opportunities, Challenges and Prospects of South Africa in the BRICS” </w:t>
            </w:r>
            <w:proofErr w:type="spellStart"/>
            <w:r w:rsidRPr="00CA0424">
              <w:rPr>
                <w:rFonts w:asciiTheme="minorHAnsi" w:hAnsiTheme="minorHAnsi" w:cstheme="minorHAnsi"/>
                <w:sz w:val="20"/>
                <w:szCs w:val="20"/>
              </w:rPr>
              <w:t>στο</w:t>
            </w:r>
            <w:proofErr w:type="spellEnd"/>
            <w:r w:rsidRPr="00CA0424">
              <w:rPr>
                <w:rFonts w:asciiTheme="minorHAnsi" w:hAnsiTheme="minorHAnsi" w:cstheme="minorHAnsi"/>
                <w:sz w:val="20"/>
                <w:szCs w:val="20"/>
              </w:rPr>
              <w:t xml:space="preserve"> M. </w:t>
            </w:r>
            <w:proofErr w:type="spellStart"/>
            <w:r w:rsidRPr="00CA0424">
              <w:rPr>
                <w:rFonts w:asciiTheme="minorHAnsi" w:hAnsiTheme="minorHAnsi" w:cstheme="minorHAnsi"/>
                <w:sz w:val="20"/>
                <w:szCs w:val="20"/>
              </w:rPr>
              <w:t>Rewizorski</w:t>
            </w:r>
            <w:proofErr w:type="spellEnd"/>
            <w:r w:rsidRPr="00CA0424">
              <w:rPr>
                <w:rFonts w:asciiTheme="minorHAnsi" w:hAnsiTheme="minorHAnsi" w:cstheme="minorHAnsi"/>
                <w:sz w:val="20"/>
                <w:szCs w:val="20"/>
              </w:rPr>
              <w:t xml:space="preserve"> (ed.) The European Union and the BRICS - Complex Relations in the Era of Global Governance, 2015, Springer, pp. 199-222.</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lang w:val="el-GR"/>
              </w:rPr>
            </w:pPr>
            <w:r w:rsidRPr="00CA0424">
              <w:rPr>
                <w:rFonts w:asciiTheme="minorHAnsi" w:hAnsiTheme="minorHAnsi" w:cstheme="minorHAnsi"/>
                <w:sz w:val="20"/>
                <w:szCs w:val="20"/>
                <w:lang w:val="el-GR"/>
              </w:rPr>
              <w:t xml:space="preserve">Σωτήρης Πετρόπουλος, «Η πτώχευση συναντά την ανάπτυξη: Η Ελλάδα και οι σχέσεις της με τις χώρες </w:t>
            </w:r>
            <w:r w:rsidRPr="00CA0424">
              <w:rPr>
                <w:rFonts w:asciiTheme="minorHAnsi" w:hAnsiTheme="minorHAnsi" w:cstheme="minorHAnsi"/>
                <w:sz w:val="20"/>
                <w:szCs w:val="20"/>
              </w:rPr>
              <w:t>BRIC</w:t>
            </w:r>
            <w:r w:rsidRPr="00CA0424">
              <w:rPr>
                <w:rFonts w:asciiTheme="minorHAnsi" w:hAnsiTheme="minorHAnsi" w:cstheme="minorHAnsi"/>
                <w:sz w:val="20"/>
                <w:szCs w:val="20"/>
                <w:lang w:val="el-GR"/>
              </w:rPr>
              <w:t>», Συνέδριο Τμήματος Πολιτικής Επιστήμης &amp; Διεθνών Σχέσεων, Πανεπιστήμιο Πελοποννήσου, Ελλάδα και Ευρωπαϊκή Ένωση στο Σταυροδρόμι Κρίσιμων Εξελίξεων, 6-8 Δεκεμβρίου 2013, σσ. 515-537.</w:t>
            </w:r>
          </w:p>
          <w:p w:rsidR="00DB697D" w:rsidRPr="00CA0424" w:rsidRDefault="00DB697D" w:rsidP="00F301C6">
            <w:pPr>
              <w:pStyle w:val="ListParagraph"/>
              <w:rPr>
                <w:rFonts w:asciiTheme="minorHAnsi" w:hAnsiTheme="minorHAnsi" w:cstheme="minorHAnsi"/>
                <w:sz w:val="20"/>
                <w:szCs w:val="20"/>
                <w:lang w:val="el-GR"/>
              </w:rPr>
            </w:pPr>
          </w:p>
          <w:p w:rsidR="00DB697D" w:rsidRPr="00CA0424" w:rsidRDefault="00DB697D" w:rsidP="00DB697D">
            <w:pPr>
              <w:pStyle w:val="ListParagraph"/>
              <w:numPr>
                <w:ilvl w:val="0"/>
                <w:numId w:val="3"/>
              </w:numPr>
              <w:jc w:val="both"/>
              <w:rPr>
                <w:rFonts w:asciiTheme="minorHAnsi" w:hAnsiTheme="minorHAnsi" w:cstheme="minorHAnsi"/>
                <w:sz w:val="20"/>
                <w:szCs w:val="20"/>
                <w:lang w:val="el-GR"/>
              </w:rPr>
            </w:pPr>
            <w:proofErr w:type="spellStart"/>
            <w:r w:rsidRPr="00CA0424">
              <w:rPr>
                <w:rFonts w:asciiTheme="minorHAnsi" w:hAnsiTheme="minorHAnsi" w:cstheme="minorHAnsi"/>
                <w:sz w:val="20"/>
                <w:szCs w:val="20"/>
              </w:rPr>
              <w:t>Ahn</w:t>
            </w:r>
            <w:proofErr w:type="spellEnd"/>
            <w:r w:rsidRPr="00CA0424">
              <w:rPr>
                <w:rFonts w:asciiTheme="minorHAnsi" w:hAnsiTheme="minorHAnsi" w:cstheme="minorHAnsi"/>
                <w:sz w:val="20"/>
                <w:szCs w:val="20"/>
              </w:rPr>
              <w:t xml:space="preserve">, C.Y. (2010). “Weathering the Storm: The Impact of the Global Financial Crisis on Asia”. </w:t>
            </w:r>
            <w:r w:rsidRPr="00CA0424">
              <w:rPr>
                <w:rFonts w:asciiTheme="minorHAnsi" w:hAnsiTheme="minorHAnsi" w:cstheme="minorHAnsi"/>
                <w:sz w:val="20"/>
                <w:szCs w:val="20"/>
                <w:lang w:val="el-GR"/>
              </w:rPr>
              <w:t>Global Asia, 5(1).</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 xml:space="preserve">Brazilian Ministry of External Relations. </w:t>
            </w:r>
            <w:proofErr w:type="spellStart"/>
            <w:r w:rsidRPr="00CA0424">
              <w:rPr>
                <w:rFonts w:asciiTheme="minorHAnsi" w:hAnsiTheme="minorHAnsi" w:cstheme="minorHAnsi"/>
                <w:sz w:val="20"/>
                <w:szCs w:val="20"/>
              </w:rPr>
              <w:t>Avanza</w:t>
            </w:r>
            <w:proofErr w:type="spellEnd"/>
            <w:r w:rsidRPr="00CA0424">
              <w:rPr>
                <w:rFonts w:asciiTheme="minorHAnsi" w:hAnsiTheme="minorHAnsi" w:cstheme="minorHAnsi"/>
                <w:sz w:val="20"/>
                <w:szCs w:val="20"/>
              </w:rPr>
              <w:t xml:space="preserve"> el </w:t>
            </w:r>
            <w:proofErr w:type="spellStart"/>
            <w:r w:rsidRPr="00CA0424">
              <w:rPr>
                <w:rFonts w:asciiTheme="minorHAnsi" w:hAnsiTheme="minorHAnsi" w:cstheme="minorHAnsi"/>
                <w:sz w:val="20"/>
                <w:szCs w:val="20"/>
              </w:rPr>
              <w:t>proyecto</w:t>
            </w:r>
            <w:proofErr w:type="spellEnd"/>
            <w:r w:rsidRPr="00CA0424">
              <w:rPr>
                <w:rFonts w:asciiTheme="minorHAnsi" w:hAnsiTheme="minorHAnsi" w:cstheme="minorHAnsi"/>
                <w:sz w:val="20"/>
                <w:szCs w:val="20"/>
              </w:rPr>
              <w:t xml:space="preserve"> </w:t>
            </w:r>
            <w:proofErr w:type="gramStart"/>
            <w:r w:rsidRPr="00CA0424">
              <w:rPr>
                <w:rFonts w:asciiTheme="minorHAnsi" w:hAnsiTheme="minorHAnsi" w:cstheme="minorHAnsi"/>
                <w:sz w:val="20"/>
                <w:szCs w:val="20"/>
              </w:rPr>
              <w:t>del</w:t>
            </w:r>
            <w:proofErr w:type="gramEnd"/>
            <w:r w:rsidRPr="00CA0424">
              <w:rPr>
                <w:rFonts w:asciiTheme="minorHAnsi" w:hAnsiTheme="minorHAnsi" w:cstheme="minorHAnsi"/>
                <w:sz w:val="20"/>
                <w:szCs w:val="20"/>
              </w:rPr>
              <w:t xml:space="preserve"> </w:t>
            </w:r>
            <w:proofErr w:type="spellStart"/>
            <w:r w:rsidRPr="00CA0424">
              <w:rPr>
                <w:rFonts w:asciiTheme="minorHAnsi" w:hAnsiTheme="minorHAnsi" w:cstheme="minorHAnsi"/>
                <w:sz w:val="20"/>
                <w:szCs w:val="20"/>
              </w:rPr>
              <w:t>Banco</w:t>
            </w:r>
            <w:proofErr w:type="spellEnd"/>
            <w:r w:rsidRPr="00CA0424">
              <w:rPr>
                <w:rFonts w:asciiTheme="minorHAnsi" w:hAnsiTheme="minorHAnsi" w:cstheme="minorHAnsi"/>
                <w:sz w:val="20"/>
                <w:szCs w:val="20"/>
              </w:rPr>
              <w:t xml:space="preserve"> del Sur, 2011. </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G-20, http://www.g20.org/about_what_is_g20.aspx</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lang w:val="el-GR"/>
              </w:rPr>
            </w:pPr>
            <w:proofErr w:type="spellStart"/>
            <w:r w:rsidRPr="00CA0424">
              <w:rPr>
                <w:rFonts w:asciiTheme="minorHAnsi" w:hAnsiTheme="minorHAnsi" w:cstheme="minorHAnsi"/>
                <w:sz w:val="20"/>
                <w:szCs w:val="20"/>
              </w:rPr>
              <w:lastRenderedPageBreak/>
              <w:t>Lemkea</w:t>
            </w:r>
            <w:proofErr w:type="spellEnd"/>
            <w:r w:rsidRPr="00CA0424">
              <w:rPr>
                <w:rFonts w:asciiTheme="minorHAnsi" w:hAnsiTheme="minorHAnsi" w:cstheme="minorHAnsi"/>
                <w:sz w:val="20"/>
                <w:szCs w:val="20"/>
              </w:rPr>
              <w:t xml:space="preserve">, D. and </w:t>
            </w:r>
            <w:proofErr w:type="spellStart"/>
            <w:r w:rsidRPr="00CA0424">
              <w:rPr>
                <w:rFonts w:asciiTheme="minorHAnsi" w:hAnsiTheme="minorHAnsi" w:cstheme="minorHAnsi"/>
                <w:sz w:val="20"/>
                <w:szCs w:val="20"/>
              </w:rPr>
              <w:t>Lemkeb</w:t>
            </w:r>
            <w:proofErr w:type="spellEnd"/>
            <w:r w:rsidRPr="00CA0424">
              <w:rPr>
                <w:rFonts w:asciiTheme="minorHAnsi" w:hAnsiTheme="minorHAnsi" w:cstheme="minorHAnsi"/>
                <w:sz w:val="20"/>
                <w:szCs w:val="20"/>
              </w:rPr>
              <w:t xml:space="preserve">, D. (2003). “Power Transition Theory and the Rise of China”. </w:t>
            </w:r>
            <w:r w:rsidRPr="00CA0424">
              <w:rPr>
                <w:rFonts w:asciiTheme="minorHAnsi" w:hAnsiTheme="minorHAnsi" w:cstheme="minorHAnsi"/>
                <w:sz w:val="20"/>
                <w:szCs w:val="20"/>
                <w:lang w:val="el-GR"/>
              </w:rPr>
              <w:t>International Interactions: Empirical and Theoretical Research in International Relations, 29(4): 269-271.</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 xml:space="preserve">Nye, J. (2010). “American and Chinese Power after the Financial Crisis”, </w:t>
            </w:r>
            <w:proofErr w:type="gramStart"/>
            <w:r w:rsidRPr="00CA0424">
              <w:rPr>
                <w:rFonts w:asciiTheme="minorHAnsi" w:hAnsiTheme="minorHAnsi" w:cstheme="minorHAnsi"/>
                <w:sz w:val="20"/>
                <w:szCs w:val="20"/>
              </w:rPr>
              <w:t>The</w:t>
            </w:r>
            <w:proofErr w:type="gramEnd"/>
            <w:r w:rsidRPr="00CA0424">
              <w:rPr>
                <w:rFonts w:asciiTheme="minorHAnsi" w:hAnsiTheme="minorHAnsi" w:cstheme="minorHAnsi"/>
                <w:sz w:val="20"/>
                <w:szCs w:val="20"/>
              </w:rPr>
              <w:t xml:space="preserve"> Washington Quarterly, 33(4): 143-153.</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proofErr w:type="spellStart"/>
            <w:r w:rsidRPr="00CA0424">
              <w:rPr>
                <w:rFonts w:asciiTheme="minorHAnsi" w:hAnsiTheme="minorHAnsi" w:cstheme="minorHAnsi"/>
                <w:sz w:val="20"/>
                <w:szCs w:val="20"/>
              </w:rPr>
              <w:t>Sohn</w:t>
            </w:r>
            <w:proofErr w:type="spellEnd"/>
            <w:r w:rsidRPr="00CA0424">
              <w:rPr>
                <w:rFonts w:asciiTheme="minorHAnsi" w:hAnsiTheme="minorHAnsi" w:cstheme="minorHAnsi"/>
                <w:sz w:val="20"/>
                <w:szCs w:val="20"/>
              </w:rPr>
              <w:t>, I. (2007). “East Asia’s Counterweight Strategy: Asian Financial Cooperation and Evolving International Monetary Order”, G-24 Discussion Paper Series – UN, No. 44.</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proofErr w:type="spellStart"/>
            <w:r w:rsidRPr="00CA0424">
              <w:rPr>
                <w:rFonts w:asciiTheme="minorHAnsi" w:hAnsiTheme="minorHAnsi" w:cstheme="minorHAnsi"/>
                <w:sz w:val="20"/>
                <w:szCs w:val="20"/>
              </w:rPr>
              <w:t>Tammen</w:t>
            </w:r>
            <w:proofErr w:type="spellEnd"/>
            <w:r w:rsidRPr="00CA0424">
              <w:rPr>
                <w:rFonts w:asciiTheme="minorHAnsi" w:hAnsiTheme="minorHAnsi" w:cstheme="minorHAnsi"/>
                <w:sz w:val="20"/>
                <w:szCs w:val="20"/>
              </w:rPr>
              <w:t xml:space="preserve"> et al, (2000). Power Transitions, Chatham House.</w:t>
            </w:r>
          </w:p>
          <w:p w:rsidR="00DB697D" w:rsidRPr="00CA0424" w:rsidRDefault="00DB697D" w:rsidP="00F301C6">
            <w:pPr>
              <w:pStyle w:val="ListParagraph"/>
              <w:jc w:val="both"/>
              <w:rPr>
                <w:rFonts w:asciiTheme="minorHAnsi" w:hAnsiTheme="minorHAnsi" w:cstheme="minorHAnsi"/>
                <w:sz w:val="20"/>
                <w:szCs w:val="20"/>
              </w:rPr>
            </w:pPr>
          </w:p>
          <w:p w:rsidR="00DB697D" w:rsidRPr="00CA0424" w:rsidRDefault="00DB697D" w:rsidP="00DB697D">
            <w:pPr>
              <w:pStyle w:val="ListParagraph"/>
              <w:numPr>
                <w:ilvl w:val="0"/>
                <w:numId w:val="3"/>
              </w:numPr>
              <w:jc w:val="both"/>
              <w:rPr>
                <w:rFonts w:asciiTheme="minorHAnsi" w:hAnsiTheme="minorHAnsi" w:cstheme="minorHAnsi"/>
                <w:sz w:val="20"/>
                <w:szCs w:val="20"/>
              </w:rPr>
            </w:pPr>
            <w:r w:rsidRPr="00CA0424">
              <w:rPr>
                <w:rFonts w:asciiTheme="minorHAnsi" w:hAnsiTheme="minorHAnsi" w:cstheme="minorHAnsi"/>
                <w:sz w:val="20"/>
                <w:szCs w:val="20"/>
              </w:rPr>
              <w:t>Truman E. M. (2006). Reforming the IMF for the 21st Century, Institute of International Economics.</w:t>
            </w:r>
          </w:p>
          <w:p w:rsidR="00DB697D" w:rsidRPr="00CA0424" w:rsidRDefault="00DB697D" w:rsidP="00F301C6">
            <w:pPr>
              <w:spacing w:after="0" w:line="240" w:lineRule="auto"/>
              <w:jc w:val="both"/>
              <w:rPr>
                <w:rFonts w:cstheme="minorHAnsi"/>
                <w:b/>
                <w:bCs/>
                <w:sz w:val="20"/>
                <w:szCs w:val="20"/>
                <w:lang w:val="en-US"/>
              </w:rPr>
            </w:pPr>
          </w:p>
          <w:p w:rsidR="00DB697D" w:rsidRPr="00CA0424" w:rsidRDefault="00DB697D" w:rsidP="00F301C6">
            <w:pPr>
              <w:spacing w:after="0" w:line="240" w:lineRule="auto"/>
              <w:jc w:val="both"/>
              <w:rPr>
                <w:rFonts w:cstheme="minorHAnsi"/>
                <w:b/>
                <w:bCs/>
                <w:sz w:val="20"/>
                <w:szCs w:val="20"/>
                <w:lang w:val="en-US"/>
              </w:rPr>
            </w:pPr>
            <w:r w:rsidRPr="00CA0424">
              <w:rPr>
                <w:rFonts w:cstheme="minorHAnsi"/>
                <w:b/>
                <w:bCs/>
                <w:sz w:val="20"/>
                <w:szCs w:val="20"/>
              </w:rPr>
              <w:t>Επιστημονικά</w:t>
            </w:r>
            <w:r w:rsidRPr="00CA0424">
              <w:rPr>
                <w:rFonts w:cstheme="minorHAnsi"/>
                <w:b/>
                <w:bCs/>
                <w:sz w:val="20"/>
                <w:szCs w:val="20"/>
                <w:lang w:val="en-US"/>
              </w:rPr>
              <w:t xml:space="preserve"> </w:t>
            </w:r>
            <w:r w:rsidRPr="00CA0424">
              <w:rPr>
                <w:rFonts w:cstheme="minorHAnsi"/>
                <w:b/>
                <w:bCs/>
                <w:sz w:val="20"/>
                <w:szCs w:val="20"/>
              </w:rPr>
              <w:t>Περιοδικά</w:t>
            </w:r>
          </w:p>
          <w:p w:rsidR="00DB697D" w:rsidRPr="00CA0424" w:rsidRDefault="00DB697D" w:rsidP="00F301C6">
            <w:pPr>
              <w:spacing w:after="0" w:line="240" w:lineRule="auto"/>
              <w:jc w:val="both"/>
              <w:rPr>
                <w:rFonts w:cstheme="minorHAnsi"/>
                <w:sz w:val="20"/>
                <w:szCs w:val="20"/>
                <w:lang w:val="en-US"/>
              </w:rPr>
            </w:pPr>
            <w:r w:rsidRPr="00CA0424">
              <w:rPr>
                <w:rFonts w:cstheme="minorHAnsi"/>
                <w:sz w:val="20"/>
                <w:szCs w:val="20"/>
              </w:rPr>
              <w:t>Υπάρχει</w:t>
            </w:r>
            <w:r w:rsidRPr="00CA0424">
              <w:rPr>
                <w:rFonts w:cstheme="minorHAnsi"/>
                <w:sz w:val="20"/>
                <w:szCs w:val="20"/>
                <w:lang w:val="en-US"/>
              </w:rPr>
              <w:t xml:space="preserve"> </w:t>
            </w:r>
            <w:r w:rsidRPr="00CA0424">
              <w:rPr>
                <w:rFonts w:cstheme="minorHAnsi"/>
                <w:sz w:val="20"/>
                <w:szCs w:val="20"/>
              </w:rPr>
              <w:t>ένας</w:t>
            </w:r>
            <w:r w:rsidRPr="00CA0424">
              <w:rPr>
                <w:rFonts w:cstheme="minorHAnsi"/>
                <w:sz w:val="20"/>
                <w:szCs w:val="20"/>
                <w:lang w:val="en-US"/>
              </w:rPr>
              <w:t xml:space="preserve"> </w:t>
            </w:r>
            <w:r w:rsidRPr="00CA0424">
              <w:rPr>
                <w:rFonts w:cstheme="minorHAnsi"/>
                <w:sz w:val="20"/>
                <w:szCs w:val="20"/>
              </w:rPr>
              <w:t>μεγάλος</w:t>
            </w:r>
            <w:r w:rsidRPr="00CA0424">
              <w:rPr>
                <w:rFonts w:cstheme="minorHAnsi"/>
                <w:sz w:val="20"/>
                <w:szCs w:val="20"/>
                <w:lang w:val="en-US"/>
              </w:rPr>
              <w:t xml:space="preserve"> </w:t>
            </w:r>
            <w:r w:rsidRPr="00CA0424">
              <w:rPr>
                <w:rFonts w:cstheme="minorHAnsi"/>
                <w:sz w:val="20"/>
                <w:szCs w:val="20"/>
              </w:rPr>
              <w:t>αριθμός</w:t>
            </w:r>
            <w:r w:rsidRPr="00CA0424">
              <w:rPr>
                <w:rFonts w:cstheme="minorHAnsi"/>
                <w:sz w:val="20"/>
                <w:szCs w:val="20"/>
                <w:lang w:val="en-US"/>
              </w:rPr>
              <w:t xml:space="preserve"> </w:t>
            </w:r>
            <w:r w:rsidRPr="00CA0424">
              <w:rPr>
                <w:rFonts w:cstheme="minorHAnsi"/>
                <w:sz w:val="20"/>
                <w:szCs w:val="20"/>
              </w:rPr>
              <w:t>επιστημονικών</w:t>
            </w:r>
            <w:r w:rsidRPr="00CA0424">
              <w:rPr>
                <w:rFonts w:cstheme="minorHAnsi"/>
                <w:sz w:val="20"/>
                <w:szCs w:val="20"/>
                <w:lang w:val="en-US"/>
              </w:rPr>
              <w:t xml:space="preserve"> </w:t>
            </w:r>
            <w:r w:rsidRPr="00CA0424">
              <w:rPr>
                <w:rFonts w:cstheme="minorHAnsi"/>
                <w:sz w:val="20"/>
                <w:szCs w:val="20"/>
              </w:rPr>
              <w:t>περιοδικών</w:t>
            </w:r>
            <w:r w:rsidRPr="00CA0424">
              <w:rPr>
                <w:rFonts w:cstheme="minorHAnsi"/>
                <w:sz w:val="20"/>
                <w:szCs w:val="20"/>
                <w:lang w:val="en-US"/>
              </w:rPr>
              <w:t xml:space="preserve"> </w:t>
            </w:r>
            <w:r w:rsidRPr="00CA0424">
              <w:rPr>
                <w:rFonts w:cstheme="minorHAnsi"/>
                <w:sz w:val="20"/>
                <w:szCs w:val="20"/>
              </w:rPr>
              <w:t>που</w:t>
            </w:r>
            <w:r w:rsidRPr="00CA0424">
              <w:rPr>
                <w:rFonts w:cstheme="minorHAnsi"/>
                <w:sz w:val="20"/>
                <w:szCs w:val="20"/>
                <w:lang w:val="en-US"/>
              </w:rPr>
              <w:t xml:space="preserve"> </w:t>
            </w:r>
            <w:r w:rsidRPr="00CA0424">
              <w:rPr>
                <w:rFonts w:cstheme="minorHAnsi"/>
                <w:sz w:val="20"/>
                <w:szCs w:val="20"/>
              </w:rPr>
              <w:t>δημοσιεύουν</w:t>
            </w:r>
            <w:r w:rsidRPr="00CA0424">
              <w:rPr>
                <w:rFonts w:cstheme="minorHAnsi"/>
                <w:sz w:val="20"/>
                <w:szCs w:val="20"/>
                <w:lang w:val="en-US"/>
              </w:rPr>
              <w:t xml:space="preserve"> </w:t>
            </w:r>
            <w:r w:rsidRPr="00CA0424">
              <w:rPr>
                <w:rFonts w:cstheme="minorHAnsi"/>
                <w:sz w:val="20"/>
                <w:szCs w:val="20"/>
              </w:rPr>
              <w:t>άρθρα</w:t>
            </w:r>
            <w:r w:rsidRPr="00CA0424">
              <w:rPr>
                <w:rFonts w:cstheme="minorHAnsi"/>
                <w:sz w:val="20"/>
                <w:szCs w:val="20"/>
                <w:lang w:val="en-US"/>
              </w:rPr>
              <w:t xml:space="preserve"> </w:t>
            </w:r>
            <w:r w:rsidRPr="00CA0424">
              <w:rPr>
                <w:rFonts w:cstheme="minorHAnsi"/>
                <w:sz w:val="20"/>
                <w:szCs w:val="20"/>
              </w:rPr>
              <w:t>σχετικά</w:t>
            </w:r>
            <w:r w:rsidRPr="00CA0424">
              <w:rPr>
                <w:rFonts w:cstheme="minorHAnsi"/>
                <w:sz w:val="20"/>
                <w:szCs w:val="20"/>
                <w:lang w:val="en-US"/>
              </w:rPr>
              <w:t xml:space="preserve"> </w:t>
            </w:r>
            <w:r w:rsidRPr="00CA0424">
              <w:rPr>
                <w:rFonts w:cstheme="minorHAnsi"/>
                <w:sz w:val="20"/>
                <w:szCs w:val="20"/>
              </w:rPr>
              <w:t>με</w:t>
            </w:r>
            <w:r w:rsidRPr="00CA0424">
              <w:rPr>
                <w:rFonts w:cstheme="minorHAnsi"/>
                <w:sz w:val="20"/>
                <w:szCs w:val="20"/>
                <w:lang w:val="en-US"/>
              </w:rPr>
              <w:t xml:space="preserve"> </w:t>
            </w:r>
            <w:r w:rsidRPr="00CA0424">
              <w:rPr>
                <w:rFonts w:cstheme="minorHAnsi"/>
                <w:sz w:val="20"/>
                <w:szCs w:val="20"/>
              </w:rPr>
              <w:t>τις</w:t>
            </w:r>
            <w:r w:rsidRPr="00CA0424">
              <w:rPr>
                <w:rFonts w:cstheme="minorHAnsi"/>
                <w:sz w:val="20"/>
                <w:szCs w:val="20"/>
                <w:lang w:val="en-US"/>
              </w:rPr>
              <w:t xml:space="preserve"> </w:t>
            </w:r>
            <w:r w:rsidRPr="00CA0424">
              <w:rPr>
                <w:rFonts w:cstheme="minorHAnsi"/>
                <w:sz w:val="20"/>
                <w:szCs w:val="20"/>
              </w:rPr>
              <w:t>Διεθνείς</w:t>
            </w:r>
            <w:r w:rsidRPr="00CA0424">
              <w:rPr>
                <w:rFonts w:cstheme="minorHAnsi"/>
                <w:sz w:val="20"/>
                <w:szCs w:val="20"/>
                <w:lang w:val="en-US"/>
              </w:rPr>
              <w:t xml:space="preserve"> </w:t>
            </w:r>
            <w:r w:rsidRPr="00CA0424">
              <w:rPr>
                <w:rFonts w:cstheme="minorHAnsi"/>
                <w:sz w:val="20"/>
                <w:szCs w:val="20"/>
              </w:rPr>
              <w:t>Οικονομικές</w:t>
            </w:r>
            <w:r w:rsidRPr="00CA0424">
              <w:rPr>
                <w:rFonts w:cstheme="minorHAnsi"/>
                <w:sz w:val="20"/>
                <w:szCs w:val="20"/>
                <w:lang w:val="en-US"/>
              </w:rPr>
              <w:t xml:space="preserve"> </w:t>
            </w:r>
            <w:r w:rsidRPr="00CA0424">
              <w:rPr>
                <w:rFonts w:cstheme="minorHAnsi"/>
                <w:sz w:val="20"/>
                <w:szCs w:val="20"/>
              </w:rPr>
              <w:t>Σχέσεις</w:t>
            </w:r>
            <w:r w:rsidRPr="00CA0424">
              <w:rPr>
                <w:rFonts w:cstheme="minorHAnsi"/>
                <w:sz w:val="20"/>
                <w:szCs w:val="20"/>
                <w:lang w:val="en-US"/>
              </w:rPr>
              <w:t xml:space="preserve"> </w:t>
            </w:r>
            <w:r w:rsidRPr="00CA0424">
              <w:rPr>
                <w:rFonts w:cstheme="minorHAnsi"/>
                <w:sz w:val="20"/>
                <w:szCs w:val="20"/>
              </w:rPr>
              <w:t>Ενδεικτικά</w:t>
            </w:r>
            <w:r w:rsidRPr="00CA0424">
              <w:rPr>
                <w:rFonts w:cstheme="minorHAnsi"/>
                <w:sz w:val="20"/>
                <w:szCs w:val="20"/>
                <w:lang w:val="en-US"/>
              </w:rPr>
              <w:t xml:space="preserve"> </w:t>
            </w:r>
            <w:r w:rsidRPr="00CA0424">
              <w:rPr>
                <w:rFonts w:cstheme="minorHAnsi"/>
                <w:sz w:val="20"/>
                <w:szCs w:val="20"/>
              </w:rPr>
              <w:t>αναφέρονται</w:t>
            </w:r>
            <w:r w:rsidRPr="00CA0424">
              <w:rPr>
                <w:rFonts w:cstheme="minorHAnsi"/>
                <w:sz w:val="20"/>
                <w:szCs w:val="20"/>
                <w:lang w:val="en-US"/>
              </w:rPr>
              <w:t xml:space="preserve"> </w:t>
            </w:r>
            <w:r w:rsidRPr="00CA0424">
              <w:rPr>
                <w:rFonts w:cstheme="minorHAnsi"/>
                <w:sz w:val="20"/>
                <w:szCs w:val="20"/>
              </w:rPr>
              <w:t>τα</w:t>
            </w:r>
            <w:r w:rsidRPr="00CA0424">
              <w:rPr>
                <w:rFonts w:cstheme="minorHAnsi"/>
                <w:sz w:val="20"/>
                <w:szCs w:val="20"/>
                <w:lang w:val="en-US"/>
              </w:rPr>
              <w:t xml:space="preserve"> </w:t>
            </w:r>
            <w:r w:rsidRPr="00CA0424">
              <w:rPr>
                <w:rFonts w:cstheme="minorHAnsi"/>
                <w:sz w:val="20"/>
                <w:szCs w:val="20"/>
              </w:rPr>
              <w:t>περιοδικά</w:t>
            </w:r>
            <w:r w:rsidRPr="00CA0424">
              <w:rPr>
                <w:rFonts w:cstheme="minorHAnsi"/>
                <w:sz w:val="20"/>
                <w:szCs w:val="20"/>
                <w:lang w:val="en-US"/>
              </w:rPr>
              <w:t xml:space="preserve"> Journal of International Economics, Quarterly Journal of Economics, Economic Journal, Economic Policy, European Journal of Political Economy, Open Economies Review, Review of Economic Studies, American Economic Review, Journal of Monetary Economics, </w:t>
            </w:r>
            <w:proofErr w:type="spellStart"/>
            <w:r w:rsidRPr="00CA0424">
              <w:rPr>
                <w:rFonts w:cstheme="minorHAnsi"/>
                <w:sz w:val="20"/>
                <w:szCs w:val="20"/>
                <w:lang w:val="en-US"/>
              </w:rPr>
              <w:t>Kyklos</w:t>
            </w:r>
            <w:proofErr w:type="spellEnd"/>
            <w:r w:rsidRPr="00CA0424">
              <w:rPr>
                <w:rFonts w:cstheme="minorHAnsi"/>
                <w:sz w:val="20"/>
                <w:szCs w:val="20"/>
                <w:lang w:val="en-US"/>
              </w:rPr>
              <w:t xml:space="preserve">, Canadian Journal of Economics, </w:t>
            </w:r>
            <w:proofErr w:type="spellStart"/>
            <w:r w:rsidRPr="00CA0424">
              <w:rPr>
                <w:rFonts w:cstheme="minorHAnsi"/>
                <w:sz w:val="20"/>
                <w:szCs w:val="20"/>
                <w:lang w:val="en-US"/>
              </w:rPr>
              <w:t>Economica</w:t>
            </w:r>
            <w:proofErr w:type="spellEnd"/>
            <w:r w:rsidRPr="00CA0424">
              <w:rPr>
                <w:rFonts w:cstheme="minorHAnsi"/>
                <w:sz w:val="20"/>
                <w:szCs w:val="20"/>
                <w:lang w:val="en-US"/>
              </w:rPr>
              <w:t xml:space="preserve">, Bell Journal of Economics, Swedish Journal of Economics, </w:t>
            </w:r>
            <w:proofErr w:type="spellStart"/>
            <w:r w:rsidRPr="00CA0424">
              <w:rPr>
                <w:rFonts w:cstheme="minorHAnsi"/>
                <w:sz w:val="20"/>
                <w:szCs w:val="20"/>
                <w:lang w:val="en-US"/>
              </w:rPr>
              <w:t>Euroapean</w:t>
            </w:r>
            <w:proofErr w:type="spellEnd"/>
            <w:r w:rsidRPr="00CA0424">
              <w:rPr>
                <w:rFonts w:cstheme="minorHAnsi"/>
                <w:sz w:val="20"/>
                <w:szCs w:val="20"/>
                <w:lang w:val="en-US"/>
              </w:rPr>
              <w:t xml:space="preserve"> Review of Economic History, Journal of Public Economics. </w:t>
            </w:r>
          </w:p>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 xml:space="preserve">Σε πάρα πολλά από αυτά τα περιοδικά υπάρχει απευθείας πρόσβαση μέσω του Hellenic Academic Library Network (HEALink) από την ιστοσελίδα </w:t>
            </w:r>
          </w:p>
          <w:p w:rsidR="00DB697D" w:rsidRPr="00CA0424" w:rsidRDefault="00DB697D" w:rsidP="00F301C6">
            <w:pPr>
              <w:spacing w:after="0" w:line="240" w:lineRule="auto"/>
              <w:jc w:val="both"/>
              <w:rPr>
                <w:rFonts w:cstheme="minorHAnsi"/>
                <w:sz w:val="20"/>
                <w:szCs w:val="20"/>
              </w:rPr>
            </w:pPr>
            <w:hyperlink r:id="rId7" w:history="1">
              <w:r w:rsidRPr="00CA0424">
                <w:rPr>
                  <w:rStyle w:val="Hyperlink"/>
                  <w:rFonts w:cstheme="minorHAnsi"/>
                  <w:sz w:val="20"/>
                  <w:szCs w:val="20"/>
                </w:rPr>
                <w:t>http://www.uop.gr/index.php?option=content&amp;task=view&amp;id=170</w:t>
              </w:r>
            </w:hyperlink>
            <w:r w:rsidRPr="00CA0424">
              <w:rPr>
                <w:rFonts w:cstheme="minorHAnsi"/>
                <w:sz w:val="20"/>
                <w:szCs w:val="20"/>
              </w:rPr>
              <w:t xml:space="preserve"> του Πανεπιστημίου Πελοποννήσου.</w:t>
            </w:r>
          </w:p>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Επίσης  Αν αναζητάτε άρθρα για ένα συγκεκριμένο θέμα καλό είναι να χρησιμοποιείτε τη βάση δεδομένων Scopus (</w:t>
            </w:r>
            <w:r>
              <w:fldChar w:fldCharType="begin"/>
            </w:r>
            <w:r>
              <w:instrText xml:space="preserve"> HYPERLINK "http://www.uop.gr/index.php?option=content&amp;task=view&amp;id=169" </w:instrText>
            </w:r>
            <w:r>
              <w:fldChar w:fldCharType="separate"/>
            </w:r>
            <w:r w:rsidRPr="00CA0424">
              <w:rPr>
                <w:rStyle w:val="Hyperlink"/>
                <w:rFonts w:cstheme="minorHAnsi"/>
                <w:sz w:val="20"/>
                <w:szCs w:val="20"/>
              </w:rPr>
              <w:t>http://www.uop.gr/index.php?option=content&amp;task=view&amp;id=169</w:t>
            </w:r>
            <w:r>
              <w:rPr>
                <w:rStyle w:val="Hyperlink"/>
                <w:rFonts w:cstheme="minorHAnsi"/>
                <w:sz w:val="20"/>
                <w:szCs w:val="20"/>
              </w:rPr>
              <w:fldChar w:fldCharType="end"/>
            </w:r>
            <w:r w:rsidRPr="00CA0424">
              <w:rPr>
                <w:rFonts w:cstheme="minorHAnsi"/>
                <w:sz w:val="20"/>
                <w:szCs w:val="20"/>
              </w:rPr>
              <w:t xml:space="preserve">). Επίσης είναι σημαντικό να χρησιμοποιείτε και τις ευρύτερες βάσεις δεδομένων scholar.google.com (για επιστημονικά άρθρα και παρουσιάσεις σε συνέδρια) καθώς και το books.google.com (για επιστημονικά βιβλία). Σε πολλά από αυτά έχει πλήρη πρόσβαση στο περιεχόμενο. </w:t>
            </w:r>
          </w:p>
          <w:p w:rsidR="00DB697D" w:rsidRPr="00CA0424" w:rsidRDefault="00DB697D" w:rsidP="00F301C6">
            <w:pPr>
              <w:spacing w:after="0" w:line="240" w:lineRule="auto"/>
              <w:jc w:val="both"/>
              <w:rPr>
                <w:rFonts w:cstheme="minorHAnsi"/>
                <w:sz w:val="20"/>
                <w:szCs w:val="20"/>
              </w:rPr>
            </w:pPr>
          </w:p>
          <w:p w:rsidR="00DB697D" w:rsidRPr="00CA0424" w:rsidRDefault="00DB697D" w:rsidP="00F301C6">
            <w:pPr>
              <w:spacing w:after="0" w:line="240" w:lineRule="auto"/>
              <w:jc w:val="both"/>
              <w:rPr>
                <w:rFonts w:cstheme="minorHAnsi"/>
                <w:b/>
                <w:sz w:val="20"/>
                <w:szCs w:val="20"/>
              </w:rPr>
            </w:pPr>
            <w:r w:rsidRPr="00CA0424">
              <w:rPr>
                <w:rFonts w:cstheme="minorHAnsi"/>
                <w:b/>
                <w:sz w:val="20"/>
                <w:szCs w:val="20"/>
              </w:rPr>
              <w:t>Διαδικτυακοί τόποι</w:t>
            </w:r>
          </w:p>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jc w:val="both"/>
              <w:rPr>
                <w:rFonts w:cstheme="minorHAnsi"/>
                <w:sz w:val="20"/>
                <w:szCs w:val="20"/>
              </w:rPr>
            </w:pPr>
            <w:r w:rsidRPr="00CA0424">
              <w:rPr>
                <w:rFonts w:cstheme="minorHAnsi"/>
                <w:sz w:val="20"/>
                <w:szCs w:val="20"/>
              </w:rPr>
              <w:t xml:space="preserve">Οι παρακάτω διαδικτυακοί τόποι δημοσιεύουν, μεταξύ άλλων, ένα σημαντικό αριθμό εκθέσεων και αναφορών για τις αναδυόμενες δυνάμεις και το σύστημα παγκόσμιας διακυβέρνησης.  </w:t>
            </w:r>
          </w:p>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jc w:val="both"/>
              <w:rPr>
                <w:rFonts w:cstheme="minorHAnsi"/>
                <w:b/>
                <w:sz w:val="20"/>
                <w:szCs w:val="20"/>
              </w:rPr>
            </w:pPr>
            <w:r w:rsidRPr="00CA0424">
              <w:rPr>
                <w:rFonts w:cstheme="minorHAnsi"/>
                <w:b/>
                <w:sz w:val="20"/>
                <w:szCs w:val="20"/>
              </w:rPr>
              <w:t xml:space="preserve"> </w:t>
            </w:r>
          </w:p>
          <w:p w:rsidR="00DB697D" w:rsidRPr="00CA0424" w:rsidRDefault="00DB697D" w:rsidP="00F301C6">
            <w:pPr>
              <w:spacing w:after="0" w:line="240" w:lineRule="auto"/>
              <w:jc w:val="both"/>
              <w:rPr>
                <w:rFonts w:cstheme="minorHAnsi"/>
                <w:b/>
                <w:sz w:val="20"/>
                <w:szCs w:val="20"/>
              </w:rPr>
            </w:pPr>
            <w:hyperlink r:id="rId8" w:history="1">
              <w:r w:rsidRPr="00CA0424">
                <w:rPr>
                  <w:rStyle w:val="Hyperlink"/>
                  <w:rFonts w:cstheme="minorHAnsi"/>
                  <w:b/>
                  <w:sz w:val="20"/>
                  <w:szCs w:val="20"/>
                </w:rPr>
                <w:t>http://www.</w:t>
              </w:r>
              <w:proofErr w:type="spellStart"/>
              <w:r w:rsidRPr="00CA0424">
                <w:rPr>
                  <w:rStyle w:val="Hyperlink"/>
                  <w:rFonts w:cstheme="minorHAnsi"/>
                  <w:b/>
                  <w:sz w:val="20"/>
                  <w:szCs w:val="20"/>
                  <w:lang w:val="en-US"/>
                </w:rPr>
                <w:t>wordbank</w:t>
              </w:r>
              <w:proofErr w:type="spellEnd"/>
              <w:r w:rsidRPr="00CA0424">
                <w:rPr>
                  <w:rStyle w:val="Hyperlink"/>
                  <w:rFonts w:cstheme="minorHAnsi"/>
                  <w:b/>
                  <w:sz w:val="20"/>
                  <w:szCs w:val="20"/>
                </w:rPr>
                <w:t>.</w:t>
              </w:r>
              <w:r w:rsidRPr="00CA0424">
                <w:rPr>
                  <w:rStyle w:val="Hyperlink"/>
                  <w:rFonts w:cstheme="minorHAnsi"/>
                  <w:b/>
                  <w:sz w:val="20"/>
                  <w:szCs w:val="20"/>
                  <w:lang w:val="en-US"/>
                </w:rPr>
                <w:t>org</w:t>
              </w:r>
            </w:hyperlink>
          </w:p>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jc w:val="both"/>
              <w:rPr>
                <w:rFonts w:cstheme="minorHAnsi"/>
                <w:b/>
                <w:sz w:val="20"/>
                <w:szCs w:val="20"/>
              </w:rPr>
            </w:pPr>
            <w:hyperlink r:id="rId9" w:history="1">
              <w:r w:rsidRPr="00CA0424">
                <w:rPr>
                  <w:rStyle w:val="Hyperlink"/>
                  <w:rFonts w:cstheme="minorHAnsi"/>
                  <w:b/>
                  <w:sz w:val="20"/>
                  <w:szCs w:val="20"/>
                </w:rPr>
                <w:t>http://www.oecd.org</w:t>
              </w:r>
            </w:hyperlink>
          </w:p>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jc w:val="both"/>
              <w:rPr>
                <w:rFonts w:cstheme="minorHAnsi"/>
                <w:b/>
                <w:sz w:val="20"/>
                <w:szCs w:val="20"/>
              </w:rPr>
            </w:pPr>
            <w:hyperlink r:id="rId10" w:history="1">
              <w:r w:rsidRPr="00CA0424">
                <w:rPr>
                  <w:rStyle w:val="Hyperlink"/>
                  <w:rFonts w:cstheme="minorHAnsi"/>
                  <w:b/>
                  <w:sz w:val="20"/>
                  <w:szCs w:val="20"/>
                </w:rPr>
                <w:t>http://www.bruegel.org/</w:t>
              </w:r>
            </w:hyperlink>
          </w:p>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jc w:val="both"/>
              <w:rPr>
                <w:rFonts w:cstheme="minorHAnsi"/>
                <w:b/>
                <w:sz w:val="20"/>
                <w:szCs w:val="20"/>
              </w:rPr>
            </w:pPr>
            <w:hyperlink r:id="rId11" w:history="1">
              <w:r w:rsidRPr="00CA0424">
                <w:rPr>
                  <w:rStyle w:val="Hyperlink"/>
                  <w:rFonts w:cstheme="minorHAnsi"/>
                  <w:b/>
                  <w:sz w:val="20"/>
                  <w:szCs w:val="20"/>
                </w:rPr>
                <w:t>http://www.imf.org/external/index.htm</w:t>
              </w:r>
            </w:hyperlink>
          </w:p>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jc w:val="both"/>
              <w:rPr>
                <w:rFonts w:cstheme="minorHAnsi"/>
                <w:b/>
                <w:sz w:val="20"/>
                <w:szCs w:val="20"/>
              </w:rPr>
            </w:pPr>
            <w:r w:rsidRPr="00CA0424">
              <w:rPr>
                <w:rFonts w:cstheme="minorHAnsi"/>
                <w:b/>
                <w:sz w:val="20"/>
                <w:szCs w:val="20"/>
              </w:rPr>
              <w:t>Βιβλιοθήκες</w:t>
            </w:r>
          </w:p>
          <w:p w:rsidR="00DB697D" w:rsidRPr="00CA0424" w:rsidRDefault="00DB697D" w:rsidP="00F301C6">
            <w:pPr>
              <w:spacing w:after="0" w:line="240" w:lineRule="auto"/>
              <w:jc w:val="both"/>
              <w:rPr>
                <w:rFonts w:cstheme="minorHAnsi"/>
                <w:b/>
                <w:sz w:val="20"/>
                <w:szCs w:val="20"/>
              </w:rPr>
            </w:pPr>
          </w:p>
          <w:p w:rsidR="00DB697D" w:rsidRPr="00CA0424" w:rsidRDefault="00DB697D" w:rsidP="00F301C6">
            <w:pPr>
              <w:spacing w:after="0" w:line="240" w:lineRule="auto"/>
              <w:jc w:val="both"/>
              <w:rPr>
                <w:rFonts w:cstheme="minorHAnsi"/>
                <w:iCs/>
                <w:sz w:val="20"/>
                <w:szCs w:val="20"/>
              </w:rPr>
            </w:pPr>
            <w:r w:rsidRPr="00CA0424">
              <w:rPr>
                <w:rFonts w:cstheme="minorHAnsi"/>
                <w:sz w:val="20"/>
                <w:szCs w:val="20"/>
              </w:rPr>
              <w:t>Οι φοιτητές/τριες προτρέπονται να συμβουλεύονται συστηματικά τη βιβλιοθήκη του Τμήματος Πολιτικής Επιστήμης και Διεθνών Σχέσεων του Πανεπιστημίου Πελοποννήσου καθώς και το Συλλογικό Κατάλογο Ελληνικών Ακαδημαϊκών Βιβλιοθηκών (</w:t>
            </w:r>
            <w:hyperlink r:id="rId12" w:history="1">
              <w:r w:rsidRPr="00CA0424">
                <w:rPr>
                  <w:rStyle w:val="Hyperlink"/>
                  <w:rFonts w:cstheme="minorHAnsi"/>
                  <w:iCs/>
                  <w:sz w:val="20"/>
                  <w:szCs w:val="20"/>
                </w:rPr>
                <w:t>http://www.unioncatalog.gr/ucportal/</w:t>
              </w:r>
            </w:hyperlink>
            <w:r w:rsidRPr="00CA0424">
              <w:rPr>
                <w:rFonts w:cstheme="minorHAnsi"/>
                <w:iCs/>
                <w:sz w:val="20"/>
                <w:szCs w:val="20"/>
              </w:rPr>
              <w:t xml:space="preserve">).  </w:t>
            </w:r>
          </w:p>
          <w:p w:rsidR="00DB697D" w:rsidRPr="00CA0424" w:rsidRDefault="00DB697D" w:rsidP="00F301C6">
            <w:pPr>
              <w:spacing w:after="0" w:line="240" w:lineRule="auto"/>
              <w:jc w:val="both"/>
              <w:rPr>
                <w:rFonts w:cstheme="minorHAnsi"/>
                <w:iCs/>
                <w:sz w:val="20"/>
                <w:szCs w:val="20"/>
              </w:rPr>
            </w:pPr>
          </w:p>
          <w:p w:rsidR="00DB697D" w:rsidRPr="00CA0424" w:rsidRDefault="00DB697D" w:rsidP="00F301C6">
            <w:pPr>
              <w:spacing w:after="0" w:line="240" w:lineRule="auto"/>
              <w:jc w:val="both"/>
              <w:rPr>
                <w:rFonts w:cstheme="minorHAnsi"/>
                <w:sz w:val="20"/>
                <w:szCs w:val="20"/>
              </w:rPr>
            </w:pPr>
            <w:r w:rsidRPr="00CA0424">
              <w:rPr>
                <w:rFonts w:cstheme="minorHAnsi"/>
                <w:iCs/>
                <w:sz w:val="20"/>
                <w:szCs w:val="20"/>
              </w:rPr>
              <w:t>Παράλληλα, οι φοιτητές/τριες μπορούν να επισκέπτονται και</w:t>
            </w:r>
            <w:r w:rsidRPr="00CA0424">
              <w:rPr>
                <w:rFonts w:cstheme="minorHAnsi"/>
                <w:sz w:val="20"/>
                <w:szCs w:val="20"/>
              </w:rPr>
              <w:t xml:space="preserve"> τις βιβλιοθήκες που εδρεύουν στην Αθήνα και οι οποίες διαθέτουν αξιόλογες συλλογές τόμων βιβλίων και περιοδικών για θέματα εξωτερικής πολιτικής. Από αυτές, οι πιο σημαντικές είναι οι ακόλουθες:</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Εθνική Βιβλιοθήκη (Πανεπιστημίου 32),</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της Βουλής των Ελλήνων (Σύνταγμα),</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Γεννάδειος Βιβλιοθήκη (Σουηδίας 61, Κολωνάκι),</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Παντείου Πανεπιστήμιου Κοινωνικών και Πολιτικών Επιστημών (Συγγρού 136, στο παλαιό κτίριο),</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Πολιτικού Τμήματος του Καποδιστριακού Πανεπιστημίου Αθηνών (Αιόλου 42-44 και Κολοκοτρώνη),</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Διεθνών Σπουδών του Καποδιστριακού Πανεπιστημίου Αθηνών (Σίνα 14),</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Χαροκοπείου Πανεπιστημίου (Ελ. Βενιζέλου 70),</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Οικονομικού Πανεπιστημίου Αθηνών (Πατησίων 76),</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Εθνικού Κέντρου Κοινωνικών Ερευνών (ΕΚΚΕ, Μεσογείων 14-18),</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Ιδρύματος Μεσογειακών Μελετών (Λυκαβηττού 4, Κολωνάκι),</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Εθνικού Κέντρου Δημόσιας Διοίκησης (Πειραιώς 228),</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Βρετανικού Συμβουλίου (Πλατεία Κολωνακίου 17),</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της Ελληνοαμερικανικής Ένωσης (Μασσαλίας 22),</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Γαλλικού Ινστιτούτου Αθηνών (Σίνα 31),</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 xml:space="preserve">Βιβλιοθήκη του γερμανικού Ινστιτούτου Γκαίτε (Ομήρου 14-16), </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της Τράπεζας της Ελλάδος (Πανεπιστημίου 21),</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της Εθνικής Τράπεζας της Ελλάδος (Αιόλου 86),</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Βιβλιοθήκη του Κέντρου Προγραμματισμού και Οικονομικών Ερευνών (ΚΕΠΕ, Αμερικής 11),</w:t>
            </w:r>
          </w:p>
          <w:p w:rsidR="00DB697D" w:rsidRPr="00CA0424" w:rsidRDefault="00DB697D" w:rsidP="00DB697D">
            <w:pPr>
              <w:numPr>
                <w:ilvl w:val="0"/>
                <w:numId w:val="3"/>
              </w:numPr>
              <w:spacing w:after="0" w:line="240" w:lineRule="auto"/>
              <w:jc w:val="both"/>
              <w:rPr>
                <w:rFonts w:cstheme="minorHAnsi"/>
                <w:sz w:val="20"/>
                <w:szCs w:val="20"/>
              </w:rPr>
            </w:pPr>
            <w:r w:rsidRPr="00CA0424">
              <w:rPr>
                <w:rFonts w:cstheme="minorHAnsi"/>
                <w:sz w:val="20"/>
                <w:szCs w:val="20"/>
              </w:rPr>
              <w:t xml:space="preserve">Βιβλιοθήκη του Ινστιτούτου Οικονομικών και Βιομηχανικών Ερευνών (ΙΟΒΕ, Τσάμη Καρατάσου 11, Κουκάκι) </w:t>
            </w:r>
          </w:p>
          <w:p w:rsidR="00DB697D" w:rsidRPr="00CA0424" w:rsidRDefault="00DB697D" w:rsidP="00F301C6">
            <w:pPr>
              <w:spacing w:after="0" w:line="240" w:lineRule="auto"/>
              <w:jc w:val="both"/>
              <w:rPr>
                <w:rFonts w:cstheme="minorHAnsi"/>
                <w:b/>
                <w:sz w:val="20"/>
                <w:szCs w:val="20"/>
              </w:rPr>
            </w:pPr>
          </w:p>
        </w:tc>
      </w:tr>
    </w:tbl>
    <w:p w:rsidR="00DB697D" w:rsidRPr="00CA0424" w:rsidRDefault="00DB697D" w:rsidP="00DB697D">
      <w:pPr>
        <w:spacing w:after="0" w:line="240" w:lineRule="auto"/>
        <w:rPr>
          <w:rFonts w:cstheme="minorHAnsi"/>
          <w:sz w:val="20"/>
          <w:szCs w:val="20"/>
        </w:rPr>
      </w:pPr>
    </w:p>
    <w:p w:rsidR="00DB697D" w:rsidRPr="00CA0424" w:rsidRDefault="00DB697D" w:rsidP="00DB697D">
      <w:pPr>
        <w:spacing w:after="0" w:line="240" w:lineRule="auto"/>
        <w:rPr>
          <w:rFonts w:eastAsia="Times New Roman" w:cstheme="minorHAnsi"/>
          <w:sz w:val="20"/>
          <w:szCs w:val="20"/>
        </w:rPr>
      </w:pPr>
    </w:p>
    <w:p w:rsidR="00824404" w:rsidRDefault="00824404">
      <w:bookmarkStart w:id="0" w:name="_GoBack"/>
      <w:bookmarkEnd w:id="0"/>
    </w:p>
    <w:sectPr w:rsidR="00824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C82"/>
    <w:multiLevelType w:val="hybridMultilevel"/>
    <w:tmpl w:val="0FA0B898"/>
    <w:lvl w:ilvl="0" w:tplc="9C6AF39A">
      <w:start w:val="117"/>
      <w:numFmt w:val="bullet"/>
      <w:lvlText w:val="-"/>
      <w:lvlJc w:val="left"/>
      <w:pPr>
        <w:ind w:left="720" w:hanging="360"/>
      </w:pPr>
      <w:rPr>
        <w:rFonts w:ascii="Arial" w:eastAsia="Arial Unicode MS" w:hAnsi="Arial" w:cs="Arial" w:hint="default"/>
        <w:color w:val="000000"/>
        <w:sz w:val="18"/>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5092015"/>
    <w:multiLevelType w:val="hybridMultilevel"/>
    <w:tmpl w:val="601CA1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5DFA02CA"/>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
    <w:nsid w:val="725D2F99"/>
    <w:multiLevelType w:val="multilevel"/>
    <w:tmpl w:val="70A6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7D"/>
    <w:rsid w:val="00443CBE"/>
    <w:rsid w:val="00824404"/>
    <w:rsid w:val="009033FB"/>
    <w:rsid w:val="00C7596B"/>
    <w:rsid w:val="00DB697D"/>
    <w:rsid w:val="00F5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7D"/>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99"/>
    <w:rsid w:val="00DB69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697D"/>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DB69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7D"/>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99"/>
    <w:rsid w:val="00DB69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697D"/>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DB69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bank.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op.gr/index.php?option=content&amp;task=view&amp;id=170" TargetMode="External"/><Relationship Id="rId12" Type="http://schemas.openxmlformats.org/officeDocument/2006/relationships/hyperlink" Target="http://www.unioncatalog.gr/uc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ass.uop.gr/courses/PEDIS375/" TargetMode="External"/><Relationship Id="rId11" Type="http://schemas.openxmlformats.org/officeDocument/2006/relationships/hyperlink" Target="http://www.imf.org/external/index.htm" TargetMode="External"/><Relationship Id="rId5" Type="http://schemas.openxmlformats.org/officeDocument/2006/relationships/webSettings" Target="webSettings.xml"/><Relationship Id="rId10" Type="http://schemas.openxmlformats.org/officeDocument/2006/relationships/hyperlink" Target="http://www.bruegel.org/" TargetMode="External"/><Relationship Id="rId4" Type="http://schemas.openxmlformats.org/officeDocument/2006/relationships/settings" Target="settings.xml"/><Relationship Id="rId9" Type="http://schemas.openxmlformats.org/officeDocument/2006/relationships/hyperlink" Target="http://www.oec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HIGGS HIGGS</dc:creator>
  <cp:lastModifiedBy>HIGGS HIGGS</cp:lastModifiedBy>
  <cp:revision>2</cp:revision>
  <dcterms:created xsi:type="dcterms:W3CDTF">2019-08-03T14:16:00Z</dcterms:created>
  <dcterms:modified xsi:type="dcterms:W3CDTF">2019-08-03T14:47:00Z</dcterms:modified>
</cp:coreProperties>
</file>