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B6A" w:rsidRPr="003A2B5D" w:rsidRDefault="00E40B6A" w:rsidP="00E40B6A">
      <w:pPr>
        <w:spacing w:after="0" w:line="240" w:lineRule="auto"/>
        <w:jc w:val="center"/>
        <w:rPr>
          <w:rFonts w:cstheme="minorHAnsi"/>
          <w:sz w:val="18"/>
          <w:szCs w:val="18"/>
        </w:rPr>
      </w:pPr>
      <w:r w:rsidRPr="003A2B5D">
        <w:rPr>
          <w:rFonts w:cstheme="minorHAnsi"/>
          <w:b/>
          <w:sz w:val="18"/>
          <w:szCs w:val="18"/>
        </w:rPr>
        <w:t>ΠΕΡΙΓΡΑΜΜΑ ΜΑΘΗΜΑΤΟΣ</w:t>
      </w:r>
    </w:p>
    <w:p w:rsidR="00E40B6A" w:rsidRPr="003A2B5D" w:rsidRDefault="00E40B6A" w:rsidP="00E40B6A">
      <w:pPr>
        <w:widowControl w:val="0"/>
        <w:numPr>
          <w:ilvl w:val="0"/>
          <w:numId w:val="5"/>
        </w:numPr>
        <w:autoSpaceDE w:val="0"/>
        <w:autoSpaceDN w:val="0"/>
        <w:adjustRightInd w:val="0"/>
        <w:spacing w:after="0" w:line="240" w:lineRule="auto"/>
        <w:rPr>
          <w:rFonts w:cstheme="minorHAnsi"/>
          <w:b/>
          <w:color w:val="000000"/>
          <w:sz w:val="18"/>
          <w:szCs w:val="18"/>
        </w:rPr>
      </w:pPr>
      <w:r w:rsidRPr="003A2B5D">
        <w:rPr>
          <w:rFonts w:cstheme="minorHAnsi"/>
          <w:b/>
          <w:color w:val="000000"/>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ΣΧΟΛΗ</w:t>
            </w: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Κοινωνικών και Πολιτικών Επιστημών</w:t>
            </w:r>
          </w:p>
        </w:tc>
      </w:tr>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ΤΜΗΜΑ</w:t>
            </w: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Πολιτικής Επιστήμης και Διεθνών Σχέσεων</w:t>
            </w:r>
          </w:p>
        </w:tc>
      </w:tr>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 xml:space="preserve">ΕΠΙΠΕΔΟ ΣΠΟΥΔΩΝ </w:t>
            </w: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Προπτυχιακό Πρόγραμμα Σπουδών</w:t>
            </w:r>
          </w:p>
        </w:tc>
      </w:tr>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ΚΩΔΙΚΟΣ ΜΑΘΗΜΑΤΟΣ</w:t>
            </w:r>
          </w:p>
        </w:tc>
        <w:tc>
          <w:tcPr>
            <w:tcW w:w="1135" w:type="dxa"/>
          </w:tcPr>
          <w:p w:rsidR="00E40B6A" w:rsidRPr="003A2B5D" w:rsidRDefault="00E40B6A" w:rsidP="00361FBD">
            <w:pPr>
              <w:spacing w:after="0" w:line="240" w:lineRule="auto"/>
              <w:rPr>
                <w:rFonts w:cstheme="minorHAnsi"/>
                <w:b/>
                <w:sz w:val="18"/>
                <w:szCs w:val="18"/>
              </w:rPr>
            </w:pPr>
            <w:r w:rsidRPr="00661C06">
              <w:rPr>
                <w:rFonts w:cstheme="minorHAnsi"/>
                <w:b/>
                <w:sz w:val="18"/>
                <w:szCs w:val="18"/>
              </w:rPr>
              <w:t>Ε2400Ε</w:t>
            </w:r>
          </w:p>
        </w:tc>
        <w:tc>
          <w:tcPr>
            <w:tcW w:w="2505" w:type="dxa"/>
            <w:gridSpan w:val="2"/>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ΕΞΑΜΗΝΟ ΣΠΟΥΔΩΝ</w:t>
            </w:r>
          </w:p>
        </w:tc>
        <w:tc>
          <w:tcPr>
            <w:tcW w:w="1591" w:type="dxa"/>
            <w:gridSpan w:val="2"/>
          </w:tcPr>
          <w:p w:rsidR="00E40B6A" w:rsidRPr="00784C86" w:rsidRDefault="00784C86" w:rsidP="00361FBD">
            <w:pPr>
              <w:spacing w:after="0" w:line="240" w:lineRule="auto"/>
              <w:rPr>
                <w:rFonts w:cstheme="minorHAnsi"/>
                <w:sz w:val="18"/>
                <w:szCs w:val="18"/>
              </w:rPr>
            </w:pPr>
            <w:r>
              <w:rPr>
                <w:rFonts w:cstheme="minorHAnsi"/>
                <w:sz w:val="18"/>
                <w:szCs w:val="18"/>
              </w:rPr>
              <w:t>Ε/Ζ</w:t>
            </w:r>
          </w:p>
        </w:tc>
      </w:tr>
      <w:tr w:rsidR="00E40B6A" w:rsidRPr="003A2B5D" w:rsidTr="00361FBD">
        <w:trPr>
          <w:trHeight w:val="375"/>
        </w:trPr>
        <w:tc>
          <w:tcPr>
            <w:tcW w:w="3205" w:type="dxa"/>
            <w:shd w:val="clear" w:color="auto" w:fill="DDD9C3" w:themeFill="background2" w:themeFillShade="E6"/>
            <w:vAlign w:val="center"/>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ΤΙΤΛΟΣ ΜΑΘΗΜΑΤΟΣ</w:t>
            </w:r>
          </w:p>
        </w:tc>
        <w:tc>
          <w:tcPr>
            <w:tcW w:w="5231" w:type="dxa"/>
            <w:gridSpan w:val="5"/>
            <w:vAlign w:val="center"/>
          </w:tcPr>
          <w:p w:rsidR="00E40B6A" w:rsidRPr="00661C06" w:rsidRDefault="00E40B6A" w:rsidP="00361FBD">
            <w:pPr>
              <w:spacing w:after="0" w:line="240" w:lineRule="auto"/>
              <w:rPr>
                <w:rFonts w:cstheme="minorHAnsi"/>
                <w:sz w:val="18"/>
                <w:szCs w:val="18"/>
              </w:rPr>
            </w:pPr>
            <w:r>
              <w:rPr>
                <w:rFonts w:cstheme="minorHAnsi"/>
                <w:sz w:val="18"/>
                <w:szCs w:val="18"/>
              </w:rPr>
              <w:t>ΑΜΕΣΕΣ ΞΕΝΕΣ ΕΠΕΝΔΥΣΕΙΣ ΚΑΙ ΠΑΓΚΟΣΜΙΑ ΔΙΑΚΥΒΕΡΝΗΣΗ</w:t>
            </w:r>
          </w:p>
        </w:tc>
      </w:tr>
      <w:tr w:rsidR="00E40B6A" w:rsidRPr="003A2B5D" w:rsidTr="00361FBD">
        <w:trPr>
          <w:trHeight w:val="196"/>
        </w:trPr>
        <w:tc>
          <w:tcPr>
            <w:tcW w:w="5637" w:type="dxa"/>
            <w:gridSpan w:val="3"/>
            <w:shd w:val="clear" w:color="auto" w:fill="DDD9C3" w:themeFill="background2" w:themeFillShade="E6"/>
            <w:vAlign w:val="center"/>
          </w:tcPr>
          <w:p w:rsidR="00E40B6A" w:rsidRPr="003A2B5D" w:rsidRDefault="00E40B6A" w:rsidP="00361FBD">
            <w:pPr>
              <w:spacing w:after="0" w:line="240" w:lineRule="auto"/>
              <w:jc w:val="center"/>
              <w:rPr>
                <w:rFonts w:cstheme="minorHAnsi"/>
                <w:b/>
                <w:sz w:val="18"/>
                <w:szCs w:val="18"/>
              </w:rPr>
            </w:pPr>
            <w:r w:rsidRPr="003A2B5D">
              <w:rPr>
                <w:rFonts w:cstheme="minorHAnsi"/>
                <w:b/>
                <w:sz w:val="18"/>
                <w:szCs w:val="18"/>
              </w:rPr>
              <w:t xml:space="preserve">ΑΥΤΟΤΕΛΕΙΣ ΔΙΔΑΚΤΙΚΕΣ ΔΡΑΣΤΗΡΙΟΤΗΤΕΣ </w:t>
            </w:r>
            <w:r w:rsidRPr="003A2B5D">
              <w:rPr>
                <w:rFonts w:cstheme="minorHAnsi"/>
                <w:b/>
                <w:sz w:val="18"/>
                <w:szCs w:val="18"/>
              </w:rPr>
              <w:br/>
            </w:r>
            <w:r w:rsidRPr="003A2B5D">
              <w:rPr>
                <w:rFonts w:cstheme="minorHAns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E40B6A" w:rsidRPr="003A2B5D" w:rsidRDefault="00E40B6A" w:rsidP="00361FBD">
            <w:pPr>
              <w:spacing w:after="0" w:line="240" w:lineRule="auto"/>
              <w:jc w:val="center"/>
              <w:rPr>
                <w:rFonts w:cstheme="minorHAnsi"/>
                <w:b/>
                <w:sz w:val="18"/>
                <w:szCs w:val="18"/>
              </w:rPr>
            </w:pPr>
            <w:r w:rsidRPr="003A2B5D">
              <w:rPr>
                <w:rFonts w:cstheme="minorHAnsi"/>
                <w:b/>
                <w:sz w:val="18"/>
                <w:szCs w:val="18"/>
              </w:rPr>
              <w:t>ΕΒΔΟΜΑΔΙΑΙΕΣ</w:t>
            </w:r>
            <w:r w:rsidRPr="003A2B5D">
              <w:rPr>
                <w:rFonts w:cstheme="minorHAnsi"/>
                <w:b/>
                <w:sz w:val="18"/>
                <w:szCs w:val="18"/>
              </w:rPr>
              <w:br/>
              <w:t>ΩΡΕΣ Δ</w:t>
            </w:r>
            <w:r w:rsidRPr="003A2B5D">
              <w:rPr>
                <w:rFonts w:cstheme="minorHAnsi"/>
                <w:b/>
                <w:sz w:val="18"/>
                <w:szCs w:val="18"/>
                <w:shd w:val="clear" w:color="auto" w:fill="DDD9C3"/>
              </w:rPr>
              <w:t>ΙΔ</w:t>
            </w:r>
            <w:r w:rsidRPr="003A2B5D">
              <w:rPr>
                <w:rFonts w:cstheme="minorHAnsi"/>
                <w:b/>
                <w:sz w:val="18"/>
                <w:szCs w:val="18"/>
              </w:rPr>
              <w:t>ΑΣΚΑΛΙΑΣ</w:t>
            </w:r>
          </w:p>
        </w:tc>
        <w:tc>
          <w:tcPr>
            <w:tcW w:w="1240" w:type="dxa"/>
            <w:shd w:val="clear" w:color="auto" w:fill="DDD9C3" w:themeFill="background2" w:themeFillShade="E6"/>
            <w:vAlign w:val="center"/>
          </w:tcPr>
          <w:p w:rsidR="00E40B6A" w:rsidRPr="003A2B5D" w:rsidRDefault="00E40B6A" w:rsidP="00361FBD">
            <w:pPr>
              <w:spacing w:after="0" w:line="240" w:lineRule="auto"/>
              <w:jc w:val="center"/>
              <w:rPr>
                <w:rFonts w:cstheme="minorHAnsi"/>
                <w:b/>
                <w:sz w:val="18"/>
                <w:szCs w:val="18"/>
              </w:rPr>
            </w:pPr>
            <w:r w:rsidRPr="003A2B5D">
              <w:rPr>
                <w:rFonts w:cstheme="minorHAnsi"/>
                <w:b/>
                <w:sz w:val="18"/>
                <w:szCs w:val="18"/>
              </w:rPr>
              <w:t>ΠΙΣΤΩΤΙΚΕΣ ΜΟΝΑΔΕΣ</w:t>
            </w:r>
          </w:p>
        </w:tc>
      </w:tr>
      <w:tr w:rsidR="00E40B6A" w:rsidRPr="003A2B5D" w:rsidTr="00361FBD">
        <w:trPr>
          <w:trHeight w:val="194"/>
        </w:trPr>
        <w:tc>
          <w:tcPr>
            <w:tcW w:w="5637" w:type="dxa"/>
            <w:gridSpan w:val="3"/>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Διαλέξεις</w:t>
            </w:r>
          </w:p>
        </w:tc>
        <w:tc>
          <w:tcPr>
            <w:tcW w:w="1559" w:type="dxa"/>
            <w:gridSpan w:val="2"/>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3</w:t>
            </w:r>
          </w:p>
        </w:tc>
        <w:tc>
          <w:tcPr>
            <w:tcW w:w="1240" w:type="dxa"/>
          </w:tcPr>
          <w:p w:rsidR="00E40B6A" w:rsidRPr="00580C3B" w:rsidRDefault="00E40B6A" w:rsidP="00361FBD">
            <w:pPr>
              <w:spacing w:after="0" w:line="240" w:lineRule="auto"/>
              <w:jc w:val="center"/>
              <w:rPr>
                <w:rFonts w:cstheme="minorHAnsi"/>
                <w:sz w:val="18"/>
                <w:szCs w:val="18"/>
                <w:lang w:val="en-US"/>
              </w:rPr>
            </w:pPr>
            <w:r w:rsidRPr="00580C3B">
              <w:rPr>
                <w:rFonts w:cstheme="minorHAnsi"/>
                <w:sz w:val="18"/>
                <w:szCs w:val="18"/>
              </w:rPr>
              <w:t>1,</w:t>
            </w:r>
            <w:r w:rsidRPr="00580C3B">
              <w:rPr>
                <w:rFonts w:cstheme="minorHAnsi"/>
                <w:sz w:val="18"/>
                <w:szCs w:val="18"/>
                <w:lang w:val="en-US"/>
              </w:rPr>
              <w:t>6</w:t>
            </w:r>
          </w:p>
        </w:tc>
      </w:tr>
      <w:tr w:rsidR="00E40B6A" w:rsidRPr="003A2B5D" w:rsidTr="00361FBD">
        <w:trPr>
          <w:trHeight w:val="194"/>
        </w:trPr>
        <w:tc>
          <w:tcPr>
            <w:tcW w:w="5637" w:type="dxa"/>
            <w:gridSpan w:val="3"/>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Ομαδική Εργασία με παρουσίαση</w:t>
            </w:r>
          </w:p>
        </w:tc>
        <w:tc>
          <w:tcPr>
            <w:tcW w:w="1559" w:type="dxa"/>
            <w:gridSpan w:val="2"/>
          </w:tcPr>
          <w:p w:rsidR="00E40B6A" w:rsidRPr="00580C3B" w:rsidRDefault="00E40B6A" w:rsidP="00361FBD">
            <w:pPr>
              <w:spacing w:after="0" w:line="240" w:lineRule="auto"/>
              <w:jc w:val="right"/>
              <w:rPr>
                <w:rFonts w:cstheme="minorHAnsi"/>
                <w:sz w:val="18"/>
                <w:szCs w:val="18"/>
              </w:rPr>
            </w:pPr>
          </w:p>
        </w:tc>
        <w:tc>
          <w:tcPr>
            <w:tcW w:w="1240" w:type="dxa"/>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0,8</w:t>
            </w:r>
          </w:p>
        </w:tc>
      </w:tr>
      <w:tr w:rsidR="00E40B6A" w:rsidRPr="003A2B5D" w:rsidTr="00361FBD">
        <w:trPr>
          <w:trHeight w:val="194"/>
        </w:trPr>
        <w:tc>
          <w:tcPr>
            <w:tcW w:w="5637" w:type="dxa"/>
            <w:gridSpan w:val="3"/>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Τελικές εξετάσεις</w:t>
            </w:r>
          </w:p>
        </w:tc>
        <w:tc>
          <w:tcPr>
            <w:tcW w:w="1559" w:type="dxa"/>
            <w:gridSpan w:val="2"/>
          </w:tcPr>
          <w:p w:rsidR="00E40B6A" w:rsidRPr="00580C3B" w:rsidRDefault="00E40B6A" w:rsidP="00361FBD">
            <w:pPr>
              <w:spacing w:after="0" w:line="240" w:lineRule="auto"/>
              <w:jc w:val="right"/>
              <w:rPr>
                <w:rFonts w:cstheme="minorHAnsi"/>
                <w:sz w:val="18"/>
                <w:szCs w:val="18"/>
              </w:rPr>
            </w:pPr>
          </w:p>
        </w:tc>
        <w:tc>
          <w:tcPr>
            <w:tcW w:w="1240" w:type="dxa"/>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2,3</w:t>
            </w:r>
          </w:p>
        </w:tc>
      </w:tr>
      <w:tr w:rsidR="00E40B6A" w:rsidRPr="003A2B5D" w:rsidTr="00361FBD">
        <w:trPr>
          <w:trHeight w:val="194"/>
        </w:trPr>
        <w:tc>
          <w:tcPr>
            <w:tcW w:w="5637" w:type="dxa"/>
            <w:gridSpan w:val="3"/>
          </w:tcPr>
          <w:p w:rsidR="00E40B6A" w:rsidRPr="00580C3B" w:rsidRDefault="00E40B6A" w:rsidP="00361FBD">
            <w:pPr>
              <w:spacing w:after="0" w:line="240" w:lineRule="auto"/>
              <w:jc w:val="center"/>
              <w:rPr>
                <w:rFonts w:cstheme="minorHAnsi"/>
                <w:sz w:val="18"/>
                <w:szCs w:val="18"/>
              </w:rPr>
            </w:pPr>
            <w:r w:rsidRPr="00580C3B">
              <w:rPr>
                <w:rFonts w:cstheme="minorHAnsi"/>
                <w:sz w:val="18"/>
                <w:szCs w:val="18"/>
              </w:rPr>
              <w:t>Σύνολο</w:t>
            </w:r>
          </w:p>
        </w:tc>
        <w:tc>
          <w:tcPr>
            <w:tcW w:w="1559" w:type="dxa"/>
            <w:gridSpan w:val="2"/>
          </w:tcPr>
          <w:p w:rsidR="00E40B6A" w:rsidRPr="00580C3B" w:rsidRDefault="00E40B6A" w:rsidP="00361FBD">
            <w:pPr>
              <w:spacing w:after="0" w:line="240" w:lineRule="auto"/>
              <w:jc w:val="right"/>
              <w:rPr>
                <w:rFonts w:cstheme="minorHAnsi"/>
                <w:sz w:val="18"/>
                <w:szCs w:val="18"/>
              </w:rPr>
            </w:pPr>
          </w:p>
        </w:tc>
        <w:tc>
          <w:tcPr>
            <w:tcW w:w="1240" w:type="dxa"/>
          </w:tcPr>
          <w:p w:rsidR="00E40B6A" w:rsidRPr="00580C3B" w:rsidRDefault="00E40B6A" w:rsidP="00361FBD">
            <w:pPr>
              <w:spacing w:after="0" w:line="240" w:lineRule="auto"/>
              <w:jc w:val="center"/>
              <w:rPr>
                <w:rFonts w:cstheme="minorHAnsi"/>
                <w:sz w:val="18"/>
                <w:szCs w:val="18"/>
                <w:lang w:val="en-US"/>
              </w:rPr>
            </w:pPr>
            <w:r w:rsidRPr="00580C3B">
              <w:rPr>
                <w:rFonts w:cstheme="minorHAnsi"/>
                <w:sz w:val="18"/>
                <w:szCs w:val="18"/>
                <w:lang w:val="en-US"/>
              </w:rPr>
              <w:t>4</w:t>
            </w:r>
            <w:r w:rsidRPr="00580C3B">
              <w:rPr>
                <w:rFonts w:cstheme="minorHAnsi"/>
                <w:sz w:val="18"/>
                <w:szCs w:val="18"/>
              </w:rPr>
              <w:t>,7</w:t>
            </w:r>
            <w:r w:rsidRPr="00580C3B">
              <w:rPr>
                <w:rFonts w:cstheme="minorHAnsi"/>
                <w:sz w:val="18"/>
                <w:szCs w:val="18"/>
                <w:lang w:val="en-US"/>
              </w:rPr>
              <w:t xml:space="preserve"> (</w:t>
            </w:r>
            <w:r w:rsidRPr="00580C3B">
              <w:rPr>
                <w:rFonts w:cstheme="minorHAnsi"/>
                <w:sz w:val="18"/>
                <w:szCs w:val="18"/>
                <w:lang w:val="en-US"/>
              </w:rPr>
              <w:sym w:font="Symbol" w:char="F0BB"/>
            </w:r>
            <w:r w:rsidRPr="00580C3B">
              <w:rPr>
                <w:rFonts w:cstheme="minorHAnsi"/>
                <w:sz w:val="18"/>
                <w:szCs w:val="18"/>
                <w:lang w:val="en-US"/>
              </w:rPr>
              <w:t>5)</w:t>
            </w:r>
          </w:p>
        </w:tc>
      </w:tr>
      <w:tr w:rsidR="00E40B6A" w:rsidRPr="003A2B5D" w:rsidTr="00361FBD">
        <w:trPr>
          <w:trHeight w:val="194"/>
        </w:trPr>
        <w:tc>
          <w:tcPr>
            <w:tcW w:w="5637" w:type="dxa"/>
            <w:gridSpan w:val="3"/>
          </w:tcPr>
          <w:p w:rsidR="00E40B6A" w:rsidRPr="003A2B5D" w:rsidRDefault="00E40B6A" w:rsidP="00361FBD">
            <w:pPr>
              <w:spacing w:after="0" w:line="240" w:lineRule="auto"/>
              <w:jc w:val="center"/>
              <w:rPr>
                <w:rFonts w:cstheme="minorHAnsi"/>
                <w:sz w:val="18"/>
                <w:szCs w:val="18"/>
              </w:rPr>
            </w:pPr>
          </w:p>
        </w:tc>
        <w:tc>
          <w:tcPr>
            <w:tcW w:w="1559" w:type="dxa"/>
            <w:gridSpan w:val="2"/>
          </w:tcPr>
          <w:p w:rsidR="00E40B6A" w:rsidRPr="003A2B5D" w:rsidRDefault="00E40B6A" w:rsidP="00361FBD">
            <w:pPr>
              <w:spacing w:after="0" w:line="240" w:lineRule="auto"/>
              <w:jc w:val="right"/>
              <w:rPr>
                <w:rFonts w:cstheme="minorHAnsi"/>
                <w:sz w:val="18"/>
                <w:szCs w:val="18"/>
              </w:rPr>
            </w:pPr>
          </w:p>
        </w:tc>
        <w:tc>
          <w:tcPr>
            <w:tcW w:w="1240" w:type="dxa"/>
          </w:tcPr>
          <w:p w:rsidR="00E40B6A" w:rsidRPr="003A2B5D" w:rsidRDefault="00E40B6A" w:rsidP="00361FBD">
            <w:pPr>
              <w:spacing w:after="0" w:line="240" w:lineRule="auto"/>
              <w:jc w:val="center"/>
              <w:rPr>
                <w:rFonts w:cstheme="minorHAnsi"/>
                <w:sz w:val="18"/>
                <w:szCs w:val="18"/>
                <w:lang w:val="en-US"/>
              </w:rPr>
            </w:pPr>
          </w:p>
        </w:tc>
      </w:tr>
      <w:tr w:rsidR="00E40B6A" w:rsidRPr="003A2B5D" w:rsidTr="00361FBD">
        <w:trPr>
          <w:trHeight w:val="194"/>
        </w:trPr>
        <w:tc>
          <w:tcPr>
            <w:tcW w:w="5637" w:type="dxa"/>
            <w:gridSpan w:val="3"/>
            <w:shd w:val="clear" w:color="auto" w:fill="DDD9C3" w:themeFill="background2" w:themeFillShade="E6"/>
          </w:tcPr>
          <w:p w:rsidR="00E40B6A" w:rsidRPr="003A2B5D" w:rsidRDefault="00E40B6A" w:rsidP="00361FBD">
            <w:pPr>
              <w:spacing w:after="0" w:line="240" w:lineRule="auto"/>
              <w:rPr>
                <w:rFonts w:cstheme="minorHAnsi"/>
                <w:i/>
                <w:sz w:val="18"/>
                <w:szCs w:val="18"/>
              </w:rPr>
            </w:pPr>
            <w:r w:rsidRPr="003A2B5D">
              <w:rPr>
                <w:rFonts w:cstheme="minorHAnsi"/>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E40B6A" w:rsidRPr="003A2B5D" w:rsidRDefault="00E40B6A" w:rsidP="00361FBD">
            <w:pPr>
              <w:spacing w:after="0" w:line="240" w:lineRule="auto"/>
              <w:jc w:val="right"/>
              <w:rPr>
                <w:rFonts w:cstheme="minorHAnsi"/>
                <w:color w:val="002060"/>
                <w:sz w:val="18"/>
                <w:szCs w:val="18"/>
              </w:rPr>
            </w:pPr>
          </w:p>
        </w:tc>
        <w:tc>
          <w:tcPr>
            <w:tcW w:w="1240" w:type="dxa"/>
          </w:tcPr>
          <w:p w:rsidR="00E40B6A" w:rsidRPr="003A2B5D" w:rsidRDefault="00E40B6A" w:rsidP="00361FBD">
            <w:pPr>
              <w:spacing w:after="0" w:line="240" w:lineRule="auto"/>
              <w:rPr>
                <w:rFonts w:cstheme="minorHAnsi"/>
                <w:color w:val="002060"/>
                <w:sz w:val="18"/>
                <w:szCs w:val="18"/>
              </w:rPr>
            </w:pPr>
          </w:p>
        </w:tc>
      </w:tr>
      <w:tr w:rsidR="00E40B6A" w:rsidRPr="003A2B5D" w:rsidTr="00361FBD">
        <w:trPr>
          <w:trHeight w:val="194"/>
        </w:trPr>
        <w:tc>
          <w:tcPr>
            <w:tcW w:w="5637" w:type="dxa"/>
            <w:gridSpan w:val="3"/>
            <w:shd w:val="clear" w:color="auto" w:fill="DDD9C3" w:themeFill="background2" w:themeFillShade="E6"/>
          </w:tcPr>
          <w:p w:rsidR="00E40B6A" w:rsidRPr="003A2B5D" w:rsidRDefault="00E40B6A" w:rsidP="00361FBD">
            <w:pPr>
              <w:spacing w:after="0" w:line="240" w:lineRule="auto"/>
              <w:jc w:val="right"/>
              <w:rPr>
                <w:rFonts w:cstheme="minorHAnsi"/>
                <w:i/>
                <w:sz w:val="18"/>
                <w:szCs w:val="18"/>
              </w:rPr>
            </w:pPr>
            <w:r w:rsidRPr="003A2B5D">
              <w:rPr>
                <w:rFonts w:cstheme="minorHAnsi"/>
                <w:b/>
                <w:sz w:val="18"/>
                <w:szCs w:val="18"/>
              </w:rPr>
              <w:t>ΤΥΠΟΣ ΜΑΘΗΜΑΤΟΣ</w:t>
            </w:r>
            <w:r w:rsidRPr="003A2B5D">
              <w:rPr>
                <w:rFonts w:cstheme="minorHAnsi"/>
                <w:i/>
                <w:sz w:val="18"/>
                <w:szCs w:val="18"/>
              </w:rPr>
              <w:t xml:space="preserve"> </w:t>
            </w:r>
          </w:p>
          <w:p w:rsidR="00E40B6A" w:rsidRPr="003A2B5D" w:rsidRDefault="00E40B6A" w:rsidP="00361FBD">
            <w:pPr>
              <w:spacing w:after="0" w:line="240" w:lineRule="auto"/>
              <w:jc w:val="right"/>
              <w:rPr>
                <w:rFonts w:cstheme="minorHAnsi"/>
                <w:i/>
                <w:sz w:val="18"/>
                <w:szCs w:val="18"/>
              </w:rPr>
            </w:pPr>
            <w:r w:rsidRPr="003A2B5D">
              <w:rPr>
                <w:rFonts w:cstheme="minorHAnsi"/>
                <w:i/>
                <w:sz w:val="18"/>
                <w:szCs w:val="18"/>
              </w:rPr>
              <w:t xml:space="preserve">γενικού υποβάθρου, </w:t>
            </w:r>
            <w:r w:rsidRPr="003A2B5D">
              <w:rPr>
                <w:rFonts w:cstheme="minorHAnsi"/>
                <w:i/>
                <w:sz w:val="18"/>
                <w:szCs w:val="18"/>
              </w:rPr>
              <w:br/>
              <w:t xml:space="preserve">ειδικού υποβάθρου, ειδίκευσης </w:t>
            </w:r>
          </w:p>
          <w:p w:rsidR="00E40B6A" w:rsidRPr="003A2B5D" w:rsidRDefault="00E40B6A" w:rsidP="00361FBD">
            <w:pPr>
              <w:spacing w:after="0" w:line="240" w:lineRule="auto"/>
              <w:jc w:val="right"/>
              <w:rPr>
                <w:rFonts w:cstheme="minorHAnsi"/>
                <w:b/>
                <w:sz w:val="18"/>
                <w:szCs w:val="18"/>
              </w:rPr>
            </w:pPr>
            <w:r w:rsidRPr="003A2B5D">
              <w:rPr>
                <w:rFonts w:cstheme="minorHAnsi"/>
                <w:i/>
                <w:sz w:val="18"/>
                <w:szCs w:val="18"/>
              </w:rPr>
              <w:t>γενικών γνώσεων, ανάπτυξης δεξιοτήτων</w:t>
            </w:r>
          </w:p>
        </w:tc>
        <w:tc>
          <w:tcPr>
            <w:tcW w:w="1559" w:type="dxa"/>
            <w:gridSpan w:val="2"/>
          </w:tcPr>
          <w:p w:rsidR="00E40B6A" w:rsidRPr="003A2B5D" w:rsidRDefault="00E40B6A" w:rsidP="00361FBD">
            <w:pPr>
              <w:spacing w:after="0" w:line="240" w:lineRule="auto"/>
              <w:rPr>
                <w:rFonts w:cstheme="minorHAnsi"/>
                <w:sz w:val="18"/>
                <w:szCs w:val="18"/>
              </w:rPr>
            </w:pPr>
            <w:r w:rsidRPr="003A2B5D">
              <w:rPr>
                <w:rFonts w:cstheme="minorHAnsi"/>
                <w:sz w:val="18"/>
                <w:szCs w:val="18"/>
              </w:rPr>
              <w:t>Ειδίκευση γενικών γνώσεων</w:t>
            </w:r>
          </w:p>
        </w:tc>
        <w:tc>
          <w:tcPr>
            <w:tcW w:w="1240" w:type="dxa"/>
          </w:tcPr>
          <w:p w:rsidR="00E40B6A" w:rsidRPr="003A2B5D" w:rsidRDefault="00E40B6A" w:rsidP="00361FBD">
            <w:pPr>
              <w:spacing w:after="0" w:line="240" w:lineRule="auto"/>
              <w:rPr>
                <w:rFonts w:cstheme="minorHAnsi"/>
                <w:color w:val="002060"/>
                <w:sz w:val="18"/>
                <w:szCs w:val="18"/>
              </w:rPr>
            </w:pPr>
          </w:p>
        </w:tc>
      </w:tr>
      <w:tr w:rsidR="00E40B6A" w:rsidRPr="003A2B5D" w:rsidTr="00361FBD">
        <w:trPr>
          <w:trHeight w:val="599"/>
        </w:trPr>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ΠΡΟΑΠΑΙΤΟΥΜΕΝΑ ΜΑΘΗΜΑΤΑ:</w:t>
            </w:r>
          </w:p>
          <w:p w:rsidR="00E40B6A" w:rsidRPr="003A2B5D" w:rsidRDefault="00E40B6A" w:rsidP="00361FBD">
            <w:pPr>
              <w:spacing w:after="0" w:line="240" w:lineRule="auto"/>
              <w:jc w:val="right"/>
              <w:rPr>
                <w:rFonts w:cstheme="minorHAnsi"/>
                <w:b/>
                <w:sz w:val="18"/>
                <w:szCs w:val="18"/>
              </w:rPr>
            </w:pP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Δεν υπάρχουν προαπαιτούμενα μαθήματα</w:t>
            </w:r>
          </w:p>
        </w:tc>
      </w:tr>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ΓΛΩΣΣΑ ΔΙΔΑΣΚΑΛΙΑΣ και ΕΞΕΤΑΣΕΩΝ:</w:t>
            </w: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Ελληνική (κατ’ εξαίρεση στα αγγλικά για τους φοιτητές Erasmus)</w:t>
            </w:r>
          </w:p>
        </w:tc>
      </w:tr>
      <w:tr w:rsidR="00E40B6A" w:rsidRPr="003A2B5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 xml:space="preserve">ΤΟ ΜΑΘΗΜΑ ΠΡΟΣΦΕΡΕΤΑΙ ΣΕ ΦΟΙΤΗΤΕΣ </w:t>
            </w:r>
            <w:r w:rsidRPr="003A2B5D">
              <w:rPr>
                <w:rFonts w:cstheme="minorHAnsi"/>
                <w:b/>
                <w:sz w:val="18"/>
                <w:szCs w:val="18"/>
                <w:lang w:val="en-GB"/>
              </w:rPr>
              <w:t>ERASMUS</w:t>
            </w:r>
            <w:r w:rsidRPr="003A2B5D">
              <w:rPr>
                <w:rFonts w:cstheme="minorHAnsi"/>
                <w:b/>
                <w:sz w:val="18"/>
                <w:szCs w:val="18"/>
              </w:rPr>
              <w:t xml:space="preserve"> </w:t>
            </w:r>
          </w:p>
        </w:tc>
        <w:tc>
          <w:tcPr>
            <w:tcW w:w="5231" w:type="dxa"/>
            <w:gridSpan w:val="5"/>
          </w:tcPr>
          <w:p w:rsidR="00E40B6A" w:rsidRPr="003A2B5D" w:rsidRDefault="00E40B6A" w:rsidP="00361FBD">
            <w:pPr>
              <w:spacing w:after="0" w:line="240" w:lineRule="auto"/>
              <w:rPr>
                <w:rFonts w:cstheme="minorHAnsi"/>
                <w:sz w:val="18"/>
                <w:szCs w:val="18"/>
              </w:rPr>
            </w:pPr>
            <w:r w:rsidRPr="003A2B5D">
              <w:rPr>
                <w:rFonts w:cstheme="minorHAnsi"/>
                <w:sz w:val="18"/>
                <w:szCs w:val="18"/>
              </w:rPr>
              <w:t>Ναι</w:t>
            </w:r>
          </w:p>
        </w:tc>
      </w:tr>
      <w:tr w:rsidR="00E40B6A" w:rsidRPr="00361FB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lang w:val="en-GB"/>
              </w:rPr>
            </w:pPr>
            <w:r w:rsidRPr="003A2B5D">
              <w:rPr>
                <w:rFonts w:cstheme="minorHAnsi"/>
                <w:b/>
                <w:sz w:val="18"/>
                <w:szCs w:val="18"/>
              </w:rPr>
              <w:t>ΗΛΕΚΤΡΟΝΙΚΗ ΣΕΛΙΔΑ ΜΑΘΗΜΑΤΟΣ (</w:t>
            </w:r>
            <w:r w:rsidRPr="003A2B5D">
              <w:rPr>
                <w:rFonts w:cstheme="minorHAnsi"/>
                <w:b/>
                <w:sz w:val="18"/>
                <w:szCs w:val="18"/>
                <w:lang w:val="en-GB"/>
              </w:rPr>
              <w:t>URL)</w:t>
            </w:r>
          </w:p>
        </w:tc>
        <w:tc>
          <w:tcPr>
            <w:tcW w:w="5231" w:type="dxa"/>
            <w:gridSpan w:val="5"/>
          </w:tcPr>
          <w:p w:rsidR="00E40B6A" w:rsidRPr="00784C86" w:rsidRDefault="00361FBD" w:rsidP="00361FBD">
            <w:pPr>
              <w:spacing w:after="0" w:line="240" w:lineRule="auto"/>
              <w:rPr>
                <w:rFonts w:eastAsia="Calibri" w:cstheme="minorHAnsi"/>
                <w:sz w:val="18"/>
                <w:szCs w:val="18"/>
                <w:lang w:val="en-GB"/>
              </w:rPr>
            </w:pPr>
            <w:hyperlink r:id="rId6" w:history="1">
              <w:r w:rsidR="00784C86" w:rsidRPr="00DE077D">
                <w:rPr>
                  <w:rStyle w:val="Hyperlink"/>
                  <w:lang w:val="en-GB"/>
                </w:rPr>
                <w:t>https://eclass.uop.gr/courses/PEDIS394/</w:t>
              </w:r>
            </w:hyperlink>
            <w:r w:rsidR="00784C86">
              <w:rPr>
                <w:lang w:val="en-GB"/>
              </w:rPr>
              <w:t xml:space="preserve"> </w:t>
            </w:r>
          </w:p>
        </w:tc>
      </w:tr>
      <w:tr w:rsidR="00E40B6A" w:rsidRPr="00361FBD" w:rsidTr="00361FBD">
        <w:tc>
          <w:tcPr>
            <w:tcW w:w="3205"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lang w:val="en-GB"/>
              </w:rPr>
            </w:pPr>
          </w:p>
        </w:tc>
        <w:tc>
          <w:tcPr>
            <w:tcW w:w="5231" w:type="dxa"/>
            <w:gridSpan w:val="5"/>
          </w:tcPr>
          <w:p w:rsidR="00E40B6A" w:rsidRPr="003A2B5D" w:rsidRDefault="00E40B6A" w:rsidP="00361FBD">
            <w:pPr>
              <w:spacing w:after="0" w:line="240" w:lineRule="auto"/>
              <w:rPr>
                <w:rFonts w:eastAsia="Calibri" w:cstheme="minorHAnsi"/>
                <w:color w:val="002060"/>
                <w:sz w:val="18"/>
                <w:szCs w:val="18"/>
                <w:lang w:val="en-GB"/>
              </w:rPr>
            </w:pPr>
          </w:p>
        </w:tc>
      </w:tr>
    </w:tbl>
    <w:p w:rsidR="00E40B6A" w:rsidRPr="003A2B5D" w:rsidRDefault="00E40B6A" w:rsidP="00E40B6A">
      <w:pPr>
        <w:widowControl w:val="0"/>
        <w:numPr>
          <w:ilvl w:val="0"/>
          <w:numId w:val="5"/>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0B6A" w:rsidRPr="003A2B5D" w:rsidTr="00361FBD">
        <w:tc>
          <w:tcPr>
            <w:tcW w:w="8472" w:type="dxa"/>
            <w:gridSpan w:val="2"/>
            <w:tcBorders>
              <w:bottom w:val="nil"/>
            </w:tcBorders>
            <w:shd w:val="clear" w:color="auto" w:fill="DDD9C3" w:themeFill="background2" w:themeFillShade="E6"/>
          </w:tcPr>
          <w:p w:rsidR="00E40B6A" w:rsidRPr="003A2B5D" w:rsidRDefault="00E40B6A" w:rsidP="00361FBD">
            <w:pPr>
              <w:spacing w:after="0" w:line="240" w:lineRule="auto"/>
              <w:rPr>
                <w:rFonts w:cstheme="minorHAnsi"/>
                <w:i/>
                <w:sz w:val="18"/>
                <w:szCs w:val="18"/>
              </w:rPr>
            </w:pPr>
            <w:r w:rsidRPr="003A2B5D">
              <w:rPr>
                <w:rFonts w:cstheme="minorHAnsi"/>
                <w:b/>
                <w:sz w:val="18"/>
                <w:szCs w:val="18"/>
              </w:rPr>
              <w:t>Μαθησιακά Αποτελέσματα</w:t>
            </w:r>
          </w:p>
        </w:tc>
      </w:tr>
      <w:tr w:rsidR="00E40B6A" w:rsidRPr="003A2B5D" w:rsidTr="00361FBD">
        <w:tc>
          <w:tcPr>
            <w:tcW w:w="8472" w:type="dxa"/>
            <w:gridSpan w:val="2"/>
            <w:tcBorders>
              <w:top w:val="nil"/>
            </w:tcBorders>
            <w:shd w:val="clear" w:color="auto" w:fill="DDD9C3" w:themeFill="background2" w:themeFillShade="E6"/>
          </w:tcPr>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E40B6A" w:rsidRPr="003A2B5D" w:rsidRDefault="00E40B6A" w:rsidP="00361FBD">
            <w:pPr>
              <w:autoSpaceDE w:val="0"/>
              <w:autoSpaceDN w:val="0"/>
              <w:adjustRightInd w:val="0"/>
              <w:spacing w:after="0" w:line="240" w:lineRule="auto"/>
              <w:rPr>
                <w:rFonts w:cstheme="minorHAnsi"/>
                <w:i/>
                <w:sz w:val="18"/>
                <w:szCs w:val="18"/>
              </w:rPr>
            </w:pPr>
            <w:r w:rsidRPr="003A2B5D">
              <w:rPr>
                <w:rFonts w:cstheme="minorHAnsi"/>
                <w:i/>
                <w:sz w:val="18"/>
                <w:szCs w:val="18"/>
              </w:rPr>
              <w:t xml:space="preserve">Συμβουλευτείτε το Παράρτημα Α </w:t>
            </w:r>
          </w:p>
          <w:p w:rsidR="00E40B6A" w:rsidRPr="003A2B5D" w:rsidRDefault="00E40B6A" w:rsidP="00361FBD">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E40B6A" w:rsidRPr="003A2B5D" w:rsidRDefault="00E40B6A" w:rsidP="00361FBD">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Περιγραφικοί Δείκτες Επιπέδων 6, 7 &amp; 8 του Ευρωπαϊκού Πλαισίου Προσόντων Διά Βίου Μάθησης και το Παράρτημα Β</w:t>
            </w:r>
          </w:p>
          <w:p w:rsidR="00E40B6A" w:rsidRPr="003A2B5D" w:rsidRDefault="00E40B6A" w:rsidP="00361FBD">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Περιληπτικός Οδηγός συγγραφής Μαθησιακών Αποτελεσμάτων</w:t>
            </w:r>
          </w:p>
        </w:tc>
      </w:tr>
      <w:tr w:rsidR="00E40B6A" w:rsidRPr="003A2B5D" w:rsidTr="00361FBD">
        <w:tc>
          <w:tcPr>
            <w:tcW w:w="8472" w:type="dxa"/>
            <w:gridSpan w:val="2"/>
          </w:tcPr>
          <w:p w:rsidR="00E40B6A" w:rsidRPr="00701A8A" w:rsidRDefault="00E40B6A" w:rsidP="00361FBD">
            <w:pPr>
              <w:widowControl w:val="0"/>
              <w:autoSpaceDE w:val="0"/>
              <w:autoSpaceDN w:val="0"/>
              <w:adjustRightInd w:val="0"/>
              <w:spacing w:after="0" w:line="240" w:lineRule="auto"/>
              <w:rPr>
                <w:rFonts w:eastAsia="Calibri" w:cstheme="minorHAnsi"/>
                <w:b/>
                <w:color w:val="002060"/>
                <w:sz w:val="18"/>
                <w:szCs w:val="18"/>
              </w:rPr>
            </w:pPr>
          </w:p>
          <w:p w:rsidR="00E40B6A" w:rsidRPr="003A2B5D" w:rsidRDefault="00E40B6A" w:rsidP="00361FBD">
            <w:pPr>
              <w:spacing w:after="0" w:line="240" w:lineRule="auto"/>
              <w:rPr>
                <w:rFonts w:cstheme="minorHAnsi"/>
                <w:b/>
                <w:bCs/>
                <w:sz w:val="18"/>
                <w:szCs w:val="18"/>
              </w:rPr>
            </w:pPr>
            <w:r w:rsidRPr="003A2B5D">
              <w:rPr>
                <w:rFonts w:cstheme="minorHAnsi"/>
                <w:b/>
                <w:bCs/>
                <w:sz w:val="18"/>
                <w:szCs w:val="18"/>
              </w:rPr>
              <w:t>Οι διδακτικοί στόχοι του μαθήματος είναι :</w:t>
            </w:r>
          </w:p>
          <w:p w:rsidR="00E40B6A" w:rsidRPr="003A2B5D" w:rsidRDefault="00E40B6A" w:rsidP="00361FBD">
            <w:pPr>
              <w:widowControl w:val="0"/>
              <w:autoSpaceDE w:val="0"/>
              <w:autoSpaceDN w:val="0"/>
              <w:adjustRightInd w:val="0"/>
              <w:spacing w:after="0" w:line="240" w:lineRule="auto"/>
              <w:rPr>
                <w:rFonts w:eastAsia="Calibri" w:cstheme="minorHAnsi"/>
                <w:b/>
                <w:color w:val="002060"/>
                <w:sz w:val="18"/>
                <w:szCs w:val="18"/>
              </w:rPr>
            </w:pPr>
          </w:p>
          <w:p w:rsidR="00E40B6A" w:rsidRDefault="00E40B6A" w:rsidP="00E40B6A">
            <w:pPr>
              <w:numPr>
                <w:ilvl w:val="0"/>
                <w:numId w:val="2"/>
              </w:numPr>
              <w:spacing w:after="0" w:line="240" w:lineRule="auto"/>
              <w:jc w:val="both"/>
              <w:rPr>
                <w:rFonts w:cstheme="minorHAnsi"/>
                <w:sz w:val="18"/>
                <w:szCs w:val="18"/>
              </w:rPr>
            </w:pPr>
            <w:r w:rsidRPr="00E65FD7">
              <w:rPr>
                <w:rFonts w:cstheme="minorHAnsi"/>
                <w:sz w:val="18"/>
                <w:szCs w:val="18"/>
              </w:rPr>
              <w:t>Η επίγνωση των φοιτητών της σημασίας των ΑΞΕ για την παγκόσμια οικονομία</w:t>
            </w:r>
          </w:p>
          <w:p w:rsidR="00E40B6A" w:rsidRPr="00E65FD7" w:rsidRDefault="00E40B6A" w:rsidP="00E40B6A">
            <w:pPr>
              <w:numPr>
                <w:ilvl w:val="0"/>
                <w:numId w:val="2"/>
              </w:numPr>
              <w:spacing w:after="0" w:line="240" w:lineRule="auto"/>
              <w:jc w:val="both"/>
              <w:rPr>
                <w:rFonts w:cstheme="minorHAnsi"/>
                <w:sz w:val="18"/>
                <w:szCs w:val="18"/>
              </w:rPr>
            </w:pPr>
            <w:r w:rsidRPr="00E65FD7">
              <w:rPr>
                <w:rFonts w:cstheme="minorHAnsi"/>
                <w:sz w:val="18"/>
                <w:szCs w:val="18"/>
              </w:rPr>
              <w:t xml:space="preserve">Η  εξοικείωση των φοιτητών με τα θέματα των </w:t>
            </w:r>
            <w:r>
              <w:rPr>
                <w:rFonts w:cstheme="minorHAnsi"/>
                <w:sz w:val="18"/>
                <w:szCs w:val="18"/>
              </w:rPr>
              <w:t>ΑΞΕ και της οικονομικής διακυβέρνησης</w:t>
            </w:r>
            <w:r w:rsidRPr="00E65FD7">
              <w:rPr>
                <w:rFonts w:cstheme="minorHAnsi"/>
                <w:sz w:val="18"/>
                <w:szCs w:val="18"/>
              </w:rPr>
              <w:t xml:space="preserve"> και της σημασίας των θεμάτων αυτών ως βασική παράμετρο για την κατανόηση των διεθνών σχέσεων γενικά. </w:t>
            </w:r>
          </w:p>
          <w:p w:rsidR="00E40B6A" w:rsidRPr="003A2B5D" w:rsidRDefault="00E40B6A" w:rsidP="00E40B6A">
            <w:pPr>
              <w:numPr>
                <w:ilvl w:val="0"/>
                <w:numId w:val="2"/>
              </w:numPr>
              <w:spacing w:after="0" w:line="240" w:lineRule="auto"/>
              <w:jc w:val="both"/>
              <w:rPr>
                <w:rFonts w:cstheme="minorHAnsi"/>
                <w:sz w:val="18"/>
                <w:szCs w:val="18"/>
              </w:rPr>
            </w:pPr>
            <w:r w:rsidRPr="003A2B5D">
              <w:rPr>
                <w:rFonts w:cstheme="minorHAnsi"/>
                <w:sz w:val="18"/>
                <w:szCs w:val="18"/>
              </w:rPr>
              <w:t>Η αξιοποίηση και εμβάθυνση των γνώσεων που απέκτησαν οι φοιτητές σε μαθήματα όπως «</w:t>
            </w:r>
            <w:r>
              <w:rPr>
                <w:rFonts w:cstheme="minorHAnsi"/>
                <w:sz w:val="18"/>
                <w:szCs w:val="18"/>
              </w:rPr>
              <w:t>Διεθνείς Οικονομικές Σχέσεις</w:t>
            </w:r>
            <w:r w:rsidRPr="003A2B5D">
              <w:rPr>
                <w:rFonts w:cstheme="minorHAnsi"/>
                <w:sz w:val="18"/>
                <w:szCs w:val="18"/>
              </w:rPr>
              <w:t>»  κ.ο.κ.</w:t>
            </w:r>
          </w:p>
          <w:p w:rsidR="00E40B6A" w:rsidRPr="003A2B5D" w:rsidRDefault="00E40B6A" w:rsidP="00E40B6A">
            <w:pPr>
              <w:numPr>
                <w:ilvl w:val="0"/>
                <w:numId w:val="2"/>
              </w:numPr>
              <w:spacing w:after="0" w:line="240" w:lineRule="auto"/>
              <w:jc w:val="both"/>
              <w:rPr>
                <w:rFonts w:cstheme="minorHAnsi"/>
                <w:sz w:val="18"/>
                <w:szCs w:val="18"/>
              </w:rPr>
            </w:pPr>
            <w:r w:rsidRPr="003A2B5D">
              <w:rPr>
                <w:rFonts w:cstheme="minorHAnsi"/>
                <w:sz w:val="18"/>
                <w:szCs w:val="18"/>
              </w:rPr>
              <w:t xml:space="preserve">Η προετοιμασία των φοιτητών για παρακολούθηση μεταπτυχιακών προγραμμάτων σπουδών σε θέματα που σχετίζονται ή προϋποθέτουν τη γνώση του συγκεκριμένου γνωστικού πεδίου.  </w:t>
            </w:r>
          </w:p>
          <w:p w:rsidR="00E40B6A" w:rsidRPr="003A2B5D" w:rsidRDefault="00E40B6A" w:rsidP="00361FBD">
            <w:pPr>
              <w:widowControl w:val="0"/>
              <w:autoSpaceDE w:val="0"/>
              <w:autoSpaceDN w:val="0"/>
              <w:adjustRightInd w:val="0"/>
              <w:spacing w:after="0" w:line="240" w:lineRule="auto"/>
              <w:rPr>
                <w:rFonts w:eastAsia="Calibri" w:cstheme="minorHAnsi"/>
                <w:b/>
                <w:color w:val="002060"/>
                <w:sz w:val="18"/>
                <w:szCs w:val="18"/>
              </w:rPr>
            </w:pPr>
          </w:p>
          <w:p w:rsidR="00E40B6A" w:rsidRPr="003A2B5D" w:rsidRDefault="00E40B6A" w:rsidP="00361FBD">
            <w:pPr>
              <w:spacing w:after="0" w:line="240" w:lineRule="auto"/>
              <w:rPr>
                <w:rFonts w:cstheme="minorHAnsi"/>
                <w:sz w:val="18"/>
                <w:szCs w:val="18"/>
              </w:rPr>
            </w:pPr>
            <w:r w:rsidRPr="003A2B5D">
              <w:rPr>
                <w:rFonts w:cstheme="minorHAnsi"/>
                <w:sz w:val="18"/>
                <w:szCs w:val="18"/>
              </w:rPr>
              <w:lastRenderedPageBreak/>
              <w:t>Πιο συγκεκριμένα:</w:t>
            </w:r>
            <w:r w:rsidRPr="003A2B5D">
              <w:rPr>
                <w:rFonts w:cstheme="minorHAnsi"/>
                <w:sz w:val="18"/>
                <w:szCs w:val="18"/>
              </w:rPr>
              <w:br/>
            </w:r>
            <w:r w:rsidRPr="003A2B5D">
              <w:rPr>
                <w:rFonts w:cstheme="minorHAnsi"/>
                <w:sz w:val="18"/>
                <w:szCs w:val="18"/>
              </w:rPr>
              <w:br/>
              <w:t>Οι φοιτητές που παρακολουθούν επιτυχώς το μάθημα αναμένεται να γνωρίζουν:</w:t>
            </w:r>
            <w:r w:rsidRPr="003A2B5D">
              <w:rPr>
                <w:rFonts w:cstheme="minorHAnsi"/>
                <w:sz w:val="18"/>
                <w:szCs w:val="18"/>
              </w:rPr>
              <w:br/>
            </w:r>
          </w:p>
          <w:p w:rsidR="00E40B6A" w:rsidRPr="00A651C9" w:rsidRDefault="00E40B6A" w:rsidP="00E40B6A">
            <w:pPr>
              <w:numPr>
                <w:ilvl w:val="0"/>
                <w:numId w:val="4"/>
              </w:numPr>
              <w:spacing w:after="0" w:line="240" w:lineRule="auto"/>
              <w:rPr>
                <w:rFonts w:cstheme="minorHAnsi"/>
                <w:sz w:val="18"/>
                <w:szCs w:val="18"/>
              </w:rPr>
            </w:pPr>
            <w:r w:rsidRPr="00E65FD7">
              <w:rPr>
                <w:rFonts w:cstheme="minorHAnsi"/>
                <w:sz w:val="18"/>
                <w:szCs w:val="18"/>
              </w:rPr>
              <w:t xml:space="preserve">Το θεωρητικό </w:t>
            </w:r>
            <w:r w:rsidRPr="00A651C9">
              <w:rPr>
                <w:rFonts w:cstheme="minorHAnsi"/>
                <w:sz w:val="18"/>
                <w:szCs w:val="18"/>
              </w:rPr>
              <w:t>πλαίσιο για τις Άμεσες Ξένες Επενδύσεις</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Τους προσδιοριστικούς παράγονες ΑΞΕ</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Τους τρόπους προσέλκυσης ΑΞΕ από ένα κράτος</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Τις επιπτώσεις της οικονομικής φιλελευθεροποίησης στις ροές ΑΞΕ</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Την αλλαγή θέσης διαφόρων αναπτυσσόμενες κρατών στο πεδίο κατανομής των ΑΞΕ παγκοσμίως</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Τις βασικές λειτουργίες μιας πολυεθνικής επιχείρησης</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Τους τρόπους αλλαγής του παγκόσμιου συστήματος οικονομικής διακυβέρνησης</w:t>
            </w:r>
          </w:p>
          <w:p w:rsidR="00E40B6A" w:rsidRPr="00A651C9" w:rsidRDefault="00E40B6A" w:rsidP="00E40B6A">
            <w:pPr>
              <w:numPr>
                <w:ilvl w:val="0"/>
                <w:numId w:val="4"/>
              </w:numPr>
              <w:spacing w:after="0" w:line="240" w:lineRule="auto"/>
              <w:rPr>
                <w:rFonts w:cstheme="minorHAnsi"/>
                <w:sz w:val="18"/>
                <w:szCs w:val="18"/>
              </w:rPr>
            </w:pPr>
            <w:r w:rsidRPr="00A651C9">
              <w:rPr>
                <w:rFonts w:cstheme="minorHAnsi"/>
                <w:sz w:val="18"/>
                <w:szCs w:val="18"/>
              </w:rPr>
              <w:t>Τη θ</w:t>
            </w:r>
            <w:r>
              <w:rPr>
                <w:rFonts w:cstheme="minorHAnsi"/>
                <w:sz w:val="18"/>
                <w:szCs w:val="18"/>
              </w:rPr>
              <w:t>έση της Ελλάδας και της Ευρώπης στο παγκόσμιο σύστημα ΑΞΕ</w:t>
            </w:r>
            <w:r w:rsidRPr="00A651C9">
              <w:rPr>
                <w:rFonts w:cstheme="minorHAnsi"/>
                <w:sz w:val="18"/>
                <w:szCs w:val="18"/>
              </w:rPr>
              <w:br/>
            </w:r>
          </w:p>
          <w:p w:rsidR="00E40B6A" w:rsidRPr="00A651C9" w:rsidRDefault="00E40B6A" w:rsidP="00361FBD">
            <w:pPr>
              <w:spacing w:after="0" w:line="240" w:lineRule="auto"/>
              <w:ind w:left="720"/>
              <w:rPr>
                <w:rFonts w:cstheme="minorHAnsi"/>
                <w:sz w:val="18"/>
                <w:szCs w:val="18"/>
              </w:rPr>
            </w:pPr>
            <w:r w:rsidRPr="00A651C9">
              <w:rPr>
                <w:rFonts w:cstheme="minorHAnsi"/>
                <w:sz w:val="18"/>
                <w:szCs w:val="18"/>
              </w:rPr>
              <w:t>Παράλληλα οι φοιτητές που παρακολουθούν το μάθημα επιτυχώς αναμένεται να έχουν την ικανότητα:</w:t>
            </w:r>
          </w:p>
          <w:p w:rsidR="00E40B6A" w:rsidRPr="00A651C9" w:rsidRDefault="00E40B6A" w:rsidP="00361FBD">
            <w:pPr>
              <w:spacing w:after="0" w:line="240" w:lineRule="auto"/>
              <w:rPr>
                <w:rFonts w:cstheme="minorHAnsi"/>
                <w:sz w:val="18"/>
                <w:szCs w:val="18"/>
              </w:rPr>
            </w:pPr>
            <w:r w:rsidRPr="00A651C9">
              <w:rPr>
                <w:rFonts w:cstheme="minorHAnsi"/>
                <w:sz w:val="18"/>
                <w:szCs w:val="18"/>
              </w:rPr>
              <w:t xml:space="preserve">       </w:t>
            </w:r>
          </w:p>
          <w:p w:rsidR="00E40B6A" w:rsidRPr="00A651C9" w:rsidRDefault="00E40B6A" w:rsidP="00E40B6A">
            <w:pPr>
              <w:pStyle w:val="ListParagraph"/>
              <w:numPr>
                <w:ilvl w:val="0"/>
                <w:numId w:val="6"/>
              </w:numPr>
              <w:rPr>
                <w:rFonts w:asciiTheme="minorHAnsi" w:hAnsiTheme="minorHAnsi" w:cstheme="minorHAnsi"/>
                <w:sz w:val="18"/>
                <w:szCs w:val="18"/>
                <w:lang w:val="el-GR"/>
              </w:rPr>
            </w:pPr>
            <w:r w:rsidRPr="00A651C9">
              <w:rPr>
                <w:rFonts w:asciiTheme="minorHAnsi" w:hAnsiTheme="minorHAnsi" w:cstheme="minorHAnsi"/>
                <w:sz w:val="18"/>
                <w:szCs w:val="18"/>
                <w:lang w:val="el-GR"/>
              </w:rPr>
              <w:t>Να αιτιολογούν την επιλογή του τόπου και του τρόπου μιας ξένης επένδυσης</w:t>
            </w:r>
          </w:p>
          <w:p w:rsidR="00E40B6A" w:rsidRPr="00A651C9" w:rsidRDefault="00E40B6A" w:rsidP="00E40B6A">
            <w:pPr>
              <w:pStyle w:val="ListParagraph"/>
              <w:numPr>
                <w:ilvl w:val="0"/>
                <w:numId w:val="6"/>
              </w:numPr>
              <w:rPr>
                <w:rFonts w:asciiTheme="minorHAnsi" w:hAnsiTheme="minorHAnsi" w:cstheme="minorHAnsi"/>
                <w:sz w:val="18"/>
                <w:szCs w:val="18"/>
                <w:lang w:val="el-GR"/>
              </w:rPr>
            </w:pPr>
            <w:r w:rsidRPr="00A651C9">
              <w:rPr>
                <w:rFonts w:asciiTheme="minorHAnsi" w:hAnsiTheme="minorHAnsi" w:cstheme="minorHAnsi"/>
                <w:sz w:val="18"/>
                <w:szCs w:val="18"/>
                <w:lang w:val="el-GR"/>
              </w:rPr>
              <w:t>Να μπορούν να αναλύουν τους βασικούς προσδιοριστικούς παράγοντες ΑΞΕ και των τρόπων προσέλκυσής τους</w:t>
            </w:r>
          </w:p>
          <w:p w:rsidR="00E40B6A" w:rsidRPr="00E65FD7" w:rsidRDefault="00E40B6A" w:rsidP="00E40B6A">
            <w:pPr>
              <w:pStyle w:val="ListParagraph"/>
              <w:numPr>
                <w:ilvl w:val="0"/>
                <w:numId w:val="6"/>
              </w:numPr>
              <w:rPr>
                <w:rFonts w:asciiTheme="minorHAnsi" w:hAnsiTheme="minorHAnsi" w:cstheme="minorHAnsi"/>
                <w:sz w:val="18"/>
                <w:szCs w:val="18"/>
                <w:lang w:val="el-GR"/>
              </w:rPr>
            </w:pPr>
            <w:r w:rsidRPr="00A651C9">
              <w:rPr>
                <w:rFonts w:asciiTheme="minorHAnsi" w:hAnsiTheme="minorHAnsi" w:cstheme="minorHAnsi"/>
                <w:sz w:val="18"/>
                <w:szCs w:val="18"/>
                <w:lang w:val="el-GR"/>
              </w:rPr>
              <w:t>Να μπορούν να αιτιολογούν</w:t>
            </w:r>
            <w:r w:rsidRPr="00E65FD7">
              <w:rPr>
                <w:rFonts w:asciiTheme="minorHAnsi" w:hAnsiTheme="minorHAnsi" w:cstheme="minorHAnsi"/>
                <w:sz w:val="18"/>
                <w:szCs w:val="18"/>
                <w:lang w:val="el-GR"/>
              </w:rPr>
              <w:t xml:space="preserve"> τους τρόπους με τους οποίους το παγκόσμιο σύστημα οικονομικής διακυβέρνησης αναδιαμορφώνεται με την πάροδο του χρόνου ή ασκούνται πιέσεις προς αυτήν την κατεύθυνση</w:t>
            </w:r>
            <w:r>
              <w:rPr>
                <w:rFonts w:asciiTheme="minorHAnsi" w:hAnsiTheme="minorHAnsi" w:cstheme="minorHAnsi"/>
                <w:sz w:val="18"/>
                <w:szCs w:val="18"/>
                <w:lang w:val="el-GR"/>
              </w:rPr>
              <w:t>.</w:t>
            </w:r>
          </w:p>
          <w:p w:rsidR="00E40B6A" w:rsidRPr="003A2B5D" w:rsidRDefault="00E40B6A" w:rsidP="00361FBD">
            <w:pPr>
              <w:widowControl w:val="0"/>
              <w:autoSpaceDE w:val="0"/>
              <w:autoSpaceDN w:val="0"/>
              <w:adjustRightInd w:val="0"/>
              <w:spacing w:after="0" w:line="240" w:lineRule="auto"/>
              <w:rPr>
                <w:rFonts w:cstheme="minorHAnsi"/>
                <w:i/>
                <w:sz w:val="18"/>
                <w:szCs w:val="18"/>
              </w:rPr>
            </w:pPr>
          </w:p>
        </w:tc>
      </w:tr>
      <w:tr w:rsidR="00E40B6A" w:rsidRPr="003A2B5D" w:rsidTr="00361FBD">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E40B6A" w:rsidRPr="003A2B5D" w:rsidRDefault="00E40B6A" w:rsidP="00361FBD">
            <w:pPr>
              <w:spacing w:after="0" w:line="240" w:lineRule="auto"/>
              <w:rPr>
                <w:rFonts w:cstheme="minorHAnsi"/>
                <w:b/>
                <w:sz w:val="18"/>
                <w:szCs w:val="18"/>
              </w:rPr>
            </w:pPr>
            <w:r w:rsidRPr="003A2B5D">
              <w:rPr>
                <w:rFonts w:cstheme="minorHAnsi"/>
                <w:b/>
                <w:sz w:val="18"/>
                <w:szCs w:val="18"/>
              </w:rPr>
              <w:lastRenderedPageBreak/>
              <w:t>Γενικές Ικανότητες</w:t>
            </w:r>
          </w:p>
        </w:tc>
      </w:tr>
      <w:tr w:rsidR="00E40B6A" w:rsidRPr="003A2B5D" w:rsidTr="00361FBD">
        <w:tc>
          <w:tcPr>
            <w:tcW w:w="8472" w:type="dxa"/>
            <w:gridSpan w:val="2"/>
            <w:tcBorders>
              <w:top w:val="nil"/>
              <w:bottom w:val="nil"/>
            </w:tcBorders>
            <w:shd w:val="clear" w:color="auto" w:fill="DDD9C3" w:themeFill="background2" w:themeFillShade="E6"/>
          </w:tcPr>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40B6A" w:rsidRPr="003A2B5D" w:rsidTr="00361FBD">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Αναζήτηση, ανάλυση και σύνθεση δεδομένων και πληροφοριών, με τη χρήση και των απαραίτητων τεχνολογιών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Προσαρμογή σε νέες καταστάσεις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Λήψη αποφάσεων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Αυτόνομη εργασία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Ομαδική εργασία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Εργασία σε διεθνές περιβάλλον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Εργασία σε διεπιστημονικό περιβάλλον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Σχεδιασμός και διαχείριση έργων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Σεβασμός στη διαφορετικότητα και στην πολυπολιτισμικότητα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Σεβασμός στο φυσικό περιβάλλον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Επίδειξη κοινωνικής, επαγγελματικής και ηθικής υπευθυνότητας και ευαισθησίας σε θέματα φύλου </w:t>
            </w:r>
          </w:p>
          <w:p w:rsidR="00E40B6A" w:rsidRPr="003A2B5D" w:rsidRDefault="00E40B6A" w:rsidP="00361FBD">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Άσκηση κριτικής και αυτοκριτικής </w:t>
            </w:r>
          </w:p>
          <w:p w:rsidR="00E40B6A" w:rsidRPr="003A2B5D" w:rsidRDefault="00E40B6A" w:rsidP="00361FBD">
            <w:pPr>
              <w:spacing w:after="0" w:line="240" w:lineRule="auto"/>
              <w:rPr>
                <w:rFonts w:cstheme="minorHAnsi"/>
                <w:i/>
                <w:sz w:val="18"/>
                <w:szCs w:val="18"/>
              </w:rPr>
            </w:pPr>
            <w:r w:rsidRPr="003A2B5D">
              <w:rPr>
                <w:rFonts w:cstheme="minorHAnsi"/>
                <w:i/>
                <w:sz w:val="18"/>
                <w:szCs w:val="18"/>
              </w:rPr>
              <w:t>Προαγωγή της ελεύθερης, δημιουργικής και επαγωγικής σκέψης</w:t>
            </w:r>
          </w:p>
          <w:p w:rsidR="00E40B6A" w:rsidRPr="003A2B5D" w:rsidRDefault="00E40B6A" w:rsidP="00361FBD">
            <w:pPr>
              <w:spacing w:after="0" w:line="240" w:lineRule="auto"/>
              <w:rPr>
                <w:rFonts w:cstheme="minorHAnsi"/>
                <w:i/>
                <w:sz w:val="18"/>
                <w:szCs w:val="18"/>
              </w:rPr>
            </w:pPr>
            <w:r w:rsidRPr="003A2B5D">
              <w:rPr>
                <w:rFonts w:cstheme="minorHAnsi"/>
                <w:i/>
                <w:sz w:val="18"/>
                <w:szCs w:val="18"/>
              </w:rPr>
              <w:t>……</w:t>
            </w:r>
          </w:p>
          <w:p w:rsidR="00E40B6A" w:rsidRPr="003A2B5D" w:rsidRDefault="00E40B6A" w:rsidP="00361FBD">
            <w:pPr>
              <w:spacing w:after="0" w:line="240" w:lineRule="auto"/>
              <w:rPr>
                <w:rFonts w:cstheme="minorHAnsi"/>
                <w:i/>
                <w:sz w:val="18"/>
                <w:szCs w:val="18"/>
              </w:rPr>
            </w:pPr>
            <w:r w:rsidRPr="003A2B5D">
              <w:rPr>
                <w:rFonts w:cstheme="minorHAnsi"/>
                <w:i/>
                <w:sz w:val="18"/>
                <w:szCs w:val="18"/>
              </w:rPr>
              <w:t>Άλλες…</w:t>
            </w:r>
          </w:p>
          <w:p w:rsidR="00E40B6A" w:rsidRPr="003A2B5D" w:rsidRDefault="00E40B6A" w:rsidP="00361FBD">
            <w:pPr>
              <w:spacing w:after="0" w:line="240" w:lineRule="auto"/>
              <w:rPr>
                <w:rFonts w:cstheme="minorHAnsi"/>
                <w:b/>
                <w:sz w:val="18"/>
                <w:szCs w:val="18"/>
              </w:rPr>
            </w:pPr>
            <w:r w:rsidRPr="003A2B5D">
              <w:rPr>
                <w:rFonts w:cstheme="minorHAnsi"/>
                <w:i/>
                <w:sz w:val="18"/>
                <w:szCs w:val="18"/>
              </w:rPr>
              <w:t>…….</w:t>
            </w:r>
          </w:p>
        </w:tc>
      </w:tr>
      <w:tr w:rsidR="00E40B6A" w:rsidRPr="003A2B5D" w:rsidTr="00361FBD">
        <w:tc>
          <w:tcPr>
            <w:tcW w:w="8472" w:type="dxa"/>
            <w:gridSpan w:val="2"/>
            <w:tcBorders>
              <w:bottom w:val="single" w:sz="4" w:space="0" w:color="auto"/>
            </w:tcBorders>
          </w:tcPr>
          <w:p w:rsidR="00E40B6A" w:rsidRPr="003A2B5D" w:rsidRDefault="00E40B6A" w:rsidP="00361FBD">
            <w:pPr>
              <w:spacing w:after="0" w:line="240" w:lineRule="auto"/>
              <w:rPr>
                <w:rFonts w:cstheme="minorHAnsi"/>
                <w:color w:val="002060"/>
                <w:sz w:val="18"/>
                <w:szCs w:val="18"/>
              </w:rPr>
            </w:pPr>
          </w:p>
          <w:p w:rsidR="00E40B6A" w:rsidRPr="003A2B5D" w:rsidRDefault="00E40B6A" w:rsidP="00361FBD">
            <w:pPr>
              <w:spacing w:after="0" w:line="240" w:lineRule="auto"/>
              <w:jc w:val="both"/>
              <w:rPr>
                <w:rFonts w:cstheme="minorHAnsi"/>
                <w:sz w:val="18"/>
                <w:szCs w:val="18"/>
              </w:rPr>
            </w:pPr>
            <w:r>
              <w:rPr>
                <w:rFonts w:cstheme="minorHAnsi"/>
                <w:sz w:val="18"/>
                <w:szCs w:val="18"/>
              </w:rPr>
              <w:t>Με τη διαχρονική αύξηση των ροών άμεσων ξένων επενδύσεων, αρχικά κυρίως εντός του ανεπτυγμένου κόμσου και πλέον και προς και από τον αναπτυσσόμενο, η μελέτη των ΑΞΕ</w:t>
            </w:r>
            <w:r w:rsidRPr="003A2B5D">
              <w:rPr>
                <w:rFonts w:cstheme="minorHAnsi"/>
                <w:sz w:val="18"/>
                <w:szCs w:val="18"/>
              </w:rPr>
              <w:t xml:space="preserve"> καθίσταται με την πάροδο του χρόνου, ολοένα και περισσότερο αναγκαίο για τους ασκούντες την οικονομική πολιτική, τους επιχειρηματίες, τους πολιτικούς, τους δημοσιογράφους και γενικότερα τους ανθρώπους της πράξης. Η  εξοικείωση των φοιτητών στα βασικά θέματα των </w:t>
            </w:r>
            <w:r>
              <w:rPr>
                <w:rFonts w:cstheme="minorHAnsi"/>
                <w:sz w:val="18"/>
                <w:szCs w:val="18"/>
              </w:rPr>
              <w:t>ΑΞΕ καθώς και του παγκόσμιου συστήματος οικονομικής διακυβέρνησης</w:t>
            </w:r>
            <w:r w:rsidRPr="003A2B5D">
              <w:rPr>
                <w:rFonts w:cstheme="minorHAnsi"/>
                <w:sz w:val="18"/>
                <w:szCs w:val="18"/>
              </w:rPr>
              <w:t xml:space="preserve"> αποτελεί προϋπόθεση για την κατανόηση της δυναμικής της παγκοσμιοποίησης, της αλληλεξάρτησης μεταξύ των κρατών και των διεθνών σχέσεων γενικότερα. </w:t>
            </w:r>
          </w:p>
          <w:p w:rsidR="00E40B6A" w:rsidRPr="003A2B5D" w:rsidRDefault="00E40B6A" w:rsidP="00361FBD">
            <w:pPr>
              <w:spacing w:after="0" w:line="240" w:lineRule="auto"/>
              <w:jc w:val="both"/>
              <w:rPr>
                <w:rFonts w:cstheme="minorHAnsi"/>
                <w:sz w:val="18"/>
                <w:szCs w:val="18"/>
              </w:rPr>
            </w:pPr>
          </w:p>
          <w:p w:rsidR="00E40B6A" w:rsidRPr="00A7606C" w:rsidRDefault="00E40B6A" w:rsidP="00361FBD">
            <w:pPr>
              <w:spacing w:after="0" w:line="240" w:lineRule="auto"/>
              <w:jc w:val="both"/>
              <w:rPr>
                <w:rFonts w:cstheme="minorHAnsi"/>
                <w:i/>
                <w:sz w:val="18"/>
                <w:szCs w:val="18"/>
              </w:rPr>
            </w:pPr>
            <w:r w:rsidRPr="003A2B5D">
              <w:rPr>
                <w:rFonts w:cstheme="minorHAnsi"/>
                <w:bCs/>
                <w:sz w:val="18"/>
                <w:szCs w:val="18"/>
              </w:rPr>
              <w:t>Οι φοιτητές και οι φοιτήτριες αποκτούν δεξιότητες στην αναζήτηση και ανάλυση σύνθετων δεδομένων, κατανοούν διαφορετικές θεωρητικές προσεγγίσεις, μαθαίνουν την πολυπλοκότητα της αλληλεπίδρασης οικονομικών παραγόντων. Παράλληλα μέσω του μαθήματος οι φοιτητές προετοιμάζονται για εξειδικευμένες μεταπτυχιακές σπουδές.</w:t>
            </w:r>
            <w:r w:rsidRPr="003A2B5D">
              <w:rPr>
                <w:rFonts w:cstheme="minorHAnsi"/>
                <w:i/>
                <w:sz w:val="18"/>
                <w:szCs w:val="18"/>
              </w:rPr>
              <w:t xml:space="preserve"> </w:t>
            </w:r>
          </w:p>
          <w:p w:rsidR="00E40B6A" w:rsidRPr="00A7606C" w:rsidRDefault="00E40B6A" w:rsidP="00361FBD">
            <w:pPr>
              <w:spacing w:after="0" w:line="240" w:lineRule="auto"/>
              <w:jc w:val="both"/>
              <w:rPr>
                <w:rFonts w:cstheme="minorHAnsi"/>
                <w:i/>
                <w:sz w:val="18"/>
                <w:szCs w:val="18"/>
              </w:rPr>
            </w:pPr>
          </w:p>
        </w:tc>
      </w:tr>
    </w:tbl>
    <w:p w:rsidR="00E40B6A" w:rsidRPr="003A2B5D" w:rsidRDefault="00E40B6A" w:rsidP="00E40B6A">
      <w:pPr>
        <w:widowControl w:val="0"/>
        <w:numPr>
          <w:ilvl w:val="0"/>
          <w:numId w:val="5"/>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2"/>
      </w:tblGrid>
      <w:tr w:rsidR="00E40B6A" w:rsidRPr="003A2B5D" w:rsidTr="00361FBD">
        <w:tc>
          <w:tcPr>
            <w:tcW w:w="8472" w:type="dxa"/>
          </w:tcPr>
          <w:p w:rsidR="00E40B6A" w:rsidRPr="003A2B5D" w:rsidRDefault="00E40B6A" w:rsidP="00361FBD">
            <w:pPr>
              <w:spacing w:after="0" w:line="240" w:lineRule="auto"/>
              <w:jc w:val="both"/>
              <w:rPr>
                <w:rFonts w:cstheme="minorHAnsi"/>
                <w:bCs/>
                <w:sz w:val="18"/>
                <w:szCs w:val="18"/>
              </w:rPr>
            </w:pPr>
          </w:p>
          <w:p w:rsidR="00E40B6A" w:rsidRPr="00A7606C" w:rsidRDefault="00E40B6A" w:rsidP="00361FBD">
            <w:pPr>
              <w:widowControl w:val="0"/>
              <w:autoSpaceDE w:val="0"/>
              <w:autoSpaceDN w:val="0"/>
              <w:adjustRightInd w:val="0"/>
              <w:spacing w:after="0" w:line="240" w:lineRule="auto"/>
              <w:jc w:val="both"/>
              <w:rPr>
                <w:rFonts w:cstheme="minorHAnsi"/>
                <w:sz w:val="18"/>
                <w:szCs w:val="18"/>
              </w:rPr>
            </w:pPr>
            <w:r w:rsidRPr="00661C06">
              <w:rPr>
                <w:rFonts w:cstheme="minorHAnsi"/>
                <w:sz w:val="18"/>
                <w:szCs w:val="18"/>
              </w:rPr>
              <w:t xml:space="preserve">Το  μάθημα  ασχολείται με την έννοια των Άμεσων Ξένων Επενδύσεων (ΑΞΕ), των Πολυεθνικών Επιχειρήσεων και των ζητημάτων που η άνοδος των δύο αυτών στοιχείων έχει δημιουργήσει σε επίπεδο παγκόσμιας διακυβέρνησης. </w:t>
            </w:r>
            <w:r w:rsidRPr="00661C06">
              <w:rPr>
                <w:rFonts w:cstheme="minorHAnsi"/>
                <w:sz w:val="18"/>
                <w:szCs w:val="18"/>
              </w:rPr>
              <w:lastRenderedPageBreak/>
              <w:t xml:space="preserve">Από τη μια πλευρά επικεντρώνεται στους λόγους για τους οποίους, υπό το πρίσμα της παγκοσμιοποίησης, οι ροές επενδύσεων μεταξύ ανεπτυγμένων κρατών αλλά και Βορρά-Νότου έχουν αυξηθεί κατά τις τελευταίες δεκαετίες. Από </w:t>
            </w:r>
            <w:r w:rsidRPr="00A7606C">
              <w:rPr>
                <w:rFonts w:cstheme="minorHAnsi"/>
                <w:sz w:val="18"/>
                <w:szCs w:val="18"/>
              </w:rPr>
              <w:t>την άλλη εντοπίζει το πως η ανωτέρω εξέλιξη επηρεάζει το παγκόσμιο πολιτικό και οικονομικό σκηνικό. Τέλος, το μάθημα εστιάζει στο ρόλο των ΑΞΕ στην ευρωπαϊκή και ελληνική οικονομία.</w:t>
            </w:r>
          </w:p>
          <w:p w:rsidR="00E40B6A" w:rsidRPr="00A7606C" w:rsidRDefault="00E40B6A" w:rsidP="00361FBD">
            <w:pPr>
              <w:widowControl w:val="0"/>
              <w:autoSpaceDE w:val="0"/>
              <w:autoSpaceDN w:val="0"/>
              <w:adjustRightInd w:val="0"/>
              <w:spacing w:after="0" w:line="240" w:lineRule="auto"/>
              <w:jc w:val="both"/>
              <w:rPr>
                <w:rFonts w:eastAsia="Calibri" w:cstheme="minorHAnsi"/>
                <w:b/>
                <w:color w:val="002060"/>
                <w:sz w:val="18"/>
                <w:szCs w:val="18"/>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3462"/>
              <w:gridCol w:w="2341"/>
            </w:tblGrid>
            <w:tr w:rsidR="00E40B6A" w:rsidRPr="00A7606C" w:rsidTr="00361FBD">
              <w:tc>
                <w:tcPr>
                  <w:tcW w:w="2743" w:type="dxa"/>
                  <w:shd w:val="clear" w:color="auto" w:fill="auto"/>
                </w:tcPr>
                <w:p w:rsidR="00E40B6A" w:rsidRPr="00361FBD" w:rsidRDefault="00E40B6A" w:rsidP="00361FBD">
                  <w:pPr>
                    <w:spacing w:after="0" w:line="240" w:lineRule="auto"/>
                    <w:rPr>
                      <w:rFonts w:cstheme="minorHAnsi"/>
                      <w:b/>
                      <w:sz w:val="18"/>
                      <w:szCs w:val="18"/>
                    </w:rPr>
                  </w:pPr>
                  <w:r w:rsidRPr="00361FBD">
                    <w:rPr>
                      <w:rFonts w:cstheme="minorHAnsi"/>
                      <w:b/>
                      <w:sz w:val="18"/>
                      <w:szCs w:val="18"/>
                    </w:rPr>
                    <w:t>Τίτλος ενότητας</w:t>
                  </w:r>
                </w:p>
              </w:tc>
              <w:tc>
                <w:tcPr>
                  <w:tcW w:w="3462" w:type="dxa"/>
                  <w:shd w:val="clear" w:color="auto" w:fill="auto"/>
                </w:tcPr>
                <w:p w:rsidR="00E40B6A" w:rsidRPr="00361FBD" w:rsidRDefault="00E40B6A" w:rsidP="00361FBD">
                  <w:pPr>
                    <w:spacing w:after="0" w:line="240" w:lineRule="auto"/>
                    <w:rPr>
                      <w:rFonts w:cstheme="minorHAnsi"/>
                      <w:b/>
                      <w:sz w:val="18"/>
                      <w:szCs w:val="18"/>
                    </w:rPr>
                  </w:pPr>
                  <w:r w:rsidRPr="00361FBD">
                    <w:rPr>
                      <w:rFonts w:cstheme="minorHAnsi"/>
                      <w:b/>
                      <w:sz w:val="18"/>
                      <w:szCs w:val="18"/>
                    </w:rPr>
                    <w:t>Βιβλιογραφία</w:t>
                  </w:r>
                </w:p>
              </w:tc>
              <w:tc>
                <w:tcPr>
                  <w:tcW w:w="2341" w:type="dxa"/>
                  <w:shd w:val="clear" w:color="auto" w:fill="auto"/>
                </w:tcPr>
                <w:p w:rsidR="00E40B6A" w:rsidRPr="00361FBD" w:rsidRDefault="00E40B6A" w:rsidP="00361FBD">
                  <w:pPr>
                    <w:spacing w:after="0" w:line="240" w:lineRule="auto"/>
                    <w:rPr>
                      <w:rFonts w:cstheme="minorHAnsi"/>
                      <w:b/>
                      <w:sz w:val="18"/>
                      <w:szCs w:val="18"/>
                    </w:rPr>
                  </w:pPr>
                  <w:r w:rsidRPr="00361FBD">
                    <w:rPr>
                      <w:rFonts w:cstheme="minorHAnsi"/>
                      <w:b/>
                      <w:sz w:val="18"/>
                      <w:szCs w:val="18"/>
                    </w:rPr>
                    <w:t>Σύνδεσμος παρουσίασης</w:t>
                  </w:r>
                </w:p>
              </w:tc>
            </w:tr>
            <w:tr w:rsidR="00E40B6A" w:rsidRPr="00A7606C" w:rsidTr="00361FBD">
              <w:tc>
                <w:tcPr>
                  <w:tcW w:w="2743" w:type="dxa"/>
                  <w:shd w:val="clear" w:color="auto" w:fill="auto"/>
                </w:tcPr>
                <w:p w:rsidR="00E40B6A" w:rsidRPr="00A7606C" w:rsidRDefault="00E40B6A" w:rsidP="00361FBD">
                  <w:pPr>
                    <w:spacing w:after="0" w:line="240" w:lineRule="auto"/>
                    <w:jc w:val="both"/>
                    <w:rPr>
                      <w:rFonts w:cstheme="minorHAnsi"/>
                      <w:sz w:val="18"/>
                      <w:szCs w:val="18"/>
                    </w:rPr>
                  </w:pPr>
                  <w:r w:rsidRPr="00A7606C">
                    <w:rPr>
                      <w:rFonts w:cstheme="minorHAnsi"/>
                      <w:sz w:val="18"/>
                      <w:szCs w:val="18"/>
                    </w:rPr>
                    <w:t xml:space="preserve">Παρουσίαση </w:t>
                  </w:r>
                  <w:bookmarkStart w:id="0" w:name="_GoBack"/>
                  <w:bookmarkEnd w:id="0"/>
                  <w:r w:rsidRPr="00A7606C">
                    <w:rPr>
                      <w:rFonts w:cstheme="minorHAnsi"/>
                      <w:sz w:val="18"/>
                      <w:szCs w:val="18"/>
                    </w:rPr>
                    <w:t>Μαθήματος, τρόποι εξέτασης, βασικές έννοιες (Άμεσες Ξένες Επενδύσεις, Επενδύσεις Χαρτοφυλακίου, Πολυεθνικές, Παγκόσμια Οικονομική Διακυβέρνηση)</w:t>
                  </w:r>
                </w:p>
              </w:tc>
              <w:tc>
                <w:tcPr>
                  <w:tcW w:w="3462"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Παγκόσμια Οικονομική Διακυβέρνηση, Κεφ. 1</w:t>
                  </w:r>
                </w:p>
                <w:p w:rsidR="00E40B6A" w:rsidRPr="00A7606C" w:rsidRDefault="00CF135E" w:rsidP="00361FBD">
                  <w:pPr>
                    <w:spacing w:after="0" w:line="240" w:lineRule="auto"/>
                    <w:rPr>
                      <w:rFonts w:cstheme="minorHAnsi"/>
                      <w:sz w:val="18"/>
                      <w:szCs w:val="18"/>
                    </w:rPr>
                  </w:pPr>
                  <w:r>
                    <w:rPr>
                      <w:rFonts w:cstheme="minorHAnsi"/>
                      <w:sz w:val="18"/>
                      <w:szCs w:val="18"/>
                    </w:rPr>
                    <w:t xml:space="preserve">Άμεσες Ξένες Επενδύσεις </w:t>
                  </w:r>
                  <w:r w:rsidR="00E40B6A" w:rsidRPr="00A7606C">
                    <w:rPr>
                      <w:rFonts w:cstheme="minorHAnsi"/>
                      <w:sz w:val="18"/>
                      <w:szCs w:val="18"/>
                    </w:rPr>
                    <w:t>, Κεφ. 1</w:t>
                  </w:r>
                  <w:r>
                    <w:rPr>
                      <w:rFonts w:cstheme="minorHAnsi"/>
                      <w:sz w:val="18"/>
                      <w:szCs w:val="18"/>
                    </w:rPr>
                    <w:t>, 2.5.2, 2.6</w:t>
                  </w:r>
                </w:p>
                <w:p w:rsidR="00E40B6A" w:rsidRPr="00A7606C" w:rsidRDefault="00E40B6A" w:rsidP="00361FBD">
                  <w:pPr>
                    <w:spacing w:after="0" w:line="240" w:lineRule="auto"/>
                    <w:rPr>
                      <w:rFonts w:cstheme="minorHAnsi"/>
                      <w:sz w:val="18"/>
                      <w:szCs w:val="18"/>
                    </w:rPr>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Βασικές Έννοιες και διακρίσεις ΑΞΕ, βασικές θεωρίες επενδύσεων</w:t>
                  </w:r>
                </w:p>
              </w:tc>
              <w:tc>
                <w:tcPr>
                  <w:tcW w:w="3462" w:type="dxa"/>
                  <w:shd w:val="clear" w:color="auto" w:fill="auto"/>
                </w:tcPr>
                <w:p w:rsidR="00CF135E" w:rsidRPr="00A7606C" w:rsidRDefault="00CF135E" w:rsidP="00CF135E">
                  <w:pPr>
                    <w:spacing w:after="0" w:line="240" w:lineRule="auto"/>
                    <w:rPr>
                      <w:rFonts w:cstheme="minorHAnsi"/>
                      <w:sz w:val="18"/>
                      <w:szCs w:val="18"/>
                    </w:rPr>
                  </w:pPr>
                  <w:r>
                    <w:rPr>
                      <w:rFonts w:cstheme="minorHAnsi"/>
                      <w:sz w:val="18"/>
                      <w:szCs w:val="18"/>
                    </w:rPr>
                    <w:t xml:space="preserve">Άμεσες Ξένες Επενδύσεις </w:t>
                  </w:r>
                  <w:r w:rsidRPr="00A7606C">
                    <w:rPr>
                      <w:rFonts w:cstheme="minorHAnsi"/>
                      <w:sz w:val="18"/>
                      <w:szCs w:val="18"/>
                    </w:rPr>
                    <w:t xml:space="preserve">, </w:t>
                  </w:r>
                  <w:r>
                    <w:rPr>
                      <w:rFonts w:cstheme="minorHAnsi"/>
                      <w:sz w:val="18"/>
                      <w:szCs w:val="18"/>
                    </w:rPr>
                    <w:t>Κεφ. 2.5.2, 2.6, 3</w:t>
                  </w:r>
                </w:p>
                <w:p w:rsidR="00E40B6A" w:rsidRPr="00A7606C" w:rsidRDefault="00E40B6A" w:rsidP="00361FBD">
                  <w:pPr>
                    <w:spacing w:after="0" w:line="240" w:lineRule="auto"/>
                    <w:rPr>
                      <w:rFonts w:cstheme="minorHAnsi"/>
                      <w:sz w:val="18"/>
                      <w:szCs w:val="18"/>
                    </w:rPr>
                  </w:pPr>
                  <w:r w:rsidRPr="00A7606C">
                    <w:rPr>
                      <w:rFonts w:cstheme="minorHAnsi"/>
                      <w:sz w:val="18"/>
                      <w:szCs w:val="18"/>
                    </w:rPr>
                    <w:t>Σημειώσεις μαθήματος</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ΑΞΕ και Οικονομική Ανάπτυξη</w:t>
                  </w:r>
                </w:p>
              </w:tc>
              <w:tc>
                <w:tcPr>
                  <w:tcW w:w="3462" w:type="dxa"/>
                  <w:shd w:val="clear" w:color="auto" w:fill="auto"/>
                </w:tcPr>
                <w:p w:rsidR="00CF135E" w:rsidRPr="00361FBD" w:rsidRDefault="00CF135E" w:rsidP="00CF135E">
                  <w:pPr>
                    <w:spacing w:after="0" w:line="240" w:lineRule="auto"/>
                    <w:rPr>
                      <w:rFonts w:cstheme="minorHAnsi"/>
                      <w:sz w:val="18"/>
                      <w:szCs w:val="18"/>
                    </w:rPr>
                  </w:pPr>
                  <w:r>
                    <w:rPr>
                      <w:rFonts w:cstheme="minorHAnsi"/>
                      <w:sz w:val="18"/>
                      <w:szCs w:val="18"/>
                    </w:rPr>
                    <w:t xml:space="preserve">Άμεσες Ξένες Επενδύσεις </w:t>
                  </w:r>
                  <w:r w:rsidRPr="00A7606C">
                    <w:rPr>
                      <w:rFonts w:cstheme="minorHAnsi"/>
                      <w:sz w:val="18"/>
                      <w:szCs w:val="18"/>
                    </w:rPr>
                    <w:t xml:space="preserve">, Κεφ. </w:t>
                  </w:r>
                  <w:r w:rsidRPr="00361FBD">
                    <w:rPr>
                      <w:rFonts w:cstheme="minorHAnsi"/>
                      <w:sz w:val="18"/>
                      <w:szCs w:val="18"/>
                    </w:rPr>
                    <w:t>3.7</w:t>
                  </w:r>
                </w:p>
                <w:p w:rsidR="00E40B6A" w:rsidRPr="00A7606C" w:rsidRDefault="00E40B6A" w:rsidP="00361FBD">
                  <w:pPr>
                    <w:spacing w:after="0" w:line="240" w:lineRule="auto"/>
                    <w:rPr>
                      <w:rFonts w:cstheme="minorHAnsi"/>
                      <w:sz w:val="18"/>
                      <w:szCs w:val="18"/>
                    </w:rPr>
                  </w:pPr>
                  <w:r w:rsidRPr="00A7606C">
                    <w:rPr>
                      <w:rFonts w:cstheme="minorHAnsi"/>
                      <w:sz w:val="18"/>
                      <w:szCs w:val="18"/>
                    </w:rPr>
                    <w:t>Σημειώσεις μαθήματος</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rPr>
                <w:trHeight w:val="215"/>
              </w:trPr>
              <w:tc>
                <w:tcPr>
                  <w:tcW w:w="2743" w:type="dxa"/>
                  <w:shd w:val="clear" w:color="auto" w:fill="auto"/>
                </w:tcPr>
                <w:p w:rsidR="00E40B6A" w:rsidRPr="00A7606C" w:rsidRDefault="00E40B6A" w:rsidP="00361FBD">
                  <w:pPr>
                    <w:spacing w:after="0" w:line="240" w:lineRule="auto"/>
                  </w:pPr>
                  <w:r w:rsidRPr="00A7606C">
                    <w:rPr>
                      <w:rFonts w:cstheme="minorHAnsi"/>
                      <w:sz w:val="18"/>
                      <w:szCs w:val="18"/>
                    </w:rPr>
                    <w:t>Προσδιοριστικοί Παράγοντες ΑΞΕ</w:t>
                  </w:r>
                </w:p>
              </w:tc>
              <w:tc>
                <w:tcPr>
                  <w:tcW w:w="3462" w:type="dxa"/>
                  <w:shd w:val="clear" w:color="auto" w:fill="auto"/>
                </w:tcPr>
                <w:p w:rsidR="00CF135E" w:rsidRPr="00A7606C" w:rsidRDefault="00CF135E" w:rsidP="00CF135E">
                  <w:pPr>
                    <w:spacing w:after="0" w:line="240" w:lineRule="auto"/>
                    <w:rPr>
                      <w:rFonts w:cstheme="minorHAnsi"/>
                      <w:sz w:val="18"/>
                      <w:szCs w:val="18"/>
                    </w:rPr>
                  </w:pPr>
                  <w:r>
                    <w:rPr>
                      <w:rFonts w:cstheme="minorHAnsi"/>
                      <w:sz w:val="18"/>
                      <w:szCs w:val="18"/>
                    </w:rPr>
                    <w:t xml:space="preserve">Άμεσες Ξένες Επενδύσεις </w:t>
                  </w:r>
                  <w:r w:rsidRPr="00A7606C">
                    <w:rPr>
                      <w:rFonts w:cstheme="minorHAnsi"/>
                      <w:sz w:val="18"/>
                      <w:szCs w:val="18"/>
                    </w:rPr>
                    <w:t xml:space="preserve">, Κεφ. </w:t>
                  </w:r>
                  <w:r>
                    <w:rPr>
                      <w:rFonts w:cstheme="minorHAnsi"/>
                      <w:sz w:val="18"/>
                      <w:szCs w:val="18"/>
                    </w:rPr>
                    <w:t>5</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jc w:val="both"/>
                    <w:rPr>
                      <w:rFonts w:cstheme="minorHAnsi"/>
                      <w:sz w:val="18"/>
                      <w:szCs w:val="18"/>
                    </w:rPr>
                  </w:pPr>
                  <w:r w:rsidRPr="00A7606C">
                    <w:rPr>
                      <w:rFonts w:cstheme="minorHAnsi"/>
                      <w:sz w:val="18"/>
                      <w:szCs w:val="18"/>
                    </w:rPr>
                    <w:t>Περιφερειακές Συνεργασίες και ΑΞΕ</w:t>
                  </w:r>
                </w:p>
              </w:tc>
              <w:tc>
                <w:tcPr>
                  <w:tcW w:w="3462" w:type="dxa"/>
                  <w:shd w:val="clear" w:color="auto" w:fill="auto"/>
                </w:tcPr>
                <w:p w:rsidR="00E40B6A" w:rsidRDefault="00E40B6A" w:rsidP="00361FBD">
                  <w:pPr>
                    <w:spacing w:after="0" w:line="240" w:lineRule="auto"/>
                    <w:rPr>
                      <w:rFonts w:cstheme="minorHAnsi"/>
                      <w:sz w:val="18"/>
                      <w:szCs w:val="18"/>
                    </w:rPr>
                  </w:pPr>
                  <w:r w:rsidRPr="00A7606C">
                    <w:rPr>
                      <w:rFonts w:cstheme="minorHAnsi"/>
                      <w:sz w:val="18"/>
                      <w:szCs w:val="18"/>
                    </w:rPr>
                    <w:t>Παρουσίαση Μαθήματος</w:t>
                  </w:r>
                </w:p>
                <w:p w:rsidR="00CF135E" w:rsidRPr="00A7606C" w:rsidRDefault="00CF135E" w:rsidP="00361FBD">
                  <w:pPr>
                    <w:spacing w:after="0" w:line="240" w:lineRule="auto"/>
                  </w:pPr>
                  <w:r>
                    <w:rPr>
                      <w:rFonts w:cstheme="minorHAnsi"/>
                      <w:sz w:val="18"/>
                      <w:szCs w:val="18"/>
                    </w:rPr>
                    <w:t>Σημειώσεις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Πολυεθνικές επιχειρήσεις</w:t>
                  </w:r>
                </w:p>
              </w:tc>
              <w:tc>
                <w:tcPr>
                  <w:tcW w:w="3462"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Παγκόσμια Οικονομική Διακυβέρνηση, Κεφ. 2</w:t>
                  </w:r>
                </w:p>
                <w:p w:rsidR="00E40B6A" w:rsidRPr="00A7606C" w:rsidRDefault="00CF135E" w:rsidP="00CF135E">
                  <w:pPr>
                    <w:spacing w:after="0" w:line="240" w:lineRule="auto"/>
                    <w:rPr>
                      <w:rFonts w:cstheme="minorHAnsi"/>
                      <w:sz w:val="18"/>
                      <w:szCs w:val="18"/>
                    </w:rPr>
                  </w:pPr>
                  <w:r>
                    <w:rPr>
                      <w:rFonts w:cstheme="minorHAnsi"/>
                      <w:sz w:val="18"/>
                      <w:szCs w:val="18"/>
                    </w:rPr>
                    <w:t xml:space="preserve">Άμεσες Ξένες Επενδύσεις </w:t>
                  </w:r>
                  <w:r w:rsidRPr="00A7606C">
                    <w:rPr>
                      <w:rFonts w:cstheme="minorHAnsi"/>
                      <w:sz w:val="18"/>
                      <w:szCs w:val="18"/>
                    </w:rPr>
                    <w:t xml:space="preserve">, Κεφ. </w:t>
                  </w:r>
                  <w:r>
                    <w:rPr>
                      <w:rFonts w:cstheme="minorHAnsi"/>
                      <w:sz w:val="18"/>
                      <w:szCs w:val="18"/>
                    </w:rPr>
                    <w:t>4</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jc w:val="both"/>
                    <w:rPr>
                      <w:rFonts w:cstheme="minorHAnsi"/>
                      <w:sz w:val="18"/>
                      <w:szCs w:val="18"/>
                    </w:rPr>
                  </w:pPr>
                  <w:r w:rsidRPr="00A7606C">
                    <w:rPr>
                      <w:rFonts w:cstheme="minorHAnsi"/>
                      <w:sz w:val="18"/>
                      <w:szCs w:val="18"/>
                    </w:rPr>
                    <w:t>Παγκόσμια Διακυβέρνηση και ΑΞΕ Ι</w:t>
                  </w:r>
                </w:p>
              </w:tc>
              <w:tc>
                <w:tcPr>
                  <w:tcW w:w="3462"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Παγκόσμια Οικονομική Διακυβέρνηση, Κεφ. 3</w:t>
                  </w:r>
                </w:p>
                <w:p w:rsidR="00CF135E" w:rsidRPr="00A7606C" w:rsidRDefault="00CF135E" w:rsidP="00CF135E">
                  <w:pPr>
                    <w:spacing w:after="0" w:line="240" w:lineRule="auto"/>
                    <w:rPr>
                      <w:rFonts w:cstheme="minorHAnsi"/>
                      <w:sz w:val="18"/>
                      <w:szCs w:val="18"/>
                    </w:rPr>
                  </w:pPr>
                  <w:r>
                    <w:rPr>
                      <w:rFonts w:cstheme="minorHAnsi"/>
                      <w:sz w:val="18"/>
                      <w:szCs w:val="18"/>
                    </w:rPr>
                    <w:t>Άμεσες Ξένες Επενδύσεις , Κεφ. 2.5.1,  2.5.2, 2.6</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Παγκόσμια Διακυβέρνηση και ΑΞΕ ΙΙ</w:t>
                  </w:r>
                </w:p>
              </w:tc>
              <w:tc>
                <w:tcPr>
                  <w:tcW w:w="3462"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Παγκόσμια Οικονομική Διακυβέρνηση, Κεφ. 3</w:t>
                  </w:r>
                </w:p>
                <w:p w:rsidR="00CF135E" w:rsidRPr="00A7606C" w:rsidRDefault="00CF135E" w:rsidP="00CF135E">
                  <w:pPr>
                    <w:spacing w:after="0" w:line="240" w:lineRule="auto"/>
                    <w:rPr>
                      <w:rFonts w:cstheme="minorHAnsi"/>
                      <w:sz w:val="18"/>
                      <w:szCs w:val="18"/>
                    </w:rPr>
                  </w:pPr>
                  <w:r>
                    <w:rPr>
                      <w:rFonts w:cstheme="minorHAnsi"/>
                      <w:sz w:val="18"/>
                      <w:szCs w:val="18"/>
                    </w:rPr>
                    <w:t>Άμεσες Ξένες Επενδύσεις , Κεφ. 2.5.1,  2.5.2, 2.6</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Ζητήματα Ασφάλειας και ΑΞΕ</w:t>
                  </w:r>
                </w:p>
              </w:tc>
              <w:tc>
                <w:tcPr>
                  <w:tcW w:w="3462" w:type="dxa"/>
                  <w:shd w:val="clear" w:color="auto" w:fill="auto"/>
                </w:tcPr>
                <w:p w:rsidR="00E40B6A" w:rsidRDefault="00E40B6A" w:rsidP="00361FBD">
                  <w:pPr>
                    <w:spacing w:after="0" w:line="240" w:lineRule="auto"/>
                    <w:rPr>
                      <w:rFonts w:cstheme="minorHAnsi"/>
                      <w:sz w:val="18"/>
                      <w:szCs w:val="18"/>
                    </w:rPr>
                  </w:pPr>
                  <w:r w:rsidRPr="00A7606C">
                    <w:rPr>
                      <w:rFonts w:cstheme="minorHAnsi"/>
                      <w:sz w:val="18"/>
                      <w:szCs w:val="18"/>
                    </w:rPr>
                    <w:t>Παρουσίαση Μαθήματος</w:t>
                  </w:r>
                </w:p>
                <w:p w:rsidR="00CF135E" w:rsidRPr="00A7606C" w:rsidRDefault="00CF135E" w:rsidP="00361FBD">
                  <w:pPr>
                    <w:spacing w:after="0" w:line="240" w:lineRule="auto"/>
                  </w:pPr>
                  <w:r>
                    <w:rPr>
                      <w:rFonts w:cstheme="minorHAnsi"/>
                      <w:sz w:val="18"/>
                      <w:szCs w:val="18"/>
                    </w:rPr>
                    <w:t>Σημειώσεις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CF135E" w:rsidRDefault="00E40B6A" w:rsidP="00361FBD">
                  <w:pPr>
                    <w:spacing w:after="0" w:line="240" w:lineRule="auto"/>
                    <w:rPr>
                      <w:rFonts w:cstheme="minorHAnsi"/>
                      <w:sz w:val="18"/>
                      <w:szCs w:val="18"/>
                    </w:rPr>
                  </w:pPr>
                  <w:r w:rsidRPr="00A7606C">
                    <w:rPr>
                      <w:rFonts w:cstheme="minorHAnsi"/>
                      <w:sz w:val="18"/>
                      <w:szCs w:val="18"/>
                    </w:rPr>
                    <w:t>Ελληνική Οικονομία και ΑΞΕ</w:t>
                  </w:r>
                </w:p>
              </w:tc>
              <w:tc>
                <w:tcPr>
                  <w:tcW w:w="3462" w:type="dxa"/>
                  <w:shd w:val="clear" w:color="auto" w:fill="auto"/>
                </w:tcPr>
                <w:p w:rsidR="00CF135E" w:rsidRPr="00A7606C" w:rsidRDefault="00CF135E" w:rsidP="00CF135E">
                  <w:pPr>
                    <w:spacing w:after="0" w:line="240" w:lineRule="auto"/>
                    <w:rPr>
                      <w:rFonts w:cstheme="minorHAnsi"/>
                      <w:sz w:val="18"/>
                      <w:szCs w:val="18"/>
                    </w:rPr>
                  </w:pPr>
                  <w:r>
                    <w:rPr>
                      <w:rFonts w:cstheme="minorHAnsi"/>
                      <w:sz w:val="18"/>
                      <w:szCs w:val="18"/>
                    </w:rPr>
                    <w:t>Άμεσες Ξένες Επενδύσεις , Κεφ. 6</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A7606C"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Επίσκεψη στον οργανισμό Enterprise Greece</w:t>
                  </w:r>
                </w:p>
              </w:tc>
              <w:tc>
                <w:tcPr>
                  <w:tcW w:w="3462" w:type="dxa"/>
                  <w:shd w:val="clear" w:color="auto" w:fill="auto"/>
                </w:tcPr>
                <w:p w:rsidR="00E40B6A" w:rsidRPr="00A7606C" w:rsidRDefault="00E40B6A" w:rsidP="00361FBD">
                  <w:pPr>
                    <w:spacing w:after="0" w:line="240" w:lineRule="auto"/>
                  </w:pPr>
                </w:p>
              </w:tc>
              <w:tc>
                <w:tcPr>
                  <w:tcW w:w="2341" w:type="dxa"/>
                  <w:shd w:val="clear" w:color="auto" w:fill="auto"/>
                </w:tcPr>
                <w:p w:rsidR="00E40B6A" w:rsidRPr="00A7606C"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3A2B5D" w:rsidTr="00361FBD">
              <w:tc>
                <w:tcPr>
                  <w:tcW w:w="2743" w:type="dxa"/>
                  <w:shd w:val="clear" w:color="auto" w:fill="auto"/>
                </w:tcPr>
                <w:p w:rsidR="00E40B6A" w:rsidRPr="00A7606C" w:rsidRDefault="00E40B6A" w:rsidP="00361FBD">
                  <w:pPr>
                    <w:spacing w:after="0" w:line="240" w:lineRule="auto"/>
                  </w:pPr>
                  <w:r w:rsidRPr="00A7606C">
                    <w:rPr>
                      <w:rFonts w:cstheme="minorHAnsi"/>
                      <w:sz w:val="18"/>
                      <w:szCs w:val="18"/>
                    </w:rPr>
                    <w:t>Οικονομικές κρίσεις και ροές κεφαλαίων</w:t>
                  </w:r>
                </w:p>
              </w:tc>
              <w:tc>
                <w:tcPr>
                  <w:tcW w:w="3462" w:type="dxa"/>
                  <w:shd w:val="clear" w:color="auto" w:fill="auto"/>
                </w:tcPr>
                <w:p w:rsidR="00E40B6A" w:rsidRPr="00A7606C" w:rsidRDefault="00E40B6A" w:rsidP="00361FBD">
                  <w:pPr>
                    <w:spacing w:after="0" w:line="240" w:lineRule="auto"/>
                    <w:rPr>
                      <w:rFonts w:cstheme="minorHAnsi"/>
                      <w:sz w:val="18"/>
                      <w:szCs w:val="18"/>
                    </w:rPr>
                  </w:pPr>
                  <w:r w:rsidRPr="00A7606C">
                    <w:rPr>
                      <w:rFonts w:cstheme="minorHAnsi"/>
                      <w:sz w:val="18"/>
                      <w:szCs w:val="18"/>
                    </w:rPr>
                    <w:t>Παγκόσμια Οικονομική Διακυβέρνηση, Κεφ. 3</w:t>
                  </w:r>
                </w:p>
                <w:p w:rsidR="00E40B6A" w:rsidRPr="00A7606C" w:rsidRDefault="00E40B6A" w:rsidP="00361FBD">
                  <w:pPr>
                    <w:spacing w:after="0" w:line="240" w:lineRule="auto"/>
                  </w:pPr>
                  <w:r w:rsidRPr="00A7606C">
                    <w:rPr>
                      <w:rFonts w:cstheme="minorHAnsi"/>
                      <w:sz w:val="18"/>
                      <w:szCs w:val="18"/>
                    </w:rPr>
                    <w:t>Παρουσίαση Μαθήματος</w:t>
                  </w:r>
                </w:p>
              </w:tc>
              <w:tc>
                <w:tcPr>
                  <w:tcW w:w="2341" w:type="dxa"/>
                  <w:shd w:val="clear" w:color="auto" w:fill="auto"/>
                </w:tcPr>
                <w:p w:rsidR="00E40B6A" w:rsidRDefault="00E40B6A" w:rsidP="00361FBD">
                  <w:pPr>
                    <w:spacing w:after="0" w:line="240" w:lineRule="auto"/>
                  </w:pPr>
                  <w:r w:rsidRPr="00A7606C">
                    <w:rPr>
                      <w:rFonts w:cstheme="minorHAnsi"/>
                      <w:sz w:val="18"/>
                      <w:szCs w:val="18"/>
                    </w:rPr>
                    <w:t>Ηλεκτρονική παρουσίαση (powerpoint presentation) αναρτημένη στο e-class</w:t>
                  </w:r>
                </w:p>
              </w:tc>
            </w:tr>
            <w:tr w:rsidR="00E40B6A" w:rsidRPr="003A2B5D" w:rsidTr="00361FBD">
              <w:tc>
                <w:tcPr>
                  <w:tcW w:w="2743" w:type="dxa"/>
                  <w:shd w:val="clear" w:color="auto" w:fill="auto"/>
                </w:tcPr>
                <w:p w:rsidR="00E40B6A" w:rsidRPr="00A473A8" w:rsidRDefault="00E40B6A" w:rsidP="00361FBD">
                  <w:pPr>
                    <w:spacing w:after="0" w:line="240" w:lineRule="auto"/>
                  </w:pPr>
                  <w:r w:rsidRPr="00A473A8">
                    <w:rPr>
                      <w:rFonts w:cstheme="minorHAnsi"/>
                      <w:sz w:val="18"/>
                      <w:szCs w:val="18"/>
                    </w:rPr>
                    <w:t>Παρουσιάσεις Εργασιών</w:t>
                  </w:r>
                </w:p>
              </w:tc>
              <w:tc>
                <w:tcPr>
                  <w:tcW w:w="3462" w:type="dxa"/>
                  <w:shd w:val="clear" w:color="auto" w:fill="auto"/>
                </w:tcPr>
                <w:p w:rsidR="00E40B6A" w:rsidRPr="00A473A8" w:rsidRDefault="00E40B6A" w:rsidP="00361FBD">
                  <w:pPr>
                    <w:spacing w:after="0" w:line="240" w:lineRule="auto"/>
                  </w:pPr>
                  <w:r w:rsidRPr="00A473A8">
                    <w:rPr>
                      <w:rFonts w:cstheme="minorHAnsi"/>
                      <w:sz w:val="18"/>
                      <w:szCs w:val="18"/>
                    </w:rPr>
                    <w:t>Παρουσίαση Μαθήματος</w:t>
                  </w:r>
                </w:p>
              </w:tc>
              <w:tc>
                <w:tcPr>
                  <w:tcW w:w="2341" w:type="dxa"/>
                  <w:shd w:val="clear" w:color="auto" w:fill="auto"/>
                </w:tcPr>
                <w:p w:rsidR="00E40B6A" w:rsidRDefault="00E40B6A" w:rsidP="00361FBD">
                  <w:pPr>
                    <w:spacing w:after="0" w:line="240" w:lineRule="auto"/>
                  </w:pPr>
                  <w:r w:rsidRPr="000D41E0">
                    <w:rPr>
                      <w:rFonts w:cstheme="minorHAnsi"/>
                      <w:sz w:val="18"/>
                      <w:szCs w:val="18"/>
                    </w:rPr>
                    <w:t>Ηλεκτρονική παρουσίαση (powerpoint presentation) αναρτημένη στο e-class</w:t>
                  </w: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b/>
                      <w:sz w:val="18"/>
                      <w:szCs w:val="18"/>
                    </w:rPr>
                  </w:pPr>
                  <w:r w:rsidRPr="003A2B5D">
                    <w:rPr>
                      <w:rFonts w:cstheme="minorHAnsi"/>
                      <w:b/>
                      <w:sz w:val="18"/>
                      <w:szCs w:val="18"/>
                    </w:rPr>
                    <w:t>Τρόποι αξιολόγησης φοιτητή:</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Πρόταση 1</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r>
                    <w:rPr>
                      <w:rFonts w:cstheme="minorHAnsi"/>
                      <w:sz w:val="18"/>
                      <w:szCs w:val="18"/>
                    </w:rPr>
                    <w:t xml:space="preserve">Ομαδική </w:t>
                  </w:r>
                  <w:r w:rsidRPr="003A2B5D">
                    <w:rPr>
                      <w:rFonts w:cstheme="minorHAnsi"/>
                      <w:sz w:val="18"/>
                      <w:szCs w:val="18"/>
                    </w:rPr>
                    <w:t>Ε</w:t>
                  </w:r>
                  <w:r>
                    <w:rPr>
                      <w:rFonts w:cstheme="minorHAnsi"/>
                      <w:sz w:val="18"/>
                      <w:szCs w:val="18"/>
                    </w:rPr>
                    <w:t>ργασία με παρουσίαση</w:t>
                  </w:r>
                  <w:r w:rsidRPr="003A2B5D">
                    <w:rPr>
                      <w:rFonts w:cstheme="minorHAnsi"/>
                      <w:sz w:val="18"/>
                      <w:szCs w:val="18"/>
                    </w:rPr>
                    <w:t xml:space="preserve"> (</w:t>
                  </w:r>
                  <w:r>
                    <w:rPr>
                      <w:rFonts w:cstheme="minorHAnsi"/>
                      <w:sz w:val="18"/>
                      <w:szCs w:val="18"/>
                    </w:rPr>
                    <w:t>3</w:t>
                  </w:r>
                  <w:r w:rsidRPr="003A2B5D">
                    <w:rPr>
                      <w:rFonts w:cstheme="minorHAnsi"/>
                      <w:sz w:val="18"/>
                      <w:szCs w:val="18"/>
                    </w:rPr>
                    <w:t xml:space="preserve">0%) και </w:t>
                  </w:r>
                  <w:r>
                    <w:rPr>
                      <w:rFonts w:cstheme="minorHAnsi"/>
                      <w:sz w:val="18"/>
                      <w:szCs w:val="18"/>
                    </w:rPr>
                    <w:t xml:space="preserve">Τελική Εξέταση </w:t>
                  </w:r>
                  <w:r w:rsidRPr="003A2B5D">
                    <w:rPr>
                      <w:rFonts w:cstheme="minorHAnsi"/>
                      <w:sz w:val="18"/>
                      <w:szCs w:val="18"/>
                    </w:rPr>
                    <w:t>(</w:t>
                  </w:r>
                  <w:r>
                    <w:rPr>
                      <w:rFonts w:cstheme="minorHAnsi"/>
                      <w:sz w:val="18"/>
                      <w:szCs w:val="18"/>
                    </w:rPr>
                    <w:t>7</w:t>
                  </w:r>
                  <w:r w:rsidRPr="003A2B5D">
                    <w:rPr>
                      <w:rFonts w:cstheme="minorHAnsi"/>
                      <w:sz w:val="18"/>
                      <w:szCs w:val="18"/>
                    </w:rPr>
                    <w:t>0%)</w:t>
                  </w: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Πρόταση 2</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r>
                    <w:rPr>
                      <w:rFonts w:cstheme="minorHAnsi"/>
                      <w:sz w:val="18"/>
                      <w:szCs w:val="18"/>
                    </w:rPr>
                    <w:t>…………………………</w:t>
                  </w: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Πρόταση 3</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w:t>
                  </w: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lastRenderedPageBreak/>
                    <w:t>Πρόταση 4</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w:t>
                  </w:r>
                </w:p>
              </w:tc>
            </w:tr>
            <w:tr w:rsidR="00E40B6A" w:rsidRPr="003A2B5D" w:rsidTr="00361FBD">
              <w:tc>
                <w:tcPr>
                  <w:tcW w:w="2743" w:type="dxa"/>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Άλλο</w:t>
                  </w:r>
                </w:p>
              </w:tc>
              <w:tc>
                <w:tcPr>
                  <w:tcW w:w="5803" w:type="dxa"/>
                  <w:gridSpan w:val="2"/>
                  <w:shd w:val="clear" w:color="auto" w:fill="auto"/>
                </w:tcPr>
                <w:p w:rsidR="00E40B6A" w:rsidRPr="003A2B5D" w:rsidRDefault="00E40B6A" w:rsidP="00361FBD">
                  <w:pPr>
                    <w:spacing w:after="0" w:line="240" w:lineRule="auto"/>
                    <w:rPr>
                      <w:rFonts w:cstheme="minorHAnsi"/>
                      <w:sz w:val="18"/>
                      <w:szCs w:val="18"/>
                    </w:rPr>
                  </w:pPr>
                  <w:r w:rsidRPr="003A2B5D">
                    <w:rPr>
                      <w:rFonts w:cstheme="minorHAnsi"/>
                      <w:sz w:val="18"/>
                      <w:szCs w:val="18"/>
                    </w:rPr>
                    <w:t>………………………….</w:t>
                  </w:r>
                </w:p>
              </w:tc>
            </w:tr>
          </w:tbl>
          <w:p w:rsidR="00E40B6A"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rPr>
                <w:rFonts w:cstheme="minorHAnsi"/>
                <w:color w:val="002060"/>
                <w:sz w:val="18"/>
                <w:szCs w:val="18"/>
              </w:rPr>
            </w:pPr>
          </w:p>
        </w:tc>
      </w:tr>
    </w:tbl>
    <w:p w:rsidR="00E40B6A" w:rsidRPr="003A2B5D" w:rsidRDefault="00E40B6A" w:rsidP="00E40B6A">
      <w:pPr>
        <w:widowControl w:val="0"/>
        <w:numPr>
          <w:ilvl w:val="0"/>
          <w:numId w:val="5"/>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40B6A" w:rsidRPr="003A2B5D" w:rsidTr="00361FBD">
        <w:tc>
          <w:tcPr>
            <w:tcW w:w="3306"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ΤΡΟΠΟΣ ΠΑΡΑΔΟΣΗΣ</w:t>
            </w:r>
            <w:r w:rsidRPr="003A2B5D">
              <w:rPr>
                <w:rFonts w:cstheme="minorHAnsi"/>
                <w:b/>
                <w:sz w:val="18"/>
                <w:szCs w:val="18"/>
              </w:rPr>
              <w:br/>
            </w:r>
            <w:r w:rsidRPr="003A2B5D">
              <w:rPr>
                <w:rFonts w:cstheme="minorHAnsi"/>
                <w:i/>
                <w:sz w:val="18"/>
                <w:szCs w:val="18"/>
              </w:rPr>
              <w:t>Πρόσωπο με πρόσωπο, Εξ αποστάσεως εκπαίδευση κ.λπ.</w:t>
            </w:r>
          </w:p>
        </w:tc>
        <w:tc>
          <w:tcPr>
            <w:tcW w:w="5166" w:type="dxa"/>
          </w:tcPr>
          <w:p w:rsidR="00E40B6A" w:rsidRPr="003A2B5D" w:rsidRDefault="00E40B6A" w:rsidP="00361FBD">
            <w:pPr>
              <w:spacing w:after="0" w:line="240" w:lineRule="auto"/>
              <w:rPr>
                <w:rFonts w:eastAsia="Calibri" w:cstheme="minorHAnsi"/>
                <w:iCs/>
                <w:sz w:val="18"/>
                <w:szCs w:val="18"/>
              </w:rPr>
            </w:pPr>
            <w:r w:rsidRPr="003A2B5D">
              <w:rPr>
                <w:rFonts w:eastAsia="Calibri" w:cstheme="minorHAnsi"/>
                <w:iCs/>
                <w:sz w:val="18"/>
                <w:szCs w:val="18"/>
              </w:rPr>
              <w:t>Το μάθημα περιλαμβάνει διαλέξεις και σεμινάρια. Στα σεμινάρια φοιτητές παρουσιάζουν τις εργασίες τους και διεξάγεται συζήτηση.</w:t>
            </w:r>
          </w:p>
        </w:tc>
      </w:tr>
      <w:tr w:rsidR="00E40B6A" w:rsidRPr="003A2B5D" w:rsidTr="00361FBD">
        <w:tc>
          <w:tcPr>
            <w:tcW w:w="3306" w:type="dxa"/>
            <w:shd w:val="clear" w:color="auto" w:fill="DDD9C3" w:themeFill="background2" w:themeFillShade="E6"/>
          </w:tcPr>
          <w:p w:rsidR="00E40B6A" w:rsidRPr="003A2B5D" w:rsidRDefault="00E40B6A" w:rsidP="00361FBD">
            <w:pPr>
              <w:spacing w:after="0" w:line="240" w:lineRule="auto"/>
              <w:jc w:val="right"/>
              <w:rPr>
                <w:rFonts w:cstheme="minorHAnsi"/>
                <w:i/>
                <w:sz w:val="18"/>
                <w:szCs w:val="18"/>
              </w:rPr>
            </w:pPr>
            <w:r w:rsidRPr="003A2B5D">
              <w:rPr>
                <w:rFonts w:cstheme="minorHAnsi"/>
                <w:b/>
                <w:sz w:val="18"/>
                <w:szCs w:val="18"/>
              </w:rPr>
              <w:t>ΧΡΗΣΗ ΤΕΧΝΟΛΟΓΙΩΝ ΠΛΗΡΟΦΟΡΙΑΣ ΚΑΙ ΕΠΙΚΟΙΝΩΝΙΩΝ</w:t>
            </w:r>
            <w:r w:rsidRPr="003A2B5D">
              <w:rPr>
                <w:rFonts w:cstheme="minorHAnsi"/>
                <w:b/>
                <w:sz w:val="18"/>
                <w:szCs w:val="18"/>
              </w:rPr>
              <w:br/>
            </w:r>
            <w:r w:rsidRPr="003A2B5D">
              <w:rPr>
                <w:rFonts w:cstheme="minorHAnsi"/>
                <w:i/>
                <w:sz w:val="18"/>
                <w:szCs w:val="18"/>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E40B6A" w:rsidRPr="003A2B5D" w:rsidRDefault="00E40B6A" w:rsidP="00361FBD">
            <w:pPr>
              <w:spacing w:after="0" w:line="240" w:lineRule="auto"/>
              <w:rPr>
                <w:rFonts w:cstheme="minorHAnsi"/>
                <w:color w:val="002060"/>
                <w:sz w:val="18"/>
                <w:szCs w:val="18"/>
              </w:rPr>
            </w:pPr>
            <w:r w:rsidRPr="003A2B5D">
              <w:rPr>
                <w:rFonts w:cstheme="minorHAnsi"/>
                <w:sz w:val="18"/>
                <w:szCs w:val="18"/>
              </w:rPr>
              <w:t>Υπάρχει εκτεταμένη χρήση ΤΠΕ στη διδασκαλία. Yπάρχουν PPT presentations (αναρτημένα στο eclass), προβάλλονται videos και μέρος της επικοινωνίας με τους φοιτητές πραγματοποιείται ηλεκτρονικά</w:t>
            </w:r>
            <w:r w:rsidRPr="003A2B5D">
              <w:rPr>
                <w:rFonts w:cstheme="minorHAnsi"/>
                <w:color w:val="002060"/>
                <w:sz w:val="18"/>
                <w:szCs w:val="18"/>
              </w:rPr>
              <w:t xml:space="preserve">. </w:t>
            </w:r>
          </w:p>
        </w:tc>
      </w:tr>
      <w:tr w:rsidR="00E40B6A" w:rsidRPr="003A2B5D" w:rsidTr="00361FBD">
        <w:tc>
          <w:tcPr>
            <w:tcW w:w="3306" w:type="dxa"/>
            <w:shd w:val="clear" w:color="auto" w:fill="DDD9C3" w:themeFill="background2" w:themeFillShade="E6"/>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ΟΡΓΑΝΩΣΗ ΔΙΔΑΣΚΑΛΙΑΣ</w:t>
            </w: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Περιγράφονται αναλυτικά ο τρόπος και μέθοδοι διδασκαλίας.</w:t>
            </w: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E40B6A" w:rsidRPr="003A2B5D" w:rsidRDefault="00E40B6A" w:rsidP="00361FBD">
            <w:pPr>
              <w:spacing w:after="0" w:line="240" w:lineRule="auto"/>
              <w:jc w:val="both"/>
              <w:rPr>
                <w:rFonts w:cstheme="minorHAnsi"/>
                <w:i/>
                <w:sz w:val="18"/>
                <w:szCs w:val="18"/>
              </w:rPr>
            </w:pP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E40B6A" w:rsidRPr="003A2B5D" w:rsidTr="00361FBD">
              <w:tc>
                <w:tcPr>
                  <w:tcW w:w="2467" w:type="dxa"/>
                  <w:shd w:val="clear" w:color="auto" w:fill="DDD9C3" w:themeFill="background2" w:themeFillShade="E6"/>
                  <w:vAlign w:val="center"/>
                </w:tcPr>
                <w:p w:rsidR="00E40B6A" w:rsidRPr="003A2B5D" w:rsidRDefault="00E40B6A" w:rsidP="00361FBD">
                  <w:pPr>
                    <w:jc w:val="center"/>
                    <w:rPr>
                      <w:rFonts w:asciiTheme="minorHAnsi" w:hAnsiTheme="minorHAnsi" w:cstheme="minorHAnsi"/>
                      <w:b/>
                      <w:i/>
                      <w:sz w:val="18"/>
                      <w:szCs w:val="18"/>
                    </w:rPr>
                  </w:pPr>
                  <w:r w:rsidRPr="003A2B5D">
                    <w:rPr>
                      <w:rFonts w:asciiTheme="minorHAnsi" w:hAnsiTheme="minorHAnsi" w:cstheme="minorHAnsi"/>
                      <w:b/>
                      <w:i/>
                      <w:sz w:val="18"/>
                      <w:szCs w:val="18"/>
                    </w:rPr>
                    <w:t>Δραστηριότητα</w:t>
                  </w:r>
                </w:p>
              </w:tc>
              <w:tc>
                <w:tcPr>
                  <w:tcW w:w="2468" w:type="dxa"/>
                  <w:shd w:val="clear" w:color="auto" w:fill="DDD9C3" w:themeFill="background2" w:themeFillShade="E6"/>
                  <w:vAlign w:val="center"/>
                </w:tcPr>
                <w:p w:rsidR="00E40B6A" w:rsidRPr="003A2B5D" w:rsidRDefault="00E40B6A" w:rsidP="00361FBD">
                  <w:pPr>
                    <w:jc w:val="center"/>
                    <w:rPr>
                      <w:rFonts w:asciiTheme="minorHAnsi" w:hAnsiTheme="minorHAnsi" w:cstheme="minorHAnsi"/>
                      <w:b/>
                      <w:i/>
                      <w:sz w:val="18"/>
                      <w:szCs w:val="18"/>
                    </w:rPr>
                  </w:pPr>
                  <w:r w:rsidRPr="003A2B5D">
                    <w:rPr>
                      <w:rFonts w:asciiTheme="minorHAnsi" w:hAnsiTheme="minorHAnsi" w:cstheme="minorHAnsi"/>
                      <w:b/>
                      <w:i/>
                      <w:sz w:val="18"/>
                      <w:szCs w:val="18"/>
                    </w:rPr>
                    <w:t>Φόρτος Εργασίας Εξαμήνου</w:t>
                  </w:r>
                </w:p>
              </w:tc>
            </w:tr>
            <w:tr w:rsidR="00E40B6A" w:rsidRPr="003A2B5D" w:rsidTr="00361FBD">
              <w:tc>
                <w:tcPr>
                  <w:tcW w:w="2467" w:type="dxa"/>
                </w:tcPr>
                <w:p w:rsidR="00E40B6A" w:rsidRPr="003A2B5D" w:rsidRDefault="00E40B6A" w:rsidP="00361FBD">
                  <w:pPr>
                    <w:jc w:val="center"/>
                    <w:rPr>
                      <w:rFonts w:asciiTheme="minorHAnsi" w:hAnsiTheme="minorHAnsi" w:cstheme="minorHAnsi"/>
                      <w:sz w:val="18"/>
                      <w:szCs w:val="18"/>
                    </w:rPr>
                  </w:pPr>
                  <w:r w:rsidRPr="003A2B5D">
                    <w:rPr>
                      <w:rFonts w:asciiTheme="minorHAnsi" w:hAnsiTheme="minorHAnsi" w:cstheme="minorHAnsi"/>
                      <w:sz w:val="18"/>
                      <w:szCs w:val="18"/>
                    </w:rPr>
                    <w:t>Διαλέξεις</w:t>
                  </w:r>
                </w:p>
              </w:tc>
              <w:tc>
                <w:tcPr>
                  <w:tcW w:w="2468" w:type="dxa"/>
                </w:tcPr>
                <w:p w:rsidR="00E40B6A" w:rsidRPr="003A2B5D" w:rsidRDefault="00E40B6A" w:rsidP="00361FBD">
                  <w:pPr>
                    <w:jc w:val="center"/>
                    <w:rPr>
                      <w:rFonts w:asciiTheme="minorHAnsi" w:hAnsiTheme="minorHAnsi" w:cstheme="minorHAnsi"/>
                      <w:sz w:val="18"/>
                      <w:szCs w:val="18"/>
                    </w:rPr>
                  </w:pPr>
                  <w:r w:rsidRPr="00317484">
                    <w:rPr>
                      <w:rFonts w:asciiTheme="minorHAnsi" w:hAnsiTheme="minorHAnsi" w:cstheme="minorHAnsi"/>
                      <w:sz w:val="18"/>
                      <w:szCs w:val="18"/>
                    </w:rPr>
                    <w:t>13 Εβδ. x 3 ώρες = 39 ώρες</w:t>
                  </w:r>
                </w:p>
              </w:tc>
            </w:tr>
            <w:tr w:rsidR="00E40B6A" w:rsidRPr="003A2B5D" w:rsidTr="00361FBD">
              <w:tc>
                <w:tcPr>
                  <w:tcW w:w="2467" w:type="dxa"/>
                  <w:shd w:val="clear" w:color="auto" w:fill="auto"/>
                </w:tcPr>
                <w:p w:rsidR="00E40B6A" w:rsidRPr="00580C3B" w:rsidRDefault="00E40B6A" w:rsidP="00361FBD">
                  <w:pPr>
                    <w:jc w:val="center"/>
                    <w:rPr>
                      <w:rFonts w:asciiTheme="minorHAnsi" w:hAnsiTheme="minorHAnsi" w:cstheme="minorHAnsi"/>
                      <w:sz w:val="18"/>
                      <w:szCs w:val="18"/>
                    </w:rPr>
                  </w:pPr>
                  <w:r w:rsidRPr="00580C3B">
                    <w:rPr>
                      <w:rFonts w:asciiTheme="minorHAnsi" w:hAnsiTheme="minorHAnsi" w:cstheme="minorHAnsi"/>
                      <w:sz w:val="18"/>
                      <w:szCs w:val="18"/>
                    </w:rPr>
                    <w:t>Ομαδική Εργασία με παρουσίαση</w:t>
                  </w:r>
                </w:p>
              </w:tc>
              <w:tc>
                <w:tcPr>
                  <w:tcW w:w="2468" w:type="dxa"/>
                </w:tcPr>
                <w:p w:rsidR="00E40B6A" w:rsidRPr="00580C3B" w:rsidRDefault="00E40B6A" w:rsidP="00361FBD">
                  <w:pPr>
                    <w:jc w:val="center"/>
                    <w:rPr>
                      <w:rFonts w:asciiTheme="minorHAnsi" w:hAnsiTheme="minorHAnsi" w:cstheme="minorHAnsi"/>
                      <w:sz w:val="18"/>
                      <w:szCs w:val="18"/>
                    </w:rPr>
                  </w:pPr>
                  <w:r w:rsidRPr="00580C3B">
                    <w:rPr>
                      <w:rFonts w:asciiTheme="minorHAnsi" w:hAnsiTheme="minorHAnsi" w:cstheme="minorHAnsi"/>
                      <w:sz w:val="18"/>
                      <w:szCs w:val="18"/>
                    </w:rPr>
                    <w:t>6 Εβδ. x 3 ώρες x 1 = 18 ώρες + 3 ώρες = 21 ώρες</w:t>
                  </w:r>
                </w:p>
              </w:tc>
            </w:tr>
            <w:tr w:rsidR="00E40B6A" w:rsidRPr="003A2B5D" w:rsidTr="00361FBD">
              <w:tc>
                <w:tcPr>
                  <w:tcW w:w="2467" w:type="dxa"/>
                  <w:shd w:val="clear" w:color="auto" w:fill="auto"/>
                </w:tcPr>
                <w:p w:rsidR="00E40B6A" w:rsidRPr="00580C3B" w:rsidRDefault="00E40B6A" w:rsidP="00361FBD">
                  <w:pPr>
                    <w:jc w:val="center"/>
                    <w:rPr>
                      <w:rFonts w:asciiTheme="minorHAnsi" w:hAnsiTheme="minorHAnsi" w:cstheme="minorHAnsi"/>
                      <w:sz w:val="18"/>
                      <w:szCs w:val="18"/>
                    </w:rPr>
                  </w:pPr>
                  <w:r w:rsidRPr="00580C3B">
                    <w:rPr>
                      <w:rFonts w:asciiTheme="minorHAnsi" w:hAnsiTheme="minorHAnsi" w:cstheme="minorHAnsi"/>
                      <w:sz w:val="18"/>
                      <w:szCs w:val="18"/>
                    </w:rPr>
                    <w:t>Τελικές εξετάσεις</w:t>
                  </w:r>
                </w:p>
              </w:tc>
              <w:tc>
                <w:tcPr>
                  <w:tcW w:w="2468" w:type="dxa"/>
                </w:tcPr>
                <w:p w:rsidR="00E40B6A" w:rsidRPr="00580C3B" w:rsidRDefault="00E40B6A" w:rsidP="00361FBD">
                  <w:pPr>
                    <w:jc w:val="center"/>
                    <w:rPr>
                      <w:rFonts w:asciiTheme="minorHAnsi" w:hAnsiTheme="minorHAnsi" w:cstheme="minorHAnsi"/>
                      <w:sz w:val="18"/>
                      <w:szCs w:val="18"/>
                    </w:rPr>
                  </w:pPr>
                  <w:r w:rsidRPr="00580C3B">
                    <w:rPr>
                      <w:rFonts w:asciiTheme="minorHAnsi" w:hAnsiTheme="minorHAnsi" w:cstheme="minorHAnsi"/>
                      <w:sz w:val="18"/>
                      <w:szCs w:val="18"/>
                    </w:rPr>
                    <w:t>39 ώρες x 1,5 =58,5 ώρες</w:t>
                  </w:r>
                </w:p>
              </w:tc>
            </w:tr>
            <w:tr w:rsidR="00E40B6A" w:rsidRPr="003A2B5D" w:rsidTr="00361FBD">
              <w:tc>
                <w:tcPr>
                  <w:tcW w:w="2467" w:type="dxa"/>
                  <w:shd w:val="clear" w:color="auto" w:fill="auto"/>
                </w:tcPr>
                <w:p w:rsidR="00E40B6A" w:rsidRPr="003A2B5D" w:rsidRDefault="00E40B6A" w:rsidP="00361FBD">
                  <w:pPr>
                    <w:jc w:val="center"/>
                    <w:rPr>
                      <w:rFonts w:asciiTheme="minorHAnsi" w:hAnsiTheme="minorHAnsi" w:cstheme="minorHAnsi"/>
                      <w:sz w:val="18"/>
                      <w:szCs w:val="18"/>
                    </w:rPr>
                  </w:pPr>
                </w:p>
              </w:tc>
              <w:tc>
                <w:tcPr>
                  <w:tcW w:w="2468" w:type="dxa"/>
                </w:tcPr>
                <w:p w:rsidR="00E40B6A" w:rsidRPr="003A2B5D" w:rsidRDefault="00E40B6A" w:rsidP="00361FBD">
                  <w:pPr>
                    <w:jc w:val="center"/>
                    <w:rPr>
                      <w:rFonts w:asciiTheme="minorHAnsi" w:hAnsiTheme="minorHAnsi" w:cstheme="minorHAnsi"/>
                      <w:sz w:val="18"/>
                      <w:szCs w:val="18"/>
                    </w:rPr>
                  </w:pPr>
                </w:p>
              </w:tc>
            </w:tr>
            <w:tr w:rsidR="00E40B6A" w:rsidRPr="003A2B5D" w:rsidTr="00361FBD">
              <w:tc>
                <w:tcPr>
                  <w:tcW w:w="2467" w:type="dxa"/>
                  <w:shd w:val="clear" w:color="auto" w:fill="auto"/>
                </w:tcPr>
                <w:p w:rsidR="00E40B6A" w:rsidRPr="003A2B5D" w:rsidRDefault="00E40B6A" w:rsidP="00361FBD">
                  <w:pPr>
                    <w:rPr>
                      <w:rFonts w:asciiTheme="minorHAnsi" w:hAnsiTheme="minorHAnsi" w:cstheme="minorHAnsi"/>
                      <w:iCs/>
                      <w:sz w:val="18"/>
                      <w:szCs w:val="18"/>
                    </w:rPr>
                  </w:pPr>
                  <w:r w:rsidRPr="003A2B5D">
                    <w:rPr>
                      <w:rFonts w:asciiTheme="minorHAnsi" w:hAnsiTheme="minorHAnsi" w:cstheme="minorHAnsi"/>
                      <w:iCs/>
                      <w:sz w:val="18"/>
                      <w:szCs w:val="18"/>
                    </w:rPr>
                    <w:t xml:space="preserve">Σύνολο Μαθήματος </w:t>
                  </w:r>
                </w:p>
              </w:tc>
              <w:tc>
                <w:tcPr>
                  <w:tcW w:w="2468" w:type="dxa"/>
                  <w:vAlign w:val="center"/>
                </w:tcPr>
                <w:p w:rsidR="00E40B6A" w:rsidRPr="003A2B5D" w:rsidRDefault="00E40B6A" w:rsidP="00361FBD">
                  <w:pPr>
                    <w:jc w:val="center"/>
                    <w:rPr>
                      <w:rFonts w:asciiTheme="minorHAnsi" w:hAnsiTheme="minorHAnsi" w:cstheme="minorHAnsi"/>
                      <w:b/>
                      <w:i/>
                      <w:sz w:val="18"/>
                      <w:szCs w:val="18"/>
                    </w:rPr>
                  </w:pPr>
                  <w:r>
                    <w:rPr>
                      <w:rFonts w:asciiTheme="minorHAnsi" w:hAnsiTheme="minorHAnsi" w:cstheme="minorHAnsi"/>
                      <w:b/>
                      <w:i/>
                      <w:sz w:val="18"/>
                      <w:szCs w:val="18"/>
                    </w:rPr>
                    <w:t>118.5</w:t>
                  </w:r>
                  <w:r w:rsidRPr="003A2B5D">
                    <w:rPr>
                      <w:rFonts w:asciiTheme="minorHAnsi" w:hAnsiTheme="minorHAnsi" w:cstheme="minorHAnsi"/>
                      <w:b/>
                      <w:i/>
                      <w:sz w:val="18"/>
                      <w:szCs w:val="18"/>
                    </w:rPr>
                    <w:t xml:space="preserve"> ώρες</w:t>
                  </w:r>
                </w:p>
              </w:tc>
            </w:tr>
          </w:tbl>
          <w:p w:rsidR="00E40B6A" w:rsidRPr="003A2B5D" w:rsidRDefault="00E40B6A" w:rsidP="00361FBD">
            <w:pPr>
              <w:spacing w:after="0" w:line="240" w:lineRule="auto"/>
              <w:rPr>
                <w:rFonts w:cstheme="minorHAnsi"/>
                <w:sz w:val="18"/>
                <w:szCs w:val="18"/>
              </w:rPr>
            </w:pPr>
          </w:p>
        </w:tc>
      </w:tr>
      <w:tr w:rsidR="00E40B6A" w:rsidRPr="003A2B5D" w:rsidTr="00361FBD">
        <w:tc>
          <w:tcPr>
            <w:tcW w:w="3306" w:type="dxa"/>
          </w:tcPr>
          <w:p w:rsidR="00E40B6A" w:rsidRPr="003A2B5D" w:rsidRDefault="00E40B6A" w:rsidP="00361FBD">
            <w:pPr>
              <w:spacing w:after="0" w:line="240" w:lineRule="auto"/>
              <w:jc w:val="right"/>
              <w:rPr>
                <w:rFonts w:cstheme="minorHAnsi"/>
                <w:b/>
                <w:sz w:val="18"/>
                <w:szCs w:val="18"/>
              </w:rPr>
            </w:pPr>
            <w:r w:rsidRPr="003A2B5D">
              <w:rPr>
                <w:rFonts w:cstheme="minorHAnsi"/>
                <w:b/>
                <w:sz w:val="18"/>
                <w:szCs w:val="18"/>
              </w:rPr>
              <w:t xml:space="preserve">ΑΞΙΟΛΟΓΗΣΗ ΦΟΙΤΗΤΩΝ </w:t>
            </w: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Περιγραφή της διαδικασίας αξιολόγησης</w:t>
            </w:r>
          </w:p>
          <w:p w:rsidR="00E40B6A" w:rsidRPr="003A2B5D" w:rsidRDefault="00E40B6A" w:rsidP="00361FBD">
            <w:pPr>
              <w:spacing w:after="0" w:line="240" w:lineRule="auto"/>
              <w:jc w:val="both"/>
              <w:rPr>
                <w:rFonts w:cstheme="minorHAnsi"/>
                <w:i/>
                <w:sz w:val="18"/>
                <w:szCs w:val="18"/>
              </w:rPr>
            </w:pP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E40B6A" w:rsidRPr="003A2B5D" w:rsidRDefault="00E40B6A" w:rsidP="00361FBD">
            <w:pPr>
              <w:spacing w:after="0" w:line="240" w:lineRule="auto"/>
              <w:jc w:val="both"/>
              <w:rPr>
                <w:rFonts w:cstheme="minorHAnsi"/>
                <w:i/>
                <w:sz w:val="18"/>
                <w:szCs w:val="18"/>
              </w:rPr>
            </w:pPr>
          </w:p>
          <w:p w:rsidR="00E40B6A" w:rsidRPr="003A2B5D" w:rsidRDefault="00E40B6A" w:rsidP="00361FBD">
            <w:pPr>
              <w:spacing w:after="0" w:line="240" w:lineRule="auto"/>
              <w:jc w:val="both"/>
              <w:rPr>
                <w:rFonts w:cstheme="minorHAnsi"/>
                <w:i/>
                <w:sz w:val="18"/>
                <w:szCs w:val="18"/>
              </w:rPr>
            </w:pPr>
            <w:r w:rsidRPr="003A2B5D">
              <w:rPr>
                <w:rFonts w:cstheme="minorHAnsi"/>
                <w:i/>
                <w:sz w:val="18"/>
                <w:szCs w:val="18"/>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E40B6A" w:rsidRPr="003A2B5D" w:rsidRDefault="00E40B6A" w:rsidP="00361FBD">
            <w:pPr>
              <w:spacing w:after="0" w:line="240" w:lineRule="auto"/>
              <w:jc w:val="both"/>
              <w:rPr>
                <w:rFonts w:cstheme="minorHAnsi"/>
                <w:bCs/>
                <w:sz w:val="18"/>
                <w:szCs w:val="18"/>
              </w:rPr>
            </w:pPr>
            <w:r w:rsidRPr="003A2B5D">
              <w:rPr>
                <w:rFonts w:cstheme="minorHAnsi"/>
                <w:bCs/>
                <w:sz w:val="18"/>
                <w:szCs w:val="18"/>
              </w:rPr>
              <w:t>Η αξιολόγηση γίνεται στην ελληνική γλώσσα (κατ’ εξαίρεση στα αγγλικά στους φοιτητές Erasmus). Για την επιτυχή ολοκλήρωση του μαθήματος απαιτείται βαθμός ίσος ή μεγαλύτερος του 5. Ο βαθμός είναι συνδυασμός του βαθμού των γραπτών εξε</w:t>
            </w:r>
            <w:r>
              <w:rPr>
                <w:rFonts w:cstheme="minorHAnsi"/>
                <w:bCs/>
                <w:sz w:val="18"/>
                <w:szCs w:val="18"/>
              </w:rPr>
              <w:t>τάσεων στο τέλος του εξαμήνου (7</w:t>
            </w:r>
            <w:r w:rsidRPr="003A2B5D">
              <w:rPr>
                <w:rFonts w:cstheme="minorHAnsi"/>
                <w:bCs/>
                <w:sz w:val="18"/>
                <w:szCs w:val="18"/>
              </w:rPr>
              <w:t xml:space="preserve">0%) και του βαθμού της </w:t>
            </w:r>
            <w:r>
              <w:rPr>
                <w:rFonts w:cstheme="minorHAnsi"/>
                <w:bCs/>
                <w:sz w:val="18"/>
                <w:szCs w:val="18"/>
              </w:rPr>
              <w:t xml:space="preserve">ομαδικής </w:t>
            </w:r>
            <w:r w:rsidRPr="003A2B5D">
              <w:rPr>
                <w:rFonts w:cstheme="minorHAnsi"/>
                <w:bCs/>
                <w:sz w:val="18"/>
                <w:szCs w:val="18"/>
              </w:rPr>
              <w:t>εργασί</w:t>
            </w:r>
            <w:r>
              <w:rPr>
                <w:rFonts w:cstheme="minorHAnsi"/>
                <w:bCs/>
                <w:sz w:val="18"/>
                <w:szCs w:val="18"/>
              </w:rPr>
              <w:t>ας (3</w:t>
            </w:r>
            <w:r w:rsidRPr="003A2B5D">
              <w:rPr>
                <w:rFonts w:cstheme="minorHAnsi"/>
                <w:bCs/>
                <w:sz w:val="18"/>
                <w:szCs w:val="18"/>
              </w:rPr>
              <w:t>0</w:t>
            </w:r>
            <w:r w:rsidR="00784C86">
              <w:rPr>
                <w:rFonts w:cstheme="minorHAnsi"/>
                <w:bCs/>
                <w:sz w:val="18"/>
                <w:szCs w:val="18"/>
              </w:rPr>
              <w:t xml:space="preserve">%). Η εργασία παρουσιάζεται </w:t>
            </w:r>
            <w:r w:rsidRPr="003A2B5D">
              <w:rPr>
                <w:rFonts w:cstheme="minorHAnsi"/>
                <w:bCs/>
                <w:sz w:val="18"/>
                <w:szCs w:val="18"/>
              </w:rPr>
              <w:t xml:space="preserve">προφορικά ενώπιον της τάξης. </w:t>
            </w:r>
          </w:p>
          <w:p w:rsidR="00E40B6A" w:rsidRPr="003A2B5D" w:rsidRDefault="00E40B6A" w:rsidP="00361FBD">
            <w:pPr>
              <w:spacing w:after="0" w:line="240" w:lineRule="auto"/>
              <w:jc w:val="both"/>
              <w:rPr>
                <w:rFonts w:cstheme="minorHAnsi"/>
                <w:bCs/>
                <w:sz w:val="18"/>
                <w:szCs w:val="18"/>
              </w:rPr>
            </w:pPr>
          </w:p>
          <w:p w:rsidR="00E40B6A" w:rsidRPr="003A2B5D" w:rsidRDefault="00E40B6A" w:rsidP="00361FBD">
            <w:pPr>
              <w:spacing w:after="0" w:line="240" w:lineRule="auto"/>
              <w:jc w:val="both"/>
              <w:rPr>
                <w:rFonts w:cstheme="minorHAnsi"/>
                <w:color w:val="002060"/>
                <w:sz w:val="18"/>
                <w:szCs w:val="18"/>
              </w:rPr>
            </w:pPr>
            <w:r w:rsidRPr="003A2B5D">
              <w:rPr>
                <w:rFonts w:cstheme="minorHAnsi"/>
                <w:bCs/>
                <w:sz w:val="18"/>
                <w:szCs w:val="18"/>
              </w:rPr>
              <w:t xml:space="preserve">Ειδικά για τους φοιτητές Erasmus προβλέπεται απαλλακτική εργασία μεγέθους 5.000 λέξεων στην αγγλική γλώσσα. Στην τελευταία περίπτωση προβλέπεται τακτική επικοινωνία με τον διδάσκοντα σε προκαθορισμένη ώρα, τουλάχιστον μία φορά τις 15 ημέρες. </w:t>
            </w:r>
            <w:r w:rsidRPr="003A2B5D">
              <w:rPr>
                <w:rFonts w:cstheme="minorHAnsi"/>
                <w:color w:val="002060"/>
                <w:sz w:val="18"/>
                <w:szCs w:val="18"/>
              </w:rPr>
              <w:t xml:space="preserve"> </w:t>
            </w:r>
          </w:p>
          <w:p w:rsidR="00E40B6A" w:rsidRPr="003A2B5D" w:rsidRDefault="00E40B6A" w:rsidP="00361FBD">
            <w:pPr>
              <w:spacing w:after="0" w:line="240" w:lineRule="auto"/>
              <w:rPr>
                <w:rFonts w:cstheme="minorHAnsi"/>
                <w:color w:val="002060"/>
                <w:sz w:val="18"/>
                <w:szCs w:val="18"/>
              </w:rPr>
            </w:pPr>
          </w:p>
          <w:p w:rsidR="00E40B6A" w:rsidRPr="003A2B5D" w:rsidRDefault="00E40B6A" w:rsidP="00361FBD">
            <w:pPr>
              <w:spacing w:after="0" w:line="240" w:lineRule="auto"/>
              <w:rPr>
                <w:rFonts w:cstheme="minorHAnsi"/>
                <w:color w:val="002060"/>
                <w:sz w:val="18"/>
                <w:szCs w:val="18"/>
              </w:rPr>
            </w:pPr>
          </w:p>
        </w:tc>
      </w:tr>
    </w:tbl>
    <w:p w:rsidR="00E40B6A" w:rsidRPr="003A2B5D" w:rsidRDefault="00E40B6A" w:rsidP="00E40B6A">
      <w:pPr>
        <w:widowControl w:val="0"/>
        <w:numPr>
          <w:ilvl w:val="0"/>
          <w:numId w:val="5"/>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0B6A" w:rsidRPr="003A2B5D" w:rsidTr="00361FBD">
        <w:tc>
          <w:tcPr>
            <w:tcW w:w="8472" w:type="dxa"/>
          </w:tcPr>
          <w:p w:rsidR="00E40B6A" w:rsidRPr="003A2B5D" w:rsidRDefault="00E40B6A" w:rsidP="00361FBD">
            <w:pPr>
              <w:spacing w:after="0" w:line="240" w:lineRule="auto"/>
              <w:jc w:val="both"/>
              <w:rPr>
                <w:rFonts w:cstheme="minorHAnsi"/>
                <w:b/>
                <w:bCs/>
                <w:i/>
                <w:sz w:val="18"/>
                <w:szCs w:val="18"/>
              </w:rPr>
            </w:pPr>
            <w:r w:rsidRPr="003A2B5D">
              <w:rPr>
                <w:rFonts w:cstheme="minorHAnsi"/>
                <w:b/>
                <w:bCs/>
                <w:i/>
                <w:sz w:val="18"/>
                <w:szCs w:val="18"/>
              </w:rPr>
              <w:t>- Βασικά εγχειρίδια:</w:t>
            </w:r>
          </w:p>
          <w:p w:rsidR="00E40B6A" w:rsidRPr="00661C06" w:rsidRDefault="00E40B6A" w:rsidP="00361FBD">
            <w:pPr>
              <w:spacing w:after="0" w:line="240" w:lineRule="auto"/>
              <w:rPr>
                <w:rFonts w:cstheme="minorHAnsi"/>
                <w:sz w:val="18"/>
                <w:szCs w:val="18"/>
              </w:rPr>
            </w:pPr>
          </w:p>
          <w:p w:rsidR="00E40B6A" w:rsidRPr="00A7606C" w:rsidRDefault="00E40B6A" w:rsidP="00E40B6A">
            <w:pPr>
              <w:pStyle w:val="ListParagraph"/>
              <w:numPr>
                <w:ilvl w:val="0"/>
                <w:numId w:val="7"/>
              </w:numPr>
              <w:jc w:val="both"/>
              <w:rPr>
                <w:rFonts w:cstheme="minorHAnsi"/>
                <w:bCs/>
                <w:sz w:val="18"/>
                <w:szCs w:val="18"/>
                <w:lang w:val="el-GR"/>
              </w:rPr>
            </w:pPr>
            <w:r w:rsidRPr="00A7606C">
              <w:rPr>
                <w:rFonts w:cstheme="minorHAnsi"/>
                <w:bCs/>
                <w:sz w:val="18"/>
                <w:szCs w:val="18"/>
                <w:lang w:val="el-GR"/>
              </w:rPr>
              <w:t>Ρουμελιώτης Παναγιώτης, Παγκόσμια Οικονομική Διακυβέρνηση, 2006, Εκδόσεις Λιβάνη</w:t>
            </w:r>
          </w:p>
          <w:p w:rsidR="00784C86" w:rsidRPr="00784C86" w:rsidRDefault="00784C86" w:rsidP="00361FBD">
            <w:pPr>
              <w:pStyle w:val="ListParagraph"/>
              <w:numPr>
                <w:ilvl w:val="0"/>
                <w:numId w:val="7"/>
              </w:numPr>
              <w:jc w:val="both"/>
              <w:rPr>
                <w:rFonts w:cstheme="minorHAnsi"/>
                <w:b/>
                <w:i/>
                <w:sz w:val="18"/>
                <w:szCs w:val="18"/>
                <w:lang w:val="el-GR"/>
              </w:rPr>
            </w:pPr>
            <w:r w:rsidRPr="00784C86">
              <w:rPr>
                <w:rFonts w:cstheme="minorHAnsi"/>
                <w:bCs/>
                <w:sz w:val="18"/>
                <w:szCs w:val="18"/>
                <w:lang w:val="el-GR"/>
              </w:rPr>
              <w:t>Κυρκιλής Δημήτρης,</w:t>
            </w:r>
            <w:r w:rsidR="00701A8A">
              <w:rPr>
                <w:rFonts w:cstheme="minorHAnsi"/>
                <w:bCs/>
                <w:sz w:val="18"/>
                <w:szCs w:val="18"/>
                <w:lang w:val="el-GR"/>
              </w:rPr>
              <w:t xml:space="preserve"> Άμεσες ξένες επενδύσεις, 2010, </w:t>
            </w:r>
            <w:r w:rsidRPr="00784C86">
              <w:rPr>
                <w:rFonts w:cstheme="minorHAnsi"/>
                <w:bCs/>
                <w:sz w:val="18"/>
                <w:szCs w:val="18"/>
                <w:lang w:val="el-GR"/>
              </w:rPr>
              <w:t>Εκδόσεις Κριτική</w:t>
            </w:r>
          </w:p>
          <w:p w:rsidR="00784C86" w:rsidRDefault="00784C86" w:rsidP="00784C86">
            <w:pPr>
              <w:ind w:left="360"/>
              <w:jc w:val="both"/>
              <w:rPr>
                <w:rFonts w:cstheme="minorHAnsi"/>
                <w:b/>
                <w:i/>
                <w:sz w:val="18"/>
                <w:szCs w:val="18"/>
              </w:rPr>
            </w:pPr>
          </w:p>
          <w:p w:rsidR="00E40B6A" w:rsidRPr="00784C86" w:rsidRDefault="00E40B6A" w:rsidP="00784C86">
            <w:pPr>
              <w:ind w:left="360"/>
              <w:jc w:val="both"/>
              <w:rPr>
                <w:rFonts w:cstheme="minorHAnsi"/>
                <w:b/>
                <w:i/>
                <w:sz w:val="18"/>
                <w:szCs w:val="18"/>
              </w:rPr>
            </w:pPr>
            <w:r w:rsidRPr="00784C86">
              <w:rPr>
                <w:rFonts w:cstheme="minorHAnsi"/>
                <w:b/>
                <w:i/>
                <w:sz w:val="18"/>
                <w:szCs w:val="18"/>
              </w:rPr>
              <w:t>-Προτεινόμενη Βιβλιογραφία:</w:t>
            </w:r>
          </w:p>
          <w:p w:rsidR="00E40B6A" w:rsidRPr="003A2B5D" w:rsidRDefault="00E40B6A" w:rsidP="00E40B6A">
            <w:pPr>
              <w:pStyle w:val="ListParagraph"/>
              <w:numPr>
                <w:ilvl w:val="0"/>
                <w:numId w:val="3"/>
              </w:numPr>
              <w:jc w:val="both"/>
              <w:rPr>
                <w:rFonts w:asciiTheme="minorHAnsi" w:hAnsiTheme="minorHAnsi" w:cstheme="minorHAnsi"/>
                <w:sz w:val="18"/>
                <w:szCs w:val="18"/>
              </w:rPr>
            </w:pPr>
            <w:proofErr w:type="spellStart"/>
            <w:r w:rsidRPr="003A2B5D">
              <w:rPr>
                <w:rFonts w:asciiTheme="minorHAnsi" w:hAnsiTheme="minorHAnsi" w:cstheme="minorHAnsi"/>
                <w:sz w:val="18"/>
                <w:szCs w:val="18"/>
              </w:rPr>
              <w:lastRenderedPageBreak/>
              <w:t>Eichengreen</w:t>
            </w:r>
            <w:proofErr w:type="spellEnd"/>
            <w:r w:rsidRPr="003A2B5D">
              <w:rPr>
                <w:rFonts w:asciiTheme="minorHAnsi" w:hAnsiTheme="minorHAnsi" w:cstheme="minorHAnsi"/>
                <w:sz w:val="18"/>
                <w:szCs w:val="18"/>
              </w:rPr>
              <w:t xml:space="preserve"> B. (2008), Globalizing Capital: A History of International Monetary System, Princeton University Press.</w:t>
            </w:r>
          </w:p>
          <w:p w:rsidR="00E40B6A" w:rsidRPr="00661C06" w:rsidRDefault="00E40B6A" w:rsidP="00361FBD">
            <w:pPr>
              <w:pStyle w:val="ListParagraph"/>
              <w:jc w:val="both"/>
              <w:rPr>
                <w:rFonts w:asciiTheme="minorHAnsi" w:hAnsiTheme="minorHAnsi" w:cstheme="minorHAnsi"/>
                <w:sz w:val="18"/>
                <w:szCs w:val="18"/>
              </w:rPr>
            </w:pPr>
          </w:p>
          <w:p w:rsidR="00E40B6A" w:rsidRPr="00661C06" w:rsidRDefault="00E40B6A" w:rsidP="00E40B6A">
            <w:pPr>
              <w:pStyle w:val="ListParagraph"/>
              <w:numPr>
                <w:ilvl w:val="0"/>
                <w:numId w:val="3"/>
              </w:numPr>
              <w:jc w:val="both"/>
              <w:rPr>
                <w:rFonts w:asciiTheme="minorHAnsi" w:hAnsiTheme="minorHAnsi" w:cstheme="minorHAnsi"/>
                <w:sz w:val="18"/>
                <w:szCs w:val="18"/>
              </w:rPr>
            </w:pPr>
            <w:r w:rsidRPr="003A2B5D">
              <w:rPr>
                <w:rFonts w:asciiTheme="minorHAnsi" w:hAnsiTheme="minorHAnsi" w:cstheme="minorHAnsi"/>
                <w:sz w:val="18"/>
                <w:szCs w:val="18"/>
              </w:rPr>
              <w:t xml:space="preserve">Ferguson N. (2003), Empire: How Britain Made the Modern World, </w:t>
            </w:r>
            <w:proofErr w:type="spellStart"/>
            <w:r w:rsidRPr="003A2B5D">
              <w:rPr>
                <w:rFonts w:asciiTheme="minorHAnsi" w:hAnsiTheme="minorHAnsi" w:cstheme="minorHAnsi"/>
                <w:sz w:val="18"/>
                <w:szCs w:val="18"/>
              </w:rPr>
              <w:t>Hammondsworth</w:t>
            </w:r>
            <w:proofErr w:type="spellEnd"/>
            <w:r w:rsidRPr="003A2B5D">
              <w:rPr>
                <w:rFonts w:asciiTheme="minorHAnsi" w:hAnsiTheme="minorHAnsi" w:cstheme="minorHAnsi"/>
                <w:sz w:val="18"/>
                <w:szCs w:val="18"/>
              </w:rPr>
              <w:t xml:space="preserve">, </w:t>
            </w:r>
            <w:proofErr w:type="gramStart"/>
            <w:r w:rsidRPr="003A2B5D">
              <w:rPr>
                <w:rFonts w:asciiTheme="minorHAnsi" w:hAnsiTheme="minorHAnsi" w:cstheme="minorHAnsi"/>
                <w:sz w:val="18"/>
                <w:szCs w:val="18"/>
              </w:rPr>
              <w:t>Penguin</w:t>
            </w:r>
            <w:proofErr w:type="gramEnd"/>
            <w:r w:rsidRPr="003A2B5D">
              <w:rPr>
                <w:rFonts w:asciiTheme="minorHAnsi" w:hAnsiTheme="minorHAnsi" w:cstheme="minorHAnsi"/>
                <w:sz w:val="18"/>
                <w:szCs w:val="18"/>
              </w:rPr>
              <w:t>.</w:t>
            </w:r>
          </w:p>
          <w:p w:rsidR="00E40B6A" w:rsidRPr="00661C06" w:rsidRDefault="00E40B6A" w:rsidP="00361FBD">
            <w:pPr>
              <w:pStyle w:val="ListParagraph"/>
              <w:rPr>
                <w:rFonts w:asciiTheme="minorHAnsi" w:hAnsiTheme="minorHAnsi" w:cstheme="minorHAnsi"/>
                <w:sz w:val="18"/>
                <w:szCs w:val="18"/>
              </w:rPr>
            </w:pPr>
          </w:p>
          <w:p w:rsidR="00E40B6A" w:rsidRPr="00661C06" w:rsidRDefault="00E40B6A" w:rsidP="00E40B6A">
            <w:pPr>
              <w:pStyle w:val="ListParagraph"/>
              <w:numPr>
                <w:ilvl w:val="0"/>
                <w:numId w:val="3"/>
              </w:numPr>
              <w:jc w:val="both"/>
              <w:rPr>
                <w:rFonts w:asciiTheme="minorHAnsi" w:hAnsiTheme="minorHAnsi" w:cstheme="minorHAnsi"/>
                <w:sz w:val="18"/>
                <w:szCs w:val="18"/>
                <w:lang w:val="el-GR"/>
              </w:rPr>
            </w:pPr>
            <w:r w:rsidRPr="00661C06">
              <w:rPr>
                <w:rFonts w:asciiTheme="minorHAnsi" w:hAnsiTheme="minorHAnsi" w:cstheme="minorHAnsi"/>
                <w:sz w:val="18"/>
                <w:szCs w:val="18"/>
                <w:lang w:val="el-GR"/>
              </w:rPr>
              <w:t>Α. Κόντης, Χ. Τσαρδανίδης, (επιμ.), (2012), Διεθνής Πολιτική Οικονομία, Αθήνα: Εκδόσεις Παπαζήσης Α.Ε.Β.Ε.</w:t>
            </w:r>
          </w:p>
          <w:p w:rsidR="00E40B6A" w:rsidRPr="003A2B5D" w:rsidRDefault="00E40B6A" w:rsidP="00361FBD">
            <w:pPr>
              <w:pStyle w:val="ListParagraph"/>
              <w:rPr>
                <w:rFonts w:asciiTheme="minorHAnsi" w:hAnsiTheme="minorHAnsi" w:cstheme="minorHAnsi"/>
                <w:sz w:val="18"/>
                <w:szCs w:val="18"/>
                <w:lang w:val="el-GR"/>
              </w:rPr>
            </w:pPr>
          </w:p>
          <w:p w:rsidR="00E40B6A" w:rsidRPr="003A2B5D" w:rsidRDefault="00E40B6A" w:rsidP="00E40B6A">
            <w:pPr>
              <w:pStyle w:val="ListParagraph"/>
              <w:numPr>
                <w:ilvl w:val="0"/>
                <w:numId w:val="3"/>
              </w:numPr>
              <w:jc w:val="both"/>
              <w:rPr>
                <w:rFonts w:asciiTheme="minorHAnsi" w:hAnsiTheme="minorHAnsi" w:cstheme="minorHAnsi"/>
                <w:sz w:val="18"/>
                <w:szCs w:val="18"/>
                <w:lang w:val="el-GR"/>
              </w:rPr>
            </w:pPr>
            <w:r w:rsidRPr="003A2B5D">
              <w:rPr>
                <w:rFonts w:asciiTheme="minorHAnsi" w:hAnsiTheme="minorHAnsi" w:cstheme="minorHAnsi"/>
                <w:sz w:val="18"/>
                <w:szCs w:val="18"/>
                <w:lang w:val="el-GR"/>
              </w:rPr>
              <w:t>Δ. Μάρδας, (2006), Διεθνείς Οικονομικές Σχέσεις, Θεσσαλονίκη: Ιωάννης Μάρκου &amp; Υιός Ο.Ε. Εκδόσεις Ζυγός.</w:t>
            </w:r>
          </w:p>
          <w:p w:rsidR="00E40B6A" w:rsidRPr="003A2B5D" w:rsidRDefault="00E40B6A" w:rsidP="00361FBD">
            <w:pPr>
              <w:pStyle w:val="ListParagraph"/>
              <w:rPr>
                <w:rFonts w:asciiTheme="minorHAnsi" w:hAnsiTheme="minorHAnsi" w:cstheme="minorHAnsi"/>
                <w:sz w:val="18"/>
                <w:szCs w:val="18"/>
                <w:lang w:val="el-GR"/>
              </w:rPr>
            </w:pPr>
          </w:p>
          <w:p w:rsidR="00E40B6A" w:rsidRPr="003A2B5D" w:rsidRDefault="00E40B6A" w:rsidP="00E40B6A">
            <w:pPr>
              <w:pStyle w:val="ListParagraph"/>
              <w:numPr>
                <w:ilvl w:val="0"/>
                <w:numId w:val="3"/>
              </w:numPr>
              <w:jc w:val="both"/>
              <w:rPr>
                <w:rFonts w:asciiTheme="minorHAnsi" w:hAnsiTheme="minorHAnsi" w:cstheme="minorHAnsi"/>
                <w:sz w:val="18"/>
                <w:szCs w:val="18"/>
              </w:rPr>
            </w:pPr>
            <w:r w:rsidRPr="003A2B5D">
              <w:rPr>
                <w:rFonts w:asciiTheme="minorHAnsi" w:hAnsiTheme="minorHAnsi" w:cstheme="minorHAnsi"/>
                <w:sz w:val="18"/>
                <w:szCs w:val="18"/>
                <w:lang w:val="el-GR"/>
              </w:rPr>
              <w:t>Παπαδημητρίου</w:t>
            </w:r>
            <w:r w:rsidRPr="003A2B5D">
              <w:rPr>
                <w:rFonts w:asciiTheme="minorHAnsi" w:hAnsiTheme="minorHAnsi" w:cstheme="minorHAnsi"/>
                <w:sz w:val="18"/>
                <w:szCs w:val="18"/>
              </w:rPr>
              <w:t xml:space="preserve"> </w:t>
            </w:r>
            <w:r w:rsidRPr="003A2B5D">
              <w:rPr>
                <w:rFonts w:asciiTheme="minorHAnsi" w:hAnsiTheme="minorHAnsi" w:cstheme="minorHAnsi"/>
                <w:sz w:val="18"/>
                <w:szCs w:val="18"/>
                <w:lang w:val="el-GR"/>
              </w:rPr>
              <w:t>Π</w:t>
            </w:r>
            <w:r w:rsidRPr="003A2B5D">
              <w:rPr>
                <w:rFonts w:asciiTheme="minorHAnsi" w:hAnsiTheme="minorHAnsi" w:cstheme="minorHAnsi"/>
                <w:sz w:val="18"/>
                <w:szCs w:val="18"/>
              </w:rPr>
              <w:t xml:space="preserve">. </w:t>
            </w:r>
            <w:r w:rsidRPr="003A2B5D">
              <w:rPr>
                <w:rFonts w:asciiTheme="minorHAnsi" w:hAnsiTheme="minorHAnsi" w:cstheme="minorHAnsi"/>
                <w:sz w:val="18"/>
                <w:szCs w:val="18"/>
                <w:lang w:val="el-GR"/>
              </w:rPr>
              <w:t>και</w:t>
            </w:r>
            <w:r w:rsidRPr="003A2B5D">
              <w:rPr>
                <w:rFonts w:asciiTheme="minorHAnsi" w:hAnsiTheme="minorHAnsi" w:cstheme="minorHAnsi"/>
                <w:sz w:val="18"/>
                <w:szCs w:val="18"/>
              </w:rPr>
              <w:t xml:space="preserve"> </w:t>
            </w:r>
            <w:r w:rsidRPr="003A2B5D">
              <w:rPr>
                <w:rFonts w:asciiTheme="minorHAnsi" w:hAnsiTheme="minorHAnsi" w:cstheme="minorHAnsi"/>
                <w:sz w:val="18"/>
                <w:szCs w:val="18"/>
                <w:lang w:val="el-GR"/>
              </w:rPr>
              <w:t>Παπασυριόπουλος</w:t>
            </w:r>
            <w:r w:rsidRPr="003A2B5D">
              <w:rPr>
                <w:rFonts w:asciiTheme="minorHAnsi" w:hAnsiTheme="minorHAnsi" w:cstheme="minorHAnsi"/>
                <w:sz w:val="18"/>
                <w:szCs w:val="18"/>
              </w:rPr>
              <w:t xml:space="preserve"> </w:t>
            </w:r>
            <w:r w:rsidRPr="003A2B5D">
              <w:rPr>
                <w:rFonts w:asciiTheme="minorHAnsi" w:hAnsiTheme="minorHAnsi" w:cstheme="minorHAnsi"/>
                <w:sz w:val="18"/>
                <w:szCs w:val="18"/>
                <w:lang w:val="el-GR"/>
              </w:rPr>
              <w:t>Ν</w:t>
            </w:r>
            <w:r w:rsidRPr="003A2B5D">
              <w:rPr>
                <w:rFonts w:asciiTheme="minorHAnsi" w:hAnsiTheme="minorHAnsi" w:cstheme="minorHAnsi"/>
                <w:sz w:val="18"/>
                <w:szCs w:val="18"/>
              </w:rPr>
              <w:t xml:space="preserve">., (2012), Foreign Direct Investment and Economic Development, in International Political Economy, edited by Ant. </w:t>
            </w:r>
            <w:proofErr w:type="spellStart"/>
            <w:r w:rsidRPr="003A2B5D">
              <w:rPr>
                <w:rFonts w:asciiTheme="minorHAnsi" w:hAnsiTheme="minorHAnsi" w:cstheme="minorHAnsi"/>
                <w:sz w:val="18"/>
                <w:szCs w:val="18"/>
              </w:rPr>
              <w:t>Kontis</w:t>
            </w:r>
            <w:proofErr w:type="spellEnd"/>
            <w:r w:rsidRPr="003A2B5D">
              <w:rPr>
                <w:rFonts w:asciiTheme="minorHAnsi" w:hAnsiTheme="minorHAnsi" w:cstheme="minorHAnsi"/>
                <w:sz w:val="18"/>
                <w:szCs w:val="18"/>
              </w:rPr>
              <w:t xml:space="preserve"> and H. </w:t>
            </w:r>
            <w:proofErr w:type="spellStart"/>
            <w:r w:rsidRPr="003A2B5D">
              <w:rPr>
                <w:rFonts w:asciiTheme="minorHAnsi" w:hAnsiTheme="minorHAnsi" w:cstheme="minorHAnsi"/>
                <w:sz w:val="18"/>
                <w:szCs w:val="18"/>
              </w:rPr>
              <w:t>Tsardanidis</w:t>
            </w:r>
            <w:proofErr w:type="spellEnd"/>
            <w:r w:rsidRPr="003A2B5D">
              <w:rPr>
                <w:rFonts w:asciiTheme="minorHAnsi" w:hAnsiTheme="minorHAnsi" w:cstheme="minorHAnsi"/>
                <w:sz w:val="18"/>
                <w:szCs w:val="18"/>
              </w:rPr>
              <w:t xml:space="preserve">, Institute of International Economic Relations, </w:t>
            </w:r>
            <w:proofErr w:type="spellStart"/>
            <w:r w:rsidRPr="003A2B5D">
              <w:rPr>
                <w:rFonts w:asciiTheme="minorHAnsi" w:hAnsiTheme="minorHAnsi" w:cstheme="minorHAnsi"/>
                <w:sz w:val="18"/>
                <w:szCs w:val="18"/>
              </w:rPr>
              <w:t>Papazisis</w:t>
            </w:r>
            <w:proofErr w:type="spellEnd"/>
            <w:r w:rsidRPr="003A2B5D">
              <w:rPr>
                <w:rFonts w:asciiTheme="minorHAnsi" w:hAnsiTheme="minorHAnsi" w:cstheme="minorHAnsi"/>
                <w:sz w:val="18"/>
                <w:szCs w:val="18"/>
              </w:rPr>
              <w:t xml:space="preserve"> Press, pp. 785-801, 2012.</w:t>
            </w:r>
          </w:p>
          <w:p w:rsidR="00E40B6A" w:rsidRPr="003A2B5D" w:rsidRDefault="00E40B6A" w:rsidP="00361FBD">
            <w:pPr>
              <w:pStyle w:val="ListParagraph"/>
              <w:rPr>
                <w:rFonts w:asciiTheme="minorHAnsi" w:hAnsiTheme="minorHAnsi" w:cstheme="minorHAnsi"/>
                <w:sz w:val="18"/>
                <w:szCs w:val="18"/>
              </w:rPr>
            </w:pPr>
          </w:p>
          <w:p w:rsidR="00E40B6A" w:rsidRPr="003A2B5D" w:rsidRDefault="00E40B6A" w:rsidP="00E40B6A">
            <w:pPr>
              <w:pStyle w:val="ListParagraph"/>
              <w:numPr>
                <w:ilvl w:val="0"/>
                <w:numId w:val="3"/>
              </w:numPr>
              <w:jc w:val="both"/>
              <w:rPr>
                <w:rFonts w:asciiTheme="minorHAnsi" w:hAnsiTheme="minorHAnsi" w:cstheme="minorHAnsi"/>
                <w:sz w:val="18"/>
                <w:szCs w:val="18"/>
              </w:rPr>
            </w:pPr>
            <w:proofErr w:type="spellStart"/>
            <w:r w:rsidRPr="003A2B5D">
              <w:rPr>
                <w:rFonts w:asciiTheme="minorHAnsi" w:hAnsiTheme="minorHAnsi" w:cstheme="minorHAnsi"/>
                <w:sz w:val="18"/>
                <w:szCs w:val="18"/>
              </w:rPr>
              <w:t>Βλάχος</w:t>
            </w:r>
            <w:proofErr w:type="spellEnd"/>
            <w:r w:rsidRPr="003A2B5D">
              <w:rPr>
                <w:rFonts w:asciiTheme="minorHAnsi" w:hAnsiTheme="minorHAnsi" w:cstheme="minorHAnsi"/>
                <w:sz w:val="18"/>
                <w:szCs w:val="18"/>
              </w:rPr>
              <w:t xml:space="preserve"> Β., Μπ</w:t>
            </w:r>
            <w:proofErr w:type="spellStart"/>
            <w:r w:rsidRPr="003A2B5D">
              <w:rPr>
                <w:rFonts w:asciiTheme="minorHAnsi" w:hAnsiTheme="minorHAnsi" w:cstheme="minorHAnsi"/>
                <w:sz w:val="18"/>
                <w:szCs w:val="18"/>
              </w:rPr>
              <w:t>ιτζένης</w:t>
            </w:r>
            <w:proofErr w:type="spellEnd"/>
            <w:r w:rsidRPr="003A2B5D">
              <w:rPr>
                <w:rFonts w:asciiTheme="minorHAnsi" w:hAnsiTheme="minorHAnsi" w:cstheme="minorHAnsi"/>
                <w:sz w:val="18"/>
                <w:szCs w:val="18"/>
              </w:rPr>
              <w:t xml:space="preserve"> Α. και Παπα</w:t>
            </w:r>
            <w:proofErr w:type="spellStart"/>
            <w:r w:rsidRPr="003A2B5D">
              <w:rPr>
                <w:rFonts w:asciiTheme="minorHAnsi" w:hAnsiTheme="minorHAnsi" w:cstheme="minorHAnsi"/>
                <w:sz w:val="18"/>
                <w:szCs w:val="18"/>
              </w:rPr>
              <w:t>δημητρίου</w:t>
            </w:r>
            <w:proofErr w:type="spellEnd"/>
            <w:r w:rsidRPr="003A2B5D">
              <w:rPr>
                <w:rFonts w:asciiTheme="minorHAnsi" w:hAnsiTheme="minorHAnsi" w:cstheme="minorHAnsi"/>
                <w:sz w:val="18"/>
                <w:szCs w:val="18"/>
              </w:rPr>
              <w:t xml:space="preserve"> Π., (2012), </w:t>
            </w:r>
            <w:r w:rsidRPr="003A2B5D">
              <w:rPr>
                <w:rStyle w:val="yiv1950423798apple-style-span"/>
                <w:rFonts w:asciiTheme="minorHAnsi" w:eastAsia="SimSun" w:hAnsiTheme="minorHAnsi" w:cstheme="minorHAnsi"/>
                <w:sz w:val="18"/>
                <w:szCs w:val="18"/>
                <w:shd w:val="clear" w:color="auto" w:fill="FFFFFF"/>
              </w:rPr>
              <w:t>Mergers and Acquisitions as the Pillar of Foreign Direct Investment</w:t>
            </w:r>
            <w:r w:rsidRPr="003A2B5D">
              <w:rPr>
                <w:rFonts w:asciiTheme="minorHAnsi" w:hAnsiTheme="minorHAnsi" w:cstheme="minorHAnsi"/>
                <w:sz w:val="18"/>
                <w:szCs w:val="18"/>
              </w:rPr>
              <w:t xml:space="preserve">, Edited in cooperation with A. </w:t>
            </w:r>
            <w:proofErr w:type="spellStart"/>
            <w:r w:rsidRPr="003A2B5D">
              <w:rPr>
                <w:rFonts w:asciiTheme="minorHAnsi" w:hAnsiTheme="minorHAnsi" w:cstheme="minorHAnsi"/>
                <w:sz w:val="18"/>
                <w:szCs w:val="18"/>
              </w:rPr>
              <w:t>Bitzenis</w:t>
            </w:r>
            <w:proofErr w:type="spellEnd"/>
            <w:r w:rsidRPr="003A2B5D">
              <w:rPr>
                <w:rFonts w:asciiTheme="minorHAnsi" w:hAnsiTheme="minorHAnsi" w:cstheme="minorHAnsi"/>
                <w:sz w:val="18"/>
                <w:szCs w:val="18"/>
              </w:rPr>
              <w:t xml:space="preserve"> and V. Vlachos, Palgrave MacMillan.</w:t>
            </w:r>
          </w:p>
          <w:p w:rsidR="00E40B6A" w:rsidRPr="003A2B5D" w:rsidRDefault="00E40B6A" w:rsidP="00361FBD">
            <w:pPr>
              <w:pStyle w:val="Default"/>
              <w:ind w:left="720"/>
              <w:rPr>
                <w:rFonts w:asciiTheme="minorHAnsi" w:hAnsiTheme="minorHAnsi" w:cstheme="minorHAnsi"/>
                <w:sz w:val="18"/>
                <w:szCs w:val="18"/>
                <w:lang w:val="en-US"/>
              </w:rPr>
            </w:pPr>
          </w:p>
          <w:p w:rsidR="00E40B6A" w:rsidRPr="003A2B5D" w:rsidRDefault="00E40B6A" w:rsidP="00361FBD">
            <w:pPr>
              <w:spacing w:after="0" w:line="240" w:lineRule="auto"/>
              <w:jc w:val="both"/>
              <w:rPr>
                <w:rFonts w:cstheme="minorHAnsi"/>
                <w:b/>
                <w:bCs/>
                <w:sz w:val="18"/>
                <w:szCs w:val="18"/>
                <w:lang w:val="en-US"/>
              </w:rPr>
            </w:pPr>
          </w:p>
          <w:p w:rsidR="00E40B6A" w:rsidRPr="003A2B5D" w:rsidRDefault="00E40B6A" w:rsidP="00361FBD">
            <w:pPr>
              <w:spacing w:after="0" w:line="240" w:lineRule="auto"/>
              <w:jc w:val="both"/>
              <w:rPr>
                <w:rFonts w:cstheme="minorHAnsi"/>
                <w:b/>
                <w:bCs/>
                <w:sz w:val="18"/>
                <w:szCs w:val="18"/>
                <w:lang w:val="en-US"/>
              </w:rPr>
            </w:pPr>
            <w:r w:rsidRPr="003A2B5D">
              <w:rPr>
                <w:rFonts w:cstheme="minorHAnsi"/>
                <w:b/>
                <w:bCs/>
                <w:sz w:val="18"/>
                <w:szCs w:val="18"/>
              </w:rPr>
              <w:t>Επιστημονικά</w:t>
            </w:r>
            <w:r w:rsidRPr="003A2B5D">
              <w:rPr>
                <w:rFonts w:cstheme="minorHAnsi"/>
                <w:b/>
                <w:bCs/>
                <w:sz w:val="18"/>
                <w:szCs w:val="18"/>
                <w:lang w:val="en-US"/>
              </w:rPr>
              <w:t xml:space="preserve"> </w:t>
            </w:r>
            <w:r w:rsidRPr="003A2B5D">
              <w:rPr>
                <w:rFonts w:cstheme="minorHAnsi"/>
                <w:b/>
                <w:bCs/>
                <w:sz w:val="18"/>
                <w:szCs w:val="18"/>
              </w:rPr>
              <w:t>Περιοδικά</w:t>
            </w:r>
          </w:p>
          <w:p w:rsidR="00E40B6A" w:rsidRPr="003A2B5D" w:rsidRDefault="00E40B6A" w:rsidP="00361FBD">
            <w:pPr>
              <w:spacing w:after="0" w:line="240" w:lineRule="auto"/>
              <w:jc w:val="both"/>
              <w:rPr>
                <w:rFonts w:cstheme="minorHAnsi"/>
                <w:sz w:val="18"/>
                <w:szCs w:val="18"/>
                <w:lang w:val="en-US"/>
              </w:rPr>
            </w:pPr>
            <w:r w:rsidRPr="003A2B5D">
              <w:rPr>
                <w:rFonts w:cstheme="minorHAnsi"/>
                <w:sz w:val="18"/>
                <w:szCs w:val="18"/>
              </w:rPr>
              <w:t>Υπάρχει</w:t>
            </w:r>
            <w:r w:rsidRPr="003A2B5D">
              <w:rPr>
                <w:rFonts w:cstheme="minorHAnsi"/>
                <w:sz w:val="18"/>
                <w:szCs w:val="18"/>
                <w:lang w:val="en-US"/>
              </w:rPr>
              <w:t xml:space="preserve"> </w:t>
            </w:r>
            <w:r w:rsidRPr="003A2B5D">
              <w:rPr>
                <w:rFonts w:cstheme="minorHAnsi"/>
                <w:sz w:val="18"/>
                <w:szCs w:val="18"/>
              </w:rPr>
              <w:t>ένας</w:t>
            </w:r>
            <w:r w:rsidRPr="003A2B5D">
              <w:rPr>
                <w:rFonts w:cstheme="minorHAnsi"/>
                <w:sz w:val="18"/>
                <w:szCs w:val="18"/>
                <w:lang w:val="en-US"/>
              </w:rPr>
              <w:t xml:space="preserve"> </w:t>
            </w:r>
            <w:r w:rsidRPr="003A2B5D">
              <w:rPr>
                <w:rFonts w:cstheme="minorHAnsi"/>
                <w:sz w:val="18"/>
                <w:szCs w:val="18"/>
              </w:rPr>
              <w:t>μεγάλος</w:t>
            </w:r>
            <w:r w:rsidRPr="003A2B5D">
              <w:rPr>
                <w:rFonts w:cstheme="minorHAnsi"/>
                <w:sz w:val="18"/>
                <w:szCs w:val="18"/>
                <w:lang w:val="en-US"/>
              </w:rPr>
              <w:t xml:space="preserve"> </w:t>
            </w:r>
            <w:r w:rsidRPr="003A2B5D">
              <w:rPr>
                <w:rFonts w:cstheme="minorHAnsi"/>
                <w:sz w:val="18"/>
                <w:szCs w:val="18"/>
              </w:rPr>
              <w:t>αριθμός</w:t>
            </w:r>
            <w:r w:rsidRPr="003A2B5D">
              <w:rPr>
                <w:rFonts w:cstheme="minorHAnsi"/>
                <w:sz w:val="18"/>
                <w:szCs w:val="18"/>
                <w:lang w:val="en-US"/>
              </w:rPr>
              <w:t xml:space="preserve"> </w:t>
            </w:r>
            <w:r w:rsidRPr="003A2B5D">
              <w:rPr>
                <w:rFonts w:cstheme="minorHAnsi"/>
                <w:sz w:val="18"/>
                <w:szCs w:val="18"/>
              </w:rPr>
              <w:t>επιστημονικών</w:t>
            </w:r>
            <w:r w:rsidRPr="003A2B5D">
              <w:rPr>
                <w:rFonts w:cstheme="minorHAnsi"/>
                <w:sz w:val="18"/>
                <w:szCs w:val="18"/>
                <w:lang w:val="en-US"/>
              </w:rPr>
              <w:t xml:space="preserve"> </w:t>
            </w:r>
            <w:r w:rsidRPr="003A2B5D">
              <w:rPr>
                <w:rFonts w:cstheme="minorHAnsi"/>
                <w:sz w:val="18"/>
                <w:szCs w:val="18"/>
              </w:rPr>
              <w:t>περιοδικών</w:t>
            </w:r>
            <w:r w:rsidRPr="003A2B5D">
              <w:rPr>
                <w:rFonts w:cstheme="minorHAnsi"/>
                <w:sz w:val="18"/>
                <w:szCs w:val="18"/>
                <w:lang w:val="en-US"/>
              </w:rPr>
              <w:t xml:space="preserve"> </w:t>
            </w:r>
            <w:r w:rsidRPr="003A2B5D">
              <w:rPr>
                <w:rFonts w:cstheme="minorHAnsi"/>
                <w:sz w:val="18"/>
                <w:szCs w:val="18"/>
              </w:rPr>
              <w:t>που</w:t>
            </w:r>
            <w:r w:rsidRPr="003A2B5D">
              <w:rPr>
                <w:rFonts w:cstheme="minorHAnsi"/>
                <w:sz w:val="18"/>
                <w:szCs w:val="18"/>
                <w:lang w:val="en-US"/>
              </w:rPr>
              <w:t xml:space="preserve"> </w:t>
            </w:r>
            <w:r w:rsidRPr="003A2B5D">
              <w:rPr>
                <w:rFonts w:cstheme="minorHAnsi"/>
                <w:sz w:val="18"/>
                <w:szCs w:val="18"/>
              </w:rPr>
              <w:t>δημοσιεύουν</w:t>
            </w:r>
            <w:r w:rsidRPr="003A2B5D">
              <w:rPr>
                <w:rFonts w:cstheme="minorHAnsi"/>
                <w:sz w:val="18"/>
                <w:szCs w:val="18"/>
                <w:lang w:val="en-US"/>
              </w:rPr>
              <w:t xml:space="preserve"> </w:t>
            </w:r>
            <w:r w:rsidRPr="003A2B5D">
              <w:rPr>
                <w:rFonts w:cstheme="minorHAnsi"/>
                <w:sz w:val="18"/>
                <w:szCs w:val="18"/>
              </w:rPr>
              <w:t>άρθρα</w:t>
            </w:r>
            <w:r w:rsidRPr="003A2B5D">
              <w:rPr>
                <w:rFonts w:cstheme="minorHAnsi"/>
                <w:sz w:val="18"/>
                <w:szCs w:val="18"/>
                <w:lang w:val="en-US"/>
              </w:rPr>
              <w:t xml:space="preserve"> </w:t>
            </w:r>
            <w:r w:rsidRPr="003A2B5D">
              <w:rPr>
                <w:rFonts w:cstheme="minorHAnsi"/>
                <w:sz w:val="18"/>
                <w:szCs w:val="18"/>
              </w:rPr>
              <w:t>σχετικά</w:t>
            </w:r>
            <w:r w:rsidRPr="003A2B5D">
              <w:rPr>
                <w:rFonts w:cstheme="minorHAnsi"/>
                <w:sz w:val="18"/>
                <w:szCs w:val="18"/>
                <w:lang w:val="en-US"/>
              </w:rPr>
              <w:t xml:space="preserve"> </w:t>
            </w:r>
            <w:r w:rsidRPr="003A2B5D">
              <w:rPr>
                <w:rFonts w:cstheme="minorHAnsi"/>
                <w:sz w:val="18"/>
                <w:szCs w:val="18"/>
              </w:rPr>
              <w:t>με</w:t>
            </w:r>
            <w:r w:rsidRPr="003A2B5D">
              <w:rPr>
                <w:rFonts w:cstheme="minorHAnsi"/>
                <w:sz w:val="18"/>
                <w:szCs w:val="18"/>
                <w:lang w:val="en-US"/>
              </w:rPr>
              <w:t xml:space="preserve"> </w:t>
            </w:r>
            <w:r w:rsidRPr="003A2B5D">
              <w:rPr>
                <w:rFonts w:cstheme="minorHAnsi"/>
                <w:sz w:val="18"/>
                <w:szCs w:val="18"/>
              </w:rPr>
              <w:t>τις</w:t>
            </w:r>
            <w:r w:rsidRPr="003A2B5D">
              <w:rPr>
                <w:rFonts w:cstheme="minorHAnsi"/>
                <w:sz w:val="18"/>
                <w:szCs w:val="18"/>
                <w:lang w:val="en-US"/>
              </w:rPr>
              <w:t xml:space="preserve"> </w:t>
            </w:r>
            <w:r w:rsidRPr="003A2B5D">
              <w:rPr>
                <w:rFonts w:cstheme="minorHAnsi"/>
                <w:sz w:val="18"/>
                <w:szCs w:val="18"/>
              </w:rPr>
              <w:t>Διεθνείς</w:t>
            </w:r>
            <w:r w:rsidRPr="003A2B5D">
              <w:rPr>
                <w:rFonts w:cstheme="minorHAnsi"/>
                <w:sz w:val="18"/>
                <w:szCs w:val="18"/>
                <w:lang w:val="en-US"/>
              </w:rPr>
              <w:t xml:space="preserve"> </w:t>
            </w:r>
            <w:r w:rsidRPr="003A2B5D">
              <w:rPr>
                <w:rFonts w:cstheme="minorHAnsi"/>
                <w:sz w:val="18"/>
                <w:szCs w:val="18"/>
              </w:rPr>
              <w:t>Οικονομικές</w:t>
            </w:r>
            <w:r w:rsidRPr="003A2B5D">
              <w:rPr>
                <w:rFonts w:cstheme="minorHAnsi"/>
                <w:sz w:val="18"/>
                <w:szCs w:val="18"/>
                <w:lang w:val="en-US"/>
              </w:rPr>
              <w:t xml:space="preserve"> </w:t>
            </w:r>
            <w:r w:rsidRPr="003A2B5D">
              <w:rPr>
                <w:rFonts w:cstheme="minorHAnsi"/>
                <w:sz w:val="18"/>
                <w:szCs w:val="18"/>
              </w:rPr>
              <w:t>Σχέσεις</w:t>
            </w:r>
            <w:r w:rsidRPr="003A2B5D">
              <w:rPr>
                <w:rFonts w:cstheme="minorHAnsi"/>
                <w:sz w:val="18"/>
                <w:szCs w:val="18"/>
                <w:lang w:val="en-US"/>
              </w:rPr>
              <w:t xml:space="preserve"> </w:t>
            </w:r>
            <w:r w:rsidRPr="003A2B5D">
              <w:rPr>
                <w:rFonts w:cstheme="minorHAnsi"/>
                <w:sz w:val="18"/>
                <w:szCs w:val="18"/>
              </w:rPr>
              <w:t>Ενδεικτικά</w:t>
            </w:r>
            <w:r w:rsidRPr="003A2B5D">
              <w:rPr>
                <w:rFonts w:cstheme="minorHAnsi"/>
                <w:sz w:val="18"/>
                <w:szCs w:val="18"/>
                <w:lang w:val="en-US"/>
              </w:rPr>
              <w:t xml:space="preserve"> </w:t>
            </w:r>
            <w:r w:rsidRPr="003A2B5D">
              <w:rPr>
                <w:rFonts w:cstheme="minorHAnsi"/>
                <w:sz w:val="18"/>
                <w:szCs w:val="18"/>
              </w:rPr>
              <w:t>αναφέρονται</w:t>
            </w:r>
            <w:r w:rsidRPr="003A2B5D">
              <w:rPr>
                <w:rFonts w:cstheme="minorHAnsi"/>
                <w:sz w:val="18"/>
                <w:szCs w:val="18"/>
                <w:lang w:val="en-US"/>
              </w:rPr>
              <w:t xml:space="preserve"> </w:t>
            </w:r>
            <w:r w:rsidRPr="003A2B5D">
              <w:rPr>
                <w:rFonts w:cstheme="minorHAnsi"/>
                <w:sz w:val="18"/>
                <w:szCs w:val="18"/>
              </w:rPr>
              <w:t>τα</w:t>
            </w:r>
            <w:r w:rsidRPr="003A2B5D">
              <w:rPr>
                <w:rFonts w:cstheme="minorHAnsi"/>
                <w:sz w:val="18"/>
                <w:szCs w:val="18"/>
                <w:lang w:val="en-US"/>
              </w:rPr>
              <w:t xml:space="preserve"> </w:t>
            </w:r>
            <w:r w:rsidRPr="003A2B5D">
              <w:rPr>
                <w:rFonts w:cstheme="minorHAnsi"/>
                <w:sz w:val="18"/>
                <w:szCs w:val="18"/>
              </w:rPr>
              <w:t>περιοδικά</w:t>
            </w:r>
            <w:r w:rsidRPr="003A2B5D">
              <w:rPr>
                <w:rFonts w:cstheme="minorHAnsi"/>
                <w:sz w:val="18"/>
                <w:szCs w:val="18"/>
                <w:lang w:val="en-US"/>
              </w:rPr>
              <w:t xml:space="preserve"> Journal of International Economics, Quarterly Journal of Economics, Economic Journal, Economic Policy, European Journal of Political Economy, Open Economies Review, Review of Economic Studies, American Economic Review, Journal of Monetary Economics, </w:t>
            </w:r>
            <w:proofErr w:type="spellStart"/>
            <w:r w:rsidRPr="003A2B5D">
              <w:rPr>
                <w:rFonts w:cstheme="minorHAnsi"/>
                <w:sz w:val="18"/>
                <w:szCs w:val="18"/>
                <w:lang w:val="en-US"/>
              </w:rPr>
              <w:t>Kyklos</w:t>
            </w:r>
            <w:proofErr w:type="spellEnd"/>
            <w:r w:rsidRPr="003A2B5D">
              <w:rPr>
                <w:rFonts w:cstheme="minorHAnsi"/>
                <w:sz w:val="18"/>
                <w:szCs w:val="18"/>
                <w:lang w:val="en-US"/>
              </w:rPr>
              <w:t xml:space="preserve">, Canadian Journal of Economics, </w:t>
            </w:r>
            <w:proofErr w:type="spellStart"/>
            <w:r w:rsidRPr="003A2B5D">
              <w:rPr>
                <w:rFonts w:cstheme="minorHAnsi"/>
                <w:sz w:val="18"/>
                <w:szCs w:val="18"/>
                <w:lang w:val="en-US"/>
              </w:rPr>
              <w:t>Economica</w:t>
            </w:r>
            <w:proofErr w:type="spellEnd"/>
            <w:r w:rsidRPr="003A2B5D">
              <w:rPr>
                <w:rFonts w:cstheme="minorHAnsi"/>
                <w:sz w:val="18"/>
                <w:szCs w:val="18"/>
                <w:lang w:val="en-US"/>
              </w:rPr>
              <w:t xml:space="preserve">, Bell Journal of Economics, Swedish Journal of Economics, </w:t>
            </w:r>
            <w:proofErr w:type="spellStart"/>
            <w:r w:rsidRPr="003A2B5D">
              <w:rPr>
                <w:rFonts w:cstheme="minorHAnsi"/>
                <w:sz w:val="18"/>
                <w:szCs w:val="18"/>
                <w:lang w:val="en-US"/>
              </w:rPr>
              <w:t>Euroapean</w:t>
            </w:r>
            <w:proofErr w:type="spellEnd"/>
            <w:r w:rsidRPr="003A2B5D">
              <w:rPr>
                <w:rFonts w:cstheme="minorHAnsi"/>
                <w:sz w:val="18"/>
                <w:szCs w:val="18"/>
                <w:lang w:val="en-US"/>
              </w:rPr>
              <w:t xml:space="preserve"> Review of Economic History, Journal of Public Economics. </w:t>
            </w:r>
          </w:p>
          <w:p w:rsidR="00E40B6A" w:rsidRPr="003A2B5D" w:rsidRDefault="00E40B6A" w:rsidP="00361FBD">
            <w:pPr>
              <w:spacing w:after="0" w:line="240" w:lineRule="auto"/>
              <w:jc w:val="both"/>
              <w:rPr>
                <w:rFonts w:cstheme="minorHAnsi"/>
                <w:sz w:val="18"/>
                <w:szCs w:val="18"/>
              </w:rPr>
            </w:pPr>
            <w:r w:rsidRPr="003A2B5D">
              <w:rPr>
                <w:rFonts w:cstheme="minorHAnsi"/>
                <w:sz w:val="18"/>
                <w:szCs w:val="18"/>
              </w:rPr>
              <w:t xml:space="preserve">Σε πάρα πολλά από αυτά τα περιοδικά υπάρχει απευθείας πρόσβαση μέσω του Hellenic Academic Library Network (HEALink) από την ιστοσελίδα </w:t>
            </w:r>
          </w:p>
          <w:p w:rsidR="00E40B6A" w:rsidRPr="003A2B5D" w:rsidRDefault="00361FBD" w:rsidP="00361FBD">
            <w:pPr>
              <w:spacing w:after="0" w:line="240" w:lineRule="auto"/>
              <w:jc w:val="both"/>
              <w:rPr>
                <w:rFonts w:cstheme="minorHAnsi"/>
                <w:sz w:val="18"/>
                <w:szCs w:val="18"/>
              </w:rPr>
            </w:pPr>
            <w:hyperlink r:id="rId7" w:history="1">
              <w:r w:rsidR="00E40B6A" w:rsidRPr="003A2B5D">
                <w:rPr>
                  <w:rStyle w:val="Hyperlink"/>
                  <w:rFonts w:cstheme="minorHAnsi"/>
                  <w:sz w:val="18"/>
                  <w:szCs w:val="18"/>
                </w:rPr>
                <w:t>http://www.uop.gr/index.php?option=content&amp;task=view&amp;id=170</w:t>
              </w:r>
            </w:hyperlink>
            <w:r w:rsidR="00E40B6A" w:rsidRPr="003A2B5D">
              <w:rPr>
                <w:rFonts w:cstheme="minorHAnsi"/>
                <w:sz w:val="18"/>
                <w:szCs w:val="18"/>
              </w:rPr>
              <w:t xml:space="preserve"> του Πανεπιστημίου Πελοποννήσου.</w:t>
            </w:r>
          </w:p>
          <w:p w:rsidR="00E40B6A" w:rsidRPr="003A2B5D" w:rsidRDefault="00E40B6A" w:rsidP="00361FBD">
            <w:pPr>
              <w:spacing w:after="0" w:line="240" w:lineRule="auto"/>
              <w:jc w:val="both"/>
              <w:rPr>
                <w:rFonts w:cstheme="minorHAnsi"/>
                <w:sz w:val="18"/>
                <w:szCs w:val="18"/>
              </w:rPr>
            </w:pPr>
            <w:r w:rsidRPr="003A2B5D">
              <w:rPr>
                <w:rFonts w:cstheme="minorHAnsi"/>
                <w:sz w:val="18"/>
                <w:szCs w:val="18"/>
              </w:rPr>
              <w:t>Επίσης  Αν αναζητάτε άρθρα για ένα συγκεκριμένο θέμα καλό είναι να χρησιμοποιείτε τη βάση δεδομένων Scopus (</w:t>
            </w:r>
            <w:hyperlink r:id="rId8" w:history="1">
              <w:r w:rsidRPr="003A2B5D">
                <w:rPr>
                  <w:rStyle w:val="Hyperlink"/>
                  <w:rFonts w:cstheme="minorHAnsi"/>
                  <w:sz w:val="18"/>
                  <w:szCs w:val="18"/>
                </w:rPr>
                <w:t>http://www.uop.gr/index.php?option=content&amp;task=view&amp;id=169</w:t>
              </w:r>
            </w:hyperlink>
            <w:r w:rsidRPr="003A2B5D">
              <w:rPr>
                <w:rFonts w:cstheme="minorHAnsi"/>
                <w:sz w:val="18"/>
                <w:szCs w:val="18"/>
              </w:rPr>
              <w:t xml:space="preserve">). Επίσης είναι σημαντικό να χρησιμοποιείτε και τις ευρύτερες βάσεις δεδομένων scholar.google.com (για επιστημονικά άρθρα και παρουσιάσεις σε συνέδρια) καθώς και το books.google.com (για επιστημονικά βιβλία). Σε πολλά από αυτά έχει πλήρη πρόσβαση στο περιεχόμενο. </w:t>
            </w:r>
          </w:p>
          <w:p w:rsidR="00E40B6A" w:rsidRPr="003A2B5D" w:rsidRDefault="00E40B6A" w:rsidP="00361FBD">
            <w:pPr>
              <w:spacing w:after="0" w:line="240" w:lineRule="auto"/>
              <w:jc w:val="both"/>
              <w:rPr>
                <w:rFonts w:cstheme="minorHAnsi"/>
                <w:sz w:val="18"/>
                <w:szCs w:val="18"/>
              </w:rPr>
            </w:pPr>
          </w:p>
          <w:p w:rsidR="00E40B6A" w:rsidRPr="003A2B5D" w:rsidRDefault="00E40B6A" w:rsidP="00361FBD">
            <w:pPr>
              <w:spacing w:after="0" w:line="240" w:lineRule="auto"/>
              <w:jc w:val="both"/>
              <w:rPr>
                <w:rFonts w:cstheme="minorHAnsi"/>
                <w:b/>
                <w:sz w:val="18"/>
                <w:szCs w:val="18"/>
              </w:rPr>
            </w:pPr>
            <w:r w:rsidRPr="003A2B5D">
              <w:rPr>
                <w:rFonts w:cstheme="minorHAnsi"/>
                <w:b/>
                <w:sz w:val="18"/>
                <w:szCs w:val="18"/>
              </w:rPr>
              <w:t>Διαδικτυακοί τόποι</w:t>
            </w: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sz w:val="18"/>
                <w:szCs w:val="18"/>
              </w:rPr>
            </w:pPr>
            <w:r w:rsidRPr="003A2B5D">
              <w:rPr>
                <w:rFonts w:cstheme="minorHAnsi"/>
                <w:sz w:val="18"/>
                <w:szCs w:val="18"/>
              </w:rPr>
              <w:t xml:space="preserve">Οι παρακάτω διαδικτυακοί τόποι δημοσιεύουν, μεταξύ άλλων, ένα σημαντικό αριθμό άρθρων σχετικά με τη θεωρία των Διεθνών Οικονομικών Σχέσεων και την εμπειρική τους επαλήθευση στις επιμέρους χώρες.  </w:t>
            </w: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b/>
                <w:sz w:val="18"/>
                <w:szCs w:val="18"/>
              </w:rPr>
            </w:pPr>
            <w:r w:rsidRPr="003A2B5D">
              <w:rPr>
                <w:rFonts w:cstheme="minorHAnsi"/>
                <w:b/>
                <w:sz w:val="18"/>
                <w:szCs w:val="18"/>
              </w:rPr>
              <w:t xml:space="preserve"> </w:t>
            </w:r>
          </w:p>
          <w:p w:rsidR="00E40B6A" w:rsidRPr="003A2B5D" w:rsidRDefault="00361FBD" w:rsidP="00361FBD">
            <w:pPr>
              <w:spacing w:after="0" w:line="240" w:lineRule="auto"/>
              <w:jc w:val="both"/>
              <w:rPr>
                <w:rFonts w:cstheme="minorHAnsi"/>
                <w:b/>
                <w:sz w:val="18"/>
                <w:szCs w:val="18"/>
              </w:rPr>
            </w:pPr>
            <w:hyperlink r:id="rId9" w:history="1">
              <w:r w:rsidR="00E40B6A" w:rsidRPr="003A2B5D">
                <w:rPr>
                  <w:rStyle w:val="Hyperlink"/>
                  <w:rFonts w:cstheme="minorHAnsi"/>
                  <w:b/>
                  <w:sz w:val="18"/>
                  <w:szCs w:val="18"/>
                </w:rPr>
                <w:t>http://www.nber.org</w:t>
              </w:r>
            </w:hyperlink>
          </w:p>
          <w:p w:rsidR="00E40B6A" w:rsidRPr="003A2B5D" w:rsidRDefault="00E40B6A" w:rsidP="00361FBD">
            <w:pPr>
              <w:spacing w:after="0" w:line="240" w:lineRule="auto"/>
              <w:jc w:val="both"/>
              <w:rPr>
                <w:rFonts w:cstheme="minorHAnsi"/>
                <w:b/>
                <w:sz w:val="18"/>
                <w:szCs w:val="18"/>
              </w:rPr>
            </w:pPr>
          </w:p>
          <w:p w:rsidR="00E40B6A" w:rsidRPr="003A2B5D" w:rsidRDefault="00361FBD" w:rsidP="00361FBD">
            <w:pPr>
              <w:spacing w:after="0" w:line="240" w:lineRule="auto"/>
              <w:jc w:val="both"/>
              <w:rPr>
                <w:rFonts w:cstheme="minorHAnsi"/>
                <w:b/>
                <w:sz w:val="18"/>
                <w:szCs w:val="18"/>
              </w:rPr>
            </w:pPr>
            <w:hyperlink r:id="rId10" w:history="1">
              <w:r w:rsidR="00E40B6A" w:rsidRPr="003A2B5D">
                <w:rPr>
                  <w:rStyle w:val="Hyperlink"/>
                  <w:rFonts w:cstheme="minorHAnsi"/>
                  <w:b/>
                  <w:sz w:val="18"/>
                  <w:szCs w:val="18"/>
                </w:rPr>
                <w:t>http://www.oecd.org</w:t>
              </w:r>
            </w:hyperlink>
          </w:p>
          <w:p w:rsidR="00E40B6A" w:rsidRPr="003A2B5D" w:rsidRDefault="00E40B6A" w:rsidP="00361FBD">
            <w:pPr>
              <w:spacing w:after="0" w:line="240" w:lineRule="auto"/>
              <w:jc w:val="both"/>
              <w:rPr>
                <w:rFonts w:cstheme="minorHAnsi"/>
                <w:b/>
                <w:sz w:val="18"/>
                <w:szCs w:val="18"/>
              </w:rPr>
            </w:pPr>
          </w:p>
          <w:p w:rsidR="00E40B6A" w:rsidRPr="003A2B5D" w:rsidRDefault="00361FBD" w:rsidP="00361FBD">
            <w:pPr>
              <w:spacing w:after="0" w:line="240" w:lineRule="auto"/>
              <w:jc w:val="both"/>
              <w:rPr>
                <w:rFonts w:cstheme="minorHAnsi"/>
                <w:b/>
                <w:sz w:val="18"/>
                <w:szCs w:val="18"/>
              </w:rPr>
            </w:pPr>
            <w:hyperlink r:id="rId11" w:history="1">
              <w:r w:rsidR="00E40B6A" w:rsidRPr="003A2B5D">
                <w:rPr>
                  <w:rStyle w:val="Hyperlink"/>
                  <w:rFonts w:cstheme="minorHAnsi"/>
                  <w:b/>
                  <w:sz w:val="18"/>
                  <w:szCs w:val="18"/>
                </w:rPr>
                <w:t>http://www.bruegel.org/</w:t>
              </w:r>
            </w:hyperlink>
          </w:p>
          <w:p w:rsidR="00E40B6A" w:rsidRPr="003A2B5D" w:rsidRDefault="00E40B6A" w:rsidP="00361FBD">
            <w:pPr>
              <w:spacing w:after="0" w:line="240" w:lineRule="auto"/>
              <w:jc w:val="both"/>
              <w:rPr>
                <w:rFonts w:cstheme="minorHAnsi"/>
                <w:b/>
                <w:sz w:val="18"/>
                <w:szCs w:val="18"/>
              </w:rPr>
            </w:pPr>
          </w:p>
          <w:p w:rsidR="00E40B6A" w:rsidRPr="003A2B5D" w:rsidRDefault="00361FBD" w:rsidP="00361FBD">
            <w:pPr>
              <w:spacing w:after="0" w:line="240" w:lineRule="auto"/>
              <w:jc w:val="both"/>
              <w:rPr>
                <w:rFonts w:cstheme="minorHAnsi"/>
                <w:b/>
                <w:sz w:val="18"/>
                <w:szCs w:val="18"/>
              </w:rPr>
            </w:pPr>
            <w:hyperlink r:id="rId12" w:history="1">
              <w:r w:rsidR="00E40B6A" w:rsidRPr="003A2B5D">
                <w:rPr>
                  <w:rStyle w:val="Hyperlink"/>
                  <w:rFonts w:cstheme="minorHAnsi"/>
                  <w:b/>
                  <w:sz w:val="18"/>
                  <w:szCs w:val="18"/>
                </w:rPr>
                <w:t>http://www.imf.org/external/index.htm</w:t>
              </w:r>
            </w:hyperlink>
          </w:p>
          <w:p w:rsidR="00E40B6A" w:rsidRPr="003A2B5D" w:rsidRDefault="00E40B6A" w:rsidP="00361FBD">
            <w:pPr>
              <w:spacing w:after="0" w:line="240" w:lineRule="auto"/>
              <w:jc w:val="both"/>
              <w:rPr>
                <w:rFonts w:cstheme="minorHAnsi"/>
                <w:b/>
                <w:sz w:val="18"/>
                <w:szCs w:val="18"/>
              </w:rPr>
            </w:pPr>
          </w:p>
          <w:p w:rsidR="00E40B6A" w:rsidRPr="003A2B5D" w:rsidRDefault="00361FBD" w:rsidP="00361FBD">
            <w:pPr>
              <w:spacing w:after="0" w:line="240" w:lineRule="auto"/>
              <w:jc w:val="both"/>
              <w:rPr>
                <w:rFonts w:cstheme="minorHAnsi"/>
                <w:b/>
                <w:sz w:val="18"/>
                <w:szCs w:val="18"/>
              </w:rPr>
            </w:pPr>
            <w:hyperlink r:id="rId13" w:history="1">
              <w:r w:rsidR="00E40B6A" w:rsidRPr="003A2B5D">
                <w:rPr>
                  <w:rStyle w:val="Hyperlink"/>
                  <w:rFonts w:cstheme="minorHAnsi"/>
                  <w:b/>
                  <w:sz w:val="18"/>
                  <w:szCs w:val="18"/>
                </w:rPr>
                <w:t>http://www.worldbank.org/</w:t>
              </w:r>
            </w:hyperlink>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sz w:val="18"/>
                <w:szCs w:val="18"/>
              </w:rPr>
            </w:pP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b/>
                <w:sz w:val="18"/>
                <w:szCs w:val="18"/>
              </w:rPr>
            </w:pPr>
            <w:r w:rsidRPr="003A2B5D">
              <w:rPr>
                <w:rFonts w:cstheme="minorHAnsi"/>
                <w:b/>
                <w:sz w:val="18"/>
                <w:szCs w:val="18"/>
              </w:rPr>
              <w:t>Βιβλιοθήκες</w:t>
            </w: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iCs/>
                <w:sz w:val="18"/>
                <w:szCs w:val="18"/>
              </w:rPr>
            </w:pPr>
            <w:r w:rsidRPr="003A2B5D">
              <w:rPr>
                <w:rFonts w:cstheme="minorHAnsi"/>
                <w:sz w:val="18"/>
                <w:szCs w:val="18"/>
              </w:rPr>
              <w:t xml:space="preserve">Οι φοιτητές/τριες προτρέπονται να συμβουλεύονται συστηματικά τη βιβλιοθήκη του Τμήματος Πολιτικής Επιστήμης και Διεθνών Σχέσεων του Πανεπιστημίου Πελοποννήσου καθώς και το Συλλογικό Κατάλογο </w:t>
            </w:r>
            <w:r w:rsidRPr="003A2B5D">
              <w:rPr>
                <w:rFonts w:cstheme="minorHAnsi"/>
                <w:sz w:val="18"/>
                <w:szCs w:val="18"/>
              </w:rPr>
              <w:lastRenderedPageBreak/>
              <w:t>Ελληνικών Ακαδημαϊκών Βιβλιοθηκών (</w:t>
            </w:r>
            <w:hyperlink r:id="rId14" w:history="1">
              <w:r w:rsidRPr="003A2B5D">
                <w:rPr>
                  <w:rStyle w:val="Hyperlink"/>
                  <w:rFonts w:cstheme="minorHAnsi"/>
                  <w:iCs/>
                  <w:sz w:val="18"/>
                  <w:szCs w:val="18"/>
                </w:rPr>
                <w:t>http://www.unioncatalog.gr/ucportal/</w:t>
              </w:r>
            </w:hyperlink>
            <w:r w:rsidRPr="003A2B5D">
              <w:rPr>
                <w:rFonts w:cstheme="minorHAnsi"/>
                <w:iCs/>
                <w:sz w:val="18"/>
                <w:szCs w:val="18"/>
              </w:rPr>
              <w:t xml:space="preserve">).  </w:t>
            </w:r>
          </w:p>
          <w:p w:rsidR="00E40B6A" w:rsidRPr="003A2B5D" w:rsidRDefault="00E40B6A" w:rsidP="00361FBD">
            <w:pPr>
              <w:spacing w:after="0" w:line="240" w:lineRule="auto"/>
              <w:jc w:val="both"/>
              <w:rPr>
                <w:rFonts w:cstheme="minorHAnsi"/>
                <w:iCs/>
                <w:sz w:val="18"/>
                <w:szCs w:val="18"/>
              </w:rPr>
            </w:pPr>
          </w:p>
          <w:p w:rsidR="00E40B6A" w:rsidRPr="003A2B5D" w:rsidRDefault="00E40B6A" w:rsidP="00361FBD">
            <w:pPr>
              <w:spacing w:after="0" w:line="240" w:lineRule="auto"/>
              <w:jc w:val="both"/>
              <w:rPr>
                <w:rFonts w:cstheme="minorHAnsi"/>
                <w:sz w:val="18"/>
                <w:szCs w:val="18"/>
              </w:rPr>
            </w:pPr>
            <w:r w:rsidRPr="003A2B5D">
              <w:rPr>
                <w:rFonts w:cstheme="minorHAnsi"/>
                <w:iCs/>
                <w:sz w:val="18"/>
                <w:szCs w:val="18"/>
              </w:rPr>
              <w:t>Παράλληλα, οι φοιτητές/τριες μπορούν να επισκέπτονται και</w:t>
            </w:r>
            <w:r w:rsidRPr="003A2B5D">
              <w:rPr>
                <w:rFonts w:cstheme="minorHAnsi"/>
                <w:sz w:val="18"/>
                <w:szCs w:val="18"/>
              </w:rPr>
              <w:t xml:space="preserve"> τις βιβλιοθήκες που εδρεύουν στην Αθήνα και οι οποίες διαθέτουν αξιόλογες συλλογές τόμων βιβλίων και περιοδικών για θέματα εξωτερικής πολιτικής. Από αυτές, οι πιο σημαντικές είναι οι ακόλουθες:</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Εθνική Βιβλιοθήκη (Πανεπιστημίου 32),</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της Βουλής των Ελλήνων (Σύνταγμα),</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Γεννάδειος Βιβλιοθήκη (Σουηδίας 61, Κολωνάκι),</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Παντείου Πανεπιστήμιου Κοινωνικών και Πολιτικών Επιστημών (Συγγρού 136, στο παλαιό κτίριο),</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Πολιτικού Τμήματος του Καποδιστριακού Πανεπιστημίου Αθηνών (Αιόλου 42-44 και Κολοκοτρώνη),</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Διεθνών Σπουδών του Καποδιστριακού Πανεπιστημίου Αθηνών (Σίνα 14),</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Χαροκοπείου Πανεπιστημίου (Ελ. Βενιζέλου 70),</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Οικονομικού Πανεπιστημίου Αθηνών (Πατησίων 76),</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Εθνικού Κέντρου Κοινωνικών Ερευνών (ΕΚΚΕ, Μεσογείων 14-18),</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Ιδρύματος Μεσογειακών Μελετών (Λυκαβηττού 4, Κολωνάκι),</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Εθνικού Κέντρου Δημόσιας Διοίκησης (Πειραιώς 228),</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Βρετανικού Συμβουλίου (Πλατεία Κολωνακίου 17),</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της Ελληνοαμερικανικής Ένωσης (Μασσαλίας 22),</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Γαλλικού Ινστιτούτου Αθηνών (Σίνα 31),</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 xml:space="preserve">Βιβλιοθήκη του γερμανικού Ινστιτούτου Γκαίτε (Ομήρου 14-16), </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της Τράπεζας της Ελλάδος (Πανεπιστημίου 21),</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της Εθνικής Τράπεζας της Ελλάδος (Αιόλου 86),</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Βιβλιοθήκη του Κέντρου Προγραμματισμού και Οικονομικών Ερευνών (ΚΕΠΕ, Αμερικής 11),</w:t>
            </w:r>
          </w:p>
          <w:p w:rsidR="00E40B6A" w:rsidRPr="003A2B5D" w:rsidRDefault="00E40B6A" w:rsidP="00E40B6A">
            <w:pPr>
              <w:numPr>
                <w:ilvl w:val="0"/>
                <w:numId w:val="3"/>
              </w:numPr>
              <w:spacing w:after="0" w:line="240" w:lineRule="auto"/>
              <w:jc w:val="both"/>
              <w:rPr>
                <w:rFonts w:cstheme="minorHAnsi"/>
                <w:sz w:val="18"/>
                <w:szCs w:val="18"/>
              </w:rPr>
            </w:pPr>
            <w:r w:rsidRPr="003A2B5D">
              <w:rPr>
                <w:rFonts w:cstheme="minorHAnsi"/>
                <w:sz w:val="18"/>
                <w:szCs w:val="18"/>
              </w:rPr>
              <w:t xml:space="preserve">Βιβλιοθήκη του Ινστιτούτου Οικονομικών και Βιομηχανικών Ερευνών (ΙΟΒΕ, Τσάμη Καρατάσου 11, Κουκάκι) </w:t>
            </w:r>
          </w:p>
          <w:p w:rsidR="00E40B6A" w:rsidRPr="003A2B5D" w:rsidRDefault="00E40B6A" w:rsidP="00361FBD">
            <w:pPr>
              <w:spacing w:after="0" w:line="240" w:lineRule="auto"/>
              <w:jc w:val="both"/>
              <w:rPr>
                <w:rFonts w:cstheme="minorHAnsi"/>
                <w:b/>
                <w:sz w:val="18"/>
                <w:szCs w:val="18"/>
              </w:rPr>
            </w:pPr>
          </w:p>
          <w:p w:rsidR="00E40B6A" w:rsidRPr="003A2B5D" w:rsidRDefault="00E40B6A" w:rsidP="00361FBD">
            <w:pPr>
              <w:spacing w:after="0" w:line="240" w:lineRule="auto"/>
              <w:jc w:val="both"/>
              <w:rPr>
                <w:rFonts w:cstheme="minorHAnsi"/>
                <w:b/>
                <w:sz w:val="18"/>
                <w:szCs w:val="18"/>
              </w:rPr>
            </w:pPr>
          </w:p>
        </w:tc>
      </w:tr>
    </w:tbl>
    <w:p w:rsidR="00824404" w:rsidRPr="00E40B6A" w:rsidRDefault="00824404">
      <w:pPr>
        <w:rPr>
          <w:rFonts w:cstheme="minorHAnsi"/>
          <w:b/>
          <w:sz w:val="20"/>
          <w:szCs w:val="20"/>
        </w:rPr>
      </w:pPr>
    </w:p>
    <w:sectPr w:rsidR="00824404" w:rsidRPr="00E40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C82"/>
    <w:multiLevelType w:val="hybridMultilevel"/>
    <w:tmpl w:val="0FA0B898"/>
    <w:lvl w:ilvl="0" w:tplc="9C6AF39A">
      <w:start w:val="117"/>
      <w:numFmt w:val="bullet"/>
      <w:lvlText w:val="-"/>
      <w:lvlJc w:val="left"/>
      <w:pPr>
        <w:ind w:left="720" w:hanging="360"/>
      </w:pPr>
      <w:rPr>
        <w:rFonts w:ascii="Arial" w:eastAsia="Arial Unicode MS" w:hAnsi="Arial" w:cs="Arial" w:hint="default"/>
        <w:color w:val="000000"/>
        <w:sz w:val="18"/>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092015"/>
    <w:multiLevelType w:val="hybridMultilevel"/>
    <w:tmpl w:val="601CA1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511A14E0"/>
    <w:multiLevelType w:val="hybridMultilevel"/>
    <w:tmpl w:val="071A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A02CA"/>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nsid w:val="725D2F99"/>
    <w:multiLevelType w:val="multilevel"/>
    <w:tmpl w:val="70A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D958FD"/>
    <w:multiLevelType w:val="hybridMultilevel"/>
    <w:tmpl w:val="4E3A685C"/>
    <w:lvl w:ilvl="0" w:tplc="A3964158">
      <w:start w:val="15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6A"/>
    <w:rsid w:val="00361FBD"/>
    <w:rsid w:val="00701A8A"/>
    <w:rsid w:val="00784C86"/>
    <w:rsid w:val="00824404"/>
    <w:rsid w:val="00A056C6"/>
    <w:rsid w:val="00CF135E"/>
    <w:rsid w:val="00E4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6A"/>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99"/>
    <w:rsid w:val="00E40B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B6A"/>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E40B6A"/>
    <w:rPr>
      <w:color w:val="0000FF" w:themeColor="hyperlink"/>
      <w:u w:val="single"/>
    </w:rPr>
  </w:style>
  <w:style w:type="paragraph" w:customStyle="1" w:styleId="Default">
    <w:name w:val="Default"/>
    <w:rsid w:val="00E40B6A"/>
    <w:pPr>
      <w:autoSpaceDE w:val="0"/>
      <w:autoSpaceDN w:val="0"/>
      <w:adjustRightInd w:val="0"/>
      <w:spacing w:after="0" w:line="240" w:lineRule="auto"/>
    </w:pPr>
    <w:rPr>
      <w:rFonts w:ascii="Palatino Linotype" w:eastAsia="Times New Roman" w:hAnsi="Palatino Linotype" w:cs="Palatino Linotype"/>
      <w:color w:val="000000"/>
      <w:sz w:val="24"/>
      <w:szCs w:val="24"/>
      <w:lang w:val="el-GR" w:eastAsia="el-GR"/>
    </w:rPr>
  </w:style>
  <w:style w:type="character" w:customStyle="1" w:styleId="yiv1950423798apple-style-span">
    <w:name w:val="yiv1950423798apple-style-span"/>
    <w:rsid w:val="00E40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6A"/>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99"/>
    <w:rsid w:val="00E40B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B6A"/>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E40B6A"/>
    <w:rPr>
      <w:color w:val="0000FF" w:themeColor="hyperlink"/>
      <w:u w:val="single"/>
    </w:rPr>
  </w:style>
  <w:style w:type="paragraph" w:customStyle="1" w:styleId="Default">
    <w:name w:val="Default"/>
    <w:rsid w:val="00E40B6A"/>
    <w:pPr>
      <w:autoSpaceDE w:val="0"/>
      <w:autoSpaceDN w:val="0"/>
      <w:adjustRightInd w:val="0"/>
      <w:spacing w:after="0" w:line="240" w:lineRule="auto"/>
    </w:pPr>
    <w:rPr>
      <w:rFonts w:ascii="Palatino Linotype" w:eastAsia="Times New Roman" w:hAnsi="Palatino Linotype" w:cs="Palatino Linotype"/>
      <w:color w:val="000000"/>
      <w:sz w:val="24"/>
      <w:szCs w:val="24"/>
      <w:lang w:val="el-GR" w:eastAsia="el-GR"/>
    </w:rPr>
  </w:style>
  <w:style w:type="character" w:customStyle="1" w:styleId="yiv1950423798apple-style-span">
    <w:name w:val="yiv1950423798apple-style-span"/>
    <w:rsid w:val="00E4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p.gr/index.php?option=content&amp;task=view&amp;id=169" TargetMode="External"/><Relationship Id="rId13" Type="http://schemas.openxmlformats.org/officeDocument/2006/relationships/hyperlink" Target="http://www.worldbank.org/" TargetMode="External"/><Relationship Id="rId3" Type="http://schemas.microsoft.com/office/2007/relationships/stylesWithEffects" Target="stylesWithEffects.xml"/><Relationship Id="rId7" Type="http://schemas.openxmlformats.org/officeDocument/2006/relationships/hyperlink" Target="http://www.uop.gr/index.php?option=content&amp;task=view&amp;id=170" TargetMode="External"/><Relationship Id="rId12" Type="http://schemas.openxmlformats.org/officeDocument/2006/relationships/hyperlink" Target="http://www.imf.org/external/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lass.uop.gr/courses/PEDIS394/" TargetMode="External"/><Relationship Id="rId11" Type="http://schemas.openxmlformats.org/officeDocument/2006/relationships/hyperlink" Target="http://www.bruege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ecd.org" TargetMode="External"/><Relationship Id="rId4" Type="http://schemas.openxmlformats.org/officeDocument/2006/relationships/settings" Target="settings.xml"/><Relationship Id="rId9" Type="http://schemas.openxmlformats.org/officeDocument/2006/relationships/hyperlink" Target="http://www.nber.org" TargetMode="External"/><Relationship Id="rId14" Type="http://schemas.openxmlformats.org/officeDocument/2006/relationships/hyperlink" Target="http://www.unioncatalog.gr/uc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2510</Words>
  <Characters>13557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HIGGS HIGGS</dc:creator>
  <cp:lastModifiedBy>HIGGS</cp:lastModifiedBy>
  <cp:revision>4</cp:revision>
  <dcterms:created xsi:type="dcterms:W3CDTF">2019-08-03T14:22:00Z</dcterms:created>
  <dcterms:modified xsi:type="dcterms:W3CDTF">2019-10-13T18:17:00Z</dcterms:modified>
</cp:coreProperties>
</file>