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E9" w:rsidRPr="006A3B6A" w:rsidRDefault="005F4277" w:rsidP="006A3B6A">
      <w:pPr>
        <w:jc w:val="center"/>
        <w:rPr>
          <w:b/>
          <w:sz w:val="26"/>
          <w:szCs w:val="26"/>
          <w:lang w:val="el-GR"/>
        </w:rPr>
      </w:pPr>
      <w:r>
        <w:rPr>
          <w:b/>
          <w:sz w:val="26"/>
          <w:szCs w:val="26"/>
          <w:lang w:val="el-GR"/>
        </w:rPr>
        <w:t xml:space="preserve">ΗΜΕΡΟΜΗΝΙΕΣ ΠΑΡΟΥΣΙΑΣΕΩΝ ΕΡΓΑΣΙΩΝ </w:t>
      </w:r>
      <w:r w:rsidR="00137A29">
        <w:rPr>
          <w:b/>
          <w:sz w:val="26"/>
          <w:szCs w:val="26"/>
          <w:lang w:val="el-GR"/>
        </w:rPr>
        <w:t>ΑΞΕ &amp; ΠΑΓΚΟΣΜΙΑ ΔΙΑΚΥΒΕΡΝΗΣΗ</w:t>
      </w:r>
    </w:p>
    <w:tbl>
      <w:tblPr>
        <w:tblStyle w:val="TableGrid"/>
        <w:tblW w:w="11842" w:type="dxa"/>
        <w:jc w:val="center"/>
        <w:tblInd w:w="-522" w:type="dxa"/>
        <w:tblLook w:val="04A0" w:firstRow="1" w:lastRow="0" w:firstColumn="1" w:lastColumn="0" w:noHBand="0" w:noVBand="1"/>
      </w:tblPr>
      <w:tblGrid>
        <w:gridCol w:w="578"/>
        <w:gridCol w:w="7011"/>
        <w:gridCol w:w="4253"/>
      </w:tblGrid>
      <w:tr w:rsidR="005F4277" w:rsidTr="005F4277">
        <w:trPr>
          <w:jc w:val="center"/>
        </w:trPr>
        <w:tc>
          <w:tcPr>
            <w:tcW w:w="578" w:type="dxa"/>
            <w:shd w:val="clear" w:color="auto" w:fill="808080" w:themeFill="background1" w:themeFillShade="80"/>
            <w:vAlign w:val="center"/>
          </w:tcPr>
          <w:p w:rsidR="005F4277" w:rsidRPr="006A3B6A" w:rsidRDefault="005F4277" w:rsidP="003D5C87">
            <w:pPr>
              <w:jc w:val="center"/>
              <w:rPr>
                <w:b/>
                <w:color w:val="FFFFFF" w:themeColor="background1"/>
                <w:lang w:val="el-GR"/>
              </w:rPr>
            </w:pPr>
            <w:r w:rsidRPr="006A3B6A">
              <w:rPr>
                <w:b/>
                <w:color w:val="FFFFFF" w:themeColor="background1"/>
                <w:lang w:val="el-GR"/>
              </w:rPr>
              <w:t>Α/Α</w:t>
            </w:r>
          </w:p>
        </w:tc>
        <w:tc>
          <w:tcPr>
            <w:tcW w:w="7011" w:type="dxa"/>
            <w:shd w:val="clear" w:color="auto" w:fill="808080" w:themeFill="background1" w:themeFillShade="80"/>
            <w:vAlign w:val="center"/>
          </w:tcPr>
          <w:p w:rsidR="005F4277" w:rsidRPr="00B9676E" w:rsidRDefault="005F4277" w:rsidP="003D5C87">
            <w:pPr>
              <w:ind w:left="36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lang w:val="el-GR"/>
              </w:rPr>
              <w:t>Θέματα</w:t>
            </w:r>
          </w:p>
        </w:tc>
        <w:tc>
          <w:tcPr>
            <w:tcW w:w="4253" w:type="dxa"/>
            <w:shd w:val="clear" w:color="auto" w:fill="808080" w:themeFill="background1" w:themeFillShade="80"/>
            <w:vAlign w:val="center"/>
          </w:tcPr>
          <w:p w:rsidR="005F4277" w:rsidRPr="006A3B6A" w:rsidRDefault="005F4277" w:rsidP="003D5C87">
            <w:pPr>
              <w:jc w:val="center"/>
              <w:rPr>
                <w:b/>
                <w:color w:val="FFFFFF" w:themeColor="background1"/>
                <w:lang w:val="el-GR"/>
              </w:rPr>
            </w:pPr>
            <w:r w:rsidRPr="006A3B6A">
              <w:rPr>
                <w:b/>
                <w:color w:val="FFFFFF" w:themeColor="background1"/>
                <w:lang w:val="el-GR"/>
              </w:rPr>
              <w:t>Ημερομηνία Παρουσίασης</w:t>
            </w:r>
          </w:p>
        </w:tc>
      </w:tr>
      <w:tr w:rsidR="003D5C87" w:rsidTr="00B70D51">
        <w:trPr>
          <w:jc w:val="center"/>
        </w:trPr>
        <w:tc>
          <w:tcPr>
            <w:tcW w:w="578" w:type="dxa"/>
            <w:vMerge w:val="restart"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7011" w:type="dxa"/>
            <w:vAlign w:val="bottom"/>
          </w:tcPr>
          <w:p w:rsidR="003D5C87" w:rsidRDefault="003D5C87" w:rsidP="003D5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ΑΞΕ και </w:t>
            </w:r>
            <w:proofErr w:type="spellStart"/>
            <w:r>
              <w:rPr>
                <w:rFonts w:ascii="Calibri" w:hAnsi="Calibri" w:cs="Calibri"/>
                <w:color w:val="000000"/>
              </w:rPr>
              <w:t>Αυστρ</w:t>
            </w:r>
            <w:proofErr w:type="spellEnd"/>
            <w:r>
              <w:rPr>
                <w:rFonts w:ascii="Calibri" w:hAnsi="Calibri" w:cs="Calibri"/>
                <w:color w:val="000000"/>
              </w:rPr>
              <w:t>αλία</w:t>
            </w:r>
          </w:p>
        </w:tc>
        <w:tc>
          <w:tcPr>
            <w:tcW w:w="4253" w:type="dxa"/>
            <w:vMerge w:val="restart"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10/01</w:t>
            </w:r>
          </w:p>
          <w:p w:rsidR="003D5C87" w:rsidRDefault="003D5C87" w:rsidP="003D5C8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4’ διάρκεια</w:t>
            </w:r>
          </w:p>
        </w:tc>
      </w:tr>
      <w:tr w:rsidR="003D5C87" w:rsidRPr="00137A29" w:rsidTr="00B70D51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Default="003D5C87" w:rsidP="003D5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ΑΞΕ και </w:t>
            </w:r>
            <w:proofErr w:type="spellStart"/>
            <w:r>
              <w:rPr>
                <w:rFonts w:ascii="Calibri" w:hAnsi="Calibri" w:cs="Calibri"/>
                <w:color w:val="000000"/>
              </w:rPr>
              <w:t>Αφρικ</w:t>
            </w:r>
            <w:proofErr w:type="spellEnd"/>
            <w:r>
              <w:rPr>
                <w:rFonts w:ascii="Calibri" w:hAnsi="Calibri" w:cs="Calibri"/>
                <w:color w:val="000000"/>
              </w:rPr>
              <w:t>ανική Ήπ</w:t>
            </w:r>
            <w:proofErr w:type="spellStart"/>
            <w:r>
              <w:rPr>
                <w:rFonts w:ascii="Calibri" w:hAnsi="Calibri" w:cs="Calibri"/>
                <w:color w:val="000000"/>
              </w:rPr>
              <w:t>ειρος</w:t>
            </w:r>
            <w:proofErr w:type="spellEnd"/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B70D51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ΑΞΕ και η "κατάρα των πόρων"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B70D51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ΑΞΕ και η περίπτωση των λιμανιών (εξαρείται η Ελλάδα)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B70D51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Default="003D5C87" w:rsidP="003D5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ΑΞΕ και Λα</w:t>
            </w:r>
            <w:proofErr w:type="spellStart"/>
            <w:r>
              <w:rPr>
                <w:rFonts w:ascii="Calibri" w:hAnsi="Calibri" w:cs="Calibri"/>
                <w:color w:val="000000"/>
              </w:rPr>
              <w:t>τινική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Αμερική</w:t>
            </w:r>
            <w:proofErr w:type="spellEnd"/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B70D51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ΑΞΕ και στόχευση εσωτερικής αγοράς – μελέτη περίπτωσης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B70D51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ΑΞΕ και στόχευση πρωτογενούς παραγωγής – μελέτη περίπτωσης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B70D51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Default="003D5C87" w:rsidP="003D5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Απ</w:t>
            </w:r>
            <w:proofErr w:type="spellStart"/>
            <w:r>
              <w:rPr>
                <w:rFonts w:ascii="Calibri" w:hAnsi="Calibri" w:cs="Calibri"/>
                <w:color w:val="000000"/>
              </w:rPr>
              <w:t>ολυτ</w:t>
            </w:r>
            <w:proofErr w:type="spellEnd"/>
            <w:r>
              <w:rPr>
                <w:rFonts w:ascii="Calibri" w:hAnsi="Calibri" w:cs="Calibri"/>
                <w:color w:val="000000"/>
              </w:rPr>
              <w:t>αρχικά κα</w:t>
            </w:r>
            <w:proofErr w:type="spellStart"/>
            <w:r>
              <w:rPr>
                <w:rFonts w:ascii="Calibri" w:hAnsi="Calibri" w:cs="Calibri"/>
                <w:color w:val="000000"/>
              </w:rPr>
              <w:t>θεστώτ</w:t>
            </w:r>
            <w:proofErr w:type="spellEnd"/>
            <w:r>
              <w:rPr>
                <w:rFonts w:ascii="Calibri" w:hAnsi="Calibri" w:cs="Calibri"/>
                <w:color w:val="000000"/>
              </w:rPr>
              <w:t>α και ΑΞΕ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B70D51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Οι ΑΞΕ ως μέσο εξωτερικής πολιτικής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Tr="00D72DBA">
        <w:trPr>
          <w:jc w:val="center"/>
        </w:trPr>
        <w:tc>
          <w:tcPr>
            <w:tcW w:w="578" w:type="dxa"/>
            <w:vMerge w:val="restart"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  <w:p w:rsidR="003D5C87" w:rsidRPr="00C664B3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Αποτελεί η χώρα προέλευσης (ανεπτυγμένη/αναπτυσσόμενη) παράγοντα διαφοροποίσης ΑΞΕ;</w:t>
            </w:r>
          </w:p>
        </w:tc>
        <w:tc>
          <w:tcPr>
            <w:tcW w:w="4253" w:type="dxa"/>
            <w:vMerge w:val="restart"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17/01</w:t>
            </w:r>
          </w:p>
          <w:p w:rsidR="003D5C87" w:rsidRDefault="003D5C87" w:rsidP="003D5C8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4’ διάρκεια</w:t>
            </w:r>
          </w:p>
        </w:tc>
      </w:tr>
      <w:tr w:rsidR="003D5C87" w:rsidRPr="00137A29" w:rsidTr="00D72DBA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Ασφάλεια και ΑΞΕ στη σύγχρονη εποχή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D72DBA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Η πορεία εξέλιξης της πολυεθνικής επιχείρησης στο παγκόσμιο επίπεδο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D72DBA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Η προσέλκυση ΑΞΕ ως μέσω υποκατάστασης εισαγωγών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D72DBA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Οι αποκρατικοποιήσεις ως πολιτική προσέλκυσης ΑΞΕ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D72DBA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Οι ιδιωτικοποιήσεις ως παράγοντας προσέλκυσης ΑΞΕ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D72DBA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Default="003D5C87" w:rsidP="003D5C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Τρό</w:t>
            </w:r>
            <w:proofErr w:type="spellEnd"/>
            <w:r>
              <w:rPr>
                <w:rFonts w:ascii="Calibri" w:hAnsi="Calibri" w:cs="Calibri"/>
                <w:color w:val="000000"/>
              </w:rPr>
              <w:t>ποι π</w:t>
            </w:r>
            <w:proofErr w:type="spellStart"/>
            <w:r>
              <w:rPr>
                <w:rFonts w:ascii="Calibri" w:hAnsi="Calibri" w:cs="Calibri"/>
                <w:color w:val="000000"/>
              </w:rPr>
              <w:t>ροσέλκυσης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ΑΞΕ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3D5C87" w:rsidTr="00D72DBA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Οι ροές ΑΞΕ την περίοδο 1980-2000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D72DBA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Οι ροές ΑΞΕ την περίοδο 2001-2019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Tr="003D5C87">
        <w:trPr>
          <w:trHeight w:val="98"/>
          <w:jc w:val="center"/>
        </w:trPr>
        <w:tc>
          <w:tcPr>
            <w:tcW w:w="578" w:type="dxa"/>
            <w:vMerge w:val="restart"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Ελληνική Πολυεθνική και οι επιλογές ΑΞΕ της</w:t>
            </w:r>
          </w:p>
        </w:tc>
        <w:tc>
          <w:tcPr>
            <w:tcW w:w="4253" w:type="dxa"/>
            <w:vMerge w:val="restart"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24/01</w:t>
            </w:r>
          </w:p>
          <w:p w:rsidR="003D5C87" w:rsidRDefault="003D5C87" w:rsidP="003D5C8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4’ διάρκεια</w:t>
            </w:r>
          </w:p>
        </w:tc>
      </w:tr>
      <w:tr w:rsidR="003D5C87" w:rsidRPr="00137A29" w:rsidTr="003D5C87">
        <w:trPr>
          <w:trHeight w:val="58"/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Default="003D5C87" w:rsidP="003D5C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Ελληνικές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τρά</w:t>
            </w:r>
            <w:proofErr w:type="spellEnd"/>
            <w:r>
              <w:rPr>
                <w:rFonts w:ascii="Calibri" w:hAnsi="Calibri" w:cs="Calibri"/>
                <w:color w:val="000000"/>
              </w:rPr>
              <w:t>πεζες και ΑΞΕ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3D5C87">
        <w:trPr>
          <w:trHeight w:val="58"/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Default="003D5C87" w:rsidP="003D5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Η COSCO </w:t>
            </w:r>
            <w:proofErr w:type="spellStart"/>
            <w:r>
              <w:rPr>
                <w:rFonts w:ascii="Calibri" w:hAnsi="Calibri" w:cs="Calibri"/>
                <w:color w:val="000000"/>
              </w:rPr>
              <w:t>στην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Ελλάδ</w:t>
            </w:r>
            <w:proofErr w:type="spellEnd"/>
            <w:r>
              <w:rPr>
                <w:rFonts w:ascii="Calibri" w:hAnsi="Calibri" w:cs="Calibri"/>
                <w:color w:val="000000"/>
              </w:rPr>
              <w:t>α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3D5C87">
        <w:trPr>
          <w:trHeight w:val="58"/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 xml:space="preserve">Η επένδυση της </w:t>
            </w:r>
            <w:proofErr w:type="spellStart"/>
            <w:r>
              <w:rPr>
                <w:rFonts w:ascii="Calibri" w:hAnsi="Calibri" w:cs="Calibri"/>
                <w:color w:val="000000"/>
              </w:rPr>
              <w:t>Fraport</w:t>
            </w:r>
            <w:proofErr w:type="spellEnd"/>
            <w:r w:rsidRPr="003D5C87">
              <w:rPr>
                <w:rFonts w:ascii="Calibri" w:hAnsi="Calibri" w:cs="Calibri"/>
                <w:color w:val="000000"/>
                <w:lang w:val="el-GR"/>
              </w:rPr>
              <w:t xml:space="preserve"> στα ελλην</w:t>
            </w:r>
            <w:bookmarkStart w:id="0" w:name="_GoBack"/>
            <w:bookmarkEnd w:id="0"/>
            <w:r w:rsidRPr="003D5C87">
              <w:rPr>
                <w:rFonts w:ascii="Calibri" w:hAnsi="Calibri" w:cs="Calibri"/>
                <w:color w:val="000000"/>
                <w:lang w:val="el-GR"/>
              </w:rPr>
              <w:t>ικά αεροδρόμια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3D5C87">
        <w:trPr>
          <w:trHeight w:val="58"/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Η εταιρεία Πλαστικά Κρήτης και οι ΑΞΕ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3D5C87">
        <w:trPr>
          <w:trHeight w:val="58"/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Η πολιτική προσέλκυσης ΑΞΕ και η Ιρλανδία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3D5C87">
        <w:trPr>
          <w:trHeight w:val="58"/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 xml:space="preserve">Η πολιτική προσέλκυσης ΑΞΕ και η Κύπρος 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3D5C87">
        <w:trPr>
          <w:trHeight w:val="140"/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ΟΤΕ και ΑΞΕ στην Ελλάδα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3D5C87">
        <w:trPr>
          <w:trHeight w:val="58"/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Πετρέλαιο στη Μεσόγειο και ο ρόλος των ΑΞΕ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5F4277" w:rsidTr="005F4277">
        <w:trPr>
          <w:jc w:val="center"/>
        </w:trPr>
        <w:tc>
          <w:tcPr>
            <w:tcW w:w="578" w:type="dxa"/>
            <w:vMerge w:val="restart"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Η περίπτωση του Λουξεμβούργου και οι ΑΞΕ</w:t>
            </w:r>
          </w:p>
        </w:tc>
        <w:tc>
          <w:tcPr>
            <w:tcW w:w="4253" w:type="dxa"/>
            <w:vMerge w:val="restart"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27/01</w:t>
            </w:r>
          </w:p>
          <w:p w:rsidR="003D5C87" w:rsidRDefault="003D5C87" w:rsidP="003D5C8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4’ διάρκεια</w:t>
            </w:r>
          </w:p>
        </w:tc>
      </w:tr>
      <w:tr w:rsidR="003D5C87" w:rsidRPr="00137A29" w:rsidTr="009D51ED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Default="003D5C87" w:rsidP="003D5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Επ</w:t>
            </w:r>
            <w:proofErr w:type="spellStart"/>
            <w:r>
              <w:rPr>
                <w:rFonts w:ascii="Calibri" w:hAnsi="Calibri" w:cs="Calibri"/>
                <w:color w:val="000000"/>
              </w:rPr>
              <w:t>ενδύσεις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Νότου-Νότου</w:t>
            </w:r>
            <w:proofErr w:type="spellEnd"/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9D51ED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Η ανάδυση της Βραζιλίας ως χώρα προέλευσης ΑΞΕ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9D51ED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Η ανάδυση της Κίνας ως χώρα προέλευσης ΑΞΕ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9D51ED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 xml:space="preserve">Ο ρόλος των πολυεθνικών επιχειρήσεων στην ανάπτυξη της Κινεζικής </w:t>
            </w:r>
            <w:r w:rsidRPr="003D5C87">
              <w:rPr>
                <w:rFonts w:ascii="Calibri" w:hAnsi="Calibri" w:cs="Calibri"/>
                <w:color w:val="000000"/>
                <w:lang w:val="el-GR"/>
              </w:rPr>
              <w:lastRenderedPageBreak/>
              <w:t>Οικονομίας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9D51ED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Η δημιουργία γραφείων διευκόλυνσης ΑΞΕ και οι επιδράσεις τους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  <w:tr w:rsidR="003D5C87" w:rsidRPr="00137A29" w:rsidTr="009D51ED">
        <w:trPr>
          <w:jc w:val="center"/>
        </w:trPr>
        <w:tc>
          <w:tcPr>
            <w:tcW w:w="578" w:type="dxa"/>
            <w:vMerge/>
          </w:tcPr>
          <w:p w:rsidR="003D5C87" w:rsidRDefault="003D5C87" w:rsidP="003D5C87">
            <w:pPr>
              <w:rPr>
                <w:lang w:val="el-GR"/>
              </w:rPr>
            </w:pPr>
          </w:p>
        </w:tc>
        <w:tc>
          <w:tcPr>
            <w:tcW w:w="7011" w:type="dxa"/>
            <w:vAlign w:val="bottom"/>
          </w:tcPr>
          <w:p w:rsidR="003D5C87" w:rsidRPr="003D5C87" w:rsidRDefault="003D5C87" w:rsidP="003D5C87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3D5C87">
              <w:rPr>
                <w:rFonts w:ascii="Calibri" w:hAnsi="Calibri" w:cs="Calibri"/>
                <w:color w:val="000000"/>
                <w:lang w:val="el-GR"/>
              </w:rPr>
              <w:t>ΠΟΕ και και ΑΞΕ, πως το εμπόριο συνδέεται με τις επενδύσεις;</w:t>
            </w:r>
          </w:p>
        </w:tc>
        <w:tc>
          <w:tcPr>
            <w:tcW w:w="4253" w:type="dxa"/>
            <w:vMerge/>
            <w:vAlign w:val="center"/>
          </w:tcPr>
          <w:p w:rsidR="003D5C87" w:rsidRDefault="003D5C87" w:rsidP="003D5C87">
            <w:pPr>
              <w:jc w:val="center"/>
              <w:rPr>
                <w:lang w:val="el-GR"/>
              </w:rPr>
            </w:pPr>
          </w:p>
        </w:tc>
      </w:tr>
    </w:tbl>
    <w:p w:rsidR="002112E9" w:rsidRPr="002112E9" w:rsidRDefault="002112E9" w:rsidP="00B8787D">
      <w:pPr>
        <w:rPr>
          <w:lang w:val="el-GR"/>
        </w:rPr>
      </w:pPr>
    </w:p>
    <w:sectPr w:rsidR="002112E9" w:rsidRPr="002112E9" w:rsidSect="00F03CED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3C01"/>
    <w:multiLevelType w:val="hybridMultilevel"/>
    <w:tmpl w:val="855A4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6346A"/>
    <w:multiLevelType w:val="hybridMultilevel"/>
    <w:tmpl w:val="855A4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40ACA"/>
    <w:multiLevelType w:val="hybridMultilevel"/>
    <w:tmpl w:val="157A4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F3115"/>
    <w:multiLevelType w:val="hybridMultilevel"/>
    <w:tmpl w:val="855A4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071BD"/>
    <w:multiLevelType w:val="hybridMultilevel"/>
    <w:tmpl w:val="3C50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20020"/>
    <w:multiLevelType w:val="hybridMultilevel"/>
    <w:tmpl w:val="157A4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C000E"/>
    <w:multiLevelType w:val="hybridMultilevel"/>
    <w:tmpl w:val="4C5E0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42C9D"/>
    <w:multiLevelType w:val="hybridMultilevel"/>
    <w:tmpl w:val="855A4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F4EE6"/>
    <w:multiLevelType w:val="hybridMultilevel"/>
    <w:tmpl w:val="4C5E0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738B4"/>
    <w:multiLevelType w:val="hybridMultilevel"/>
    <w:tmpl w:val="3C50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4428E"/>
    <w:multiLevelType w:val="hybridMultilevel"/>
    <w:tmpl w:val="4C5E0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86854"/>
    <w:multiLevelType w:val="hybridMultilevel"/>
    <w:tmpl w:val="AC7A3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53BDE"/>
    <w:multiLevelType w:val="hybridMultilevel"/>
    <w:tmpl w:val="AC7A3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661AA"/>
    <w:multiLevelType w:val="hybridMultilevel"/>
    <w:tmpl w:val="EBA01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25135"/>
    <w:multiLevelType w:val="hybridMultilevel"/>
    <w:tmpl w:val="4C5E0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812CD"/>
    <w:multiLevelType w:val="hybridMultilevel"/>
    <w:tmpl w:val="AC7A3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B4270"/>
    <w:multiLevelType w:val="hybridMultilevel"/>
    <w:tmpl w:val="EBA01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64141"/>
    <w:multiLevelType w:val="hybridMultilevel"/>
    <w:tmpl w:val="EBA01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94D9D"/>
    <w:multiLevelType w:val="hybridMultilevel"/>
    <w:tmpl w:val="4C5E0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90E09"/>
    <w:multiLevelType w:val="hybridMultilevel"/>
    <w:tmpl w:val="DF987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501"/>
    <w:multiLevelType w:val="hybridMultilevel"/>
    <w:tmpl w:val="DF987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31AAD"/>
    <w:multiLevelType w:val="hybridMultilevel"/>
    <w:tmpl w:val="157A4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543AD"/>
    <w:multiLevelType w:val="hybridMultilevel"/>
    <w:tmpl w:val="4C5E0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830A1"/>
    <w:multiLevelType w:val="hybridMultilevel"/>
    <w:tmpl w:val="EBA01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13469"/>
    <w:multiLevelType w:val="hybridMultilevel"/>
    <w:tmpl w:val="AC7A3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0"/>
  </w:num>
  <w:num w:numId="4">
    <w:abstractNumId w:val="8"/>
  </w:num>
  <w:num w:numId="5">
    <w:abstractNumId w:val="24"/>
  </w:num>
  <w:num w:numId="6">
    <w:abstractNumId w:val="21"/>
  </w:num>
  <w:num w:numId="7">
    <w:abstractNumId w:val="13"/>
  </w:num>
  <w:num w:numId="8">
    <w:abstractNumId w:val="0"/>
  </w:num>
  <w:num w:numId="9">
    <w:abstractNumId w:val="3"/>
  </w:num>
  <w:num w:numId="10">
    <w:abstractNumId w:val="7"/>
  </w:num>
  <w:num w:numId="11">
    <w:abstractNumId w:val="1"/>
  </w:num>
  <w:num w:numId="12">
    <w:abstractNumId w:val="17"/>
  </w:num>
  <w:num w:numId="13">
    <w:abstractNumId w:val="16"/>
  </w:num>
  <w:num w:numId="14">
    <w:abstractNumId w:val="23"/>
  </w:num>
  <w:num w:numId="15">
    <w:abstractNumId w:val="5"/>
  </w:num>
  <w:num w:numId="16">
    <w:abstractNumId w:val="2"/>
  </w:num>
  <w:num w:numId="17">
    <w:abstractNumId w:val="12"/>
  </w:num>
  <w:num w:numId="18">
    <w:abstractNumId w:val="11"/>
  </w:num>
  <w:num w:numId="19">
    <w:abstractNumId w:val="15"/>
  </w:num>
  <w:num w:numId="20">
    <w:abstractNumId w:val="22"/>
  </w:num>
  <w:num w:numId="21">
    <w:abstractNumId w:val="6"/>
  </w:num>
  <w:num w:numId="22">
    <w:abstractNumId w:val="10"/>
  </w:num>
  <w:num w:numId="23">
    <w:abstractNumId w:val="14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47"/>
    <w:rsid w:val="00014E6C"/>
    <w:rsid w:val="00041A99"/>
    <w:rsid w:val="00045DE5"/>
    <w:rsid w:val="00057A3A"/>
    <w:rsid w:val="00070F4F"/>
    <w:rsid w:val="00080630"/>
    <w:rsid w:val="0008461B"/>
    <w:rsid w:val="00090EDD"/>
    <w:rsid w:val="000E0780"/>
    <w:rsid w:val="00137A29"/>
    <w:rsid w:val="00171A8D"/>
    <w:rsid w:val="002112E9"/>
    <w:rsid w:val="00273D47"/>
    <w:rsid w:val="002B33BA"/>
    <w:rsid w:val="00301FA3"/>
    <w:rsid w:val="00317D4E"/>
    <w:rsid w:val="0032657E"/>
    <w:rsid w:val="003362B1"/>
    <w:rsid w:val="00354D9E"/>
    <w:rsid w:val="0036080F"/>
    <w:rsid w:val="00361848"/>
    <w:rsid w:val="00381F7B"/>
    <w:rsid w:val="00382F0D"/>
    <w:rsid w:val="003A3CFB"/>
    <w:rsid w:val="003D5C87"/>
    <w:rsid w:val="00430DEB"/>
    <w:rsid w:val="00434B61"/>
    <w:rsid w:val="004353CB"/>
    <w:rsid w:val="00493F88"/>
    <w:rsid w:val="004B0F79"/>
    <w:rsid w:val="004B6C59"/>
    <w:rsid w:val="00515877"/>
    <w:rsid w:val="005405F7"/>
    <w:rsid w:val="00554A94"/>
    <w:rsid w:val="00560F49"/>
    <w:rsid w:val="005717A6"/>
    <w:rsid w:val="00583797"/>
    <w:rsid w:val="00594863"/>
    <w:rsid w:val="005957F9"/>
    <w:rsid w:val="005A42A9"/>
    <w:rsid w:val="005F4277"/>
    <w:rsid w:val="006017C7"/>
    <w:rsid w:val="00604CEF"/>
    <w:rsid w:val="00606C3D"/>
    <w:rsid w:val="006741BE"/>
    <w:rsid w:val="006755E3"/>
    <w:rsid w:val="00676091"/>
    <w:rsid w:val="006866F8"/>
    <w:rsid w:val="00696C05"/>
    <w:rsid w:val="006A3B6A"/>
    <w:rsid w:val="006B475A"/>
    <w:rsid w:val="00712C53"/>
    <w:rsid w:val="00723B8F"/>
    <w:rsid w:val="007845CC"/>
    <w:rsid w:val="007A67FD"/>
    <w:rsid w:val="007B0FD0"/>
    <w:rsid w:val="007D7AED"/>
    <w:rsid w:val="008114B1"/>
    <w:rsid w:val="008152F2"/>
    <w:rsid w:val="00825FC1"/>
    <w:rsid w:val="0084042E"/>
    <w:rsid w:val="00881275"/>
    <w:rsid w:val="008A448F"/>
    <w:rsid w:val="008B3EAE"/>
    <w:rsid w:val="00915387"/>
    <w:rsid w:val="00950CAC"/>
    <w:rsid w:val="00953643"/>
    <w:rsid w:val="00961564"/>
    <w:rsid w:val="009634A0"/>
    <w:rsid w:val="009762CE"/>
    <w:rsid w:val="009D73BF"/>
    <w:rsid w:val="00B231C0"/>
    <w:rsid w:val="00B31C07"/>
    <w:rsid w:val="00B52D8B"/>
    <w:rsid w:val="00B53D39"/>
    <w:rsid w:val="00B60BA0"/>
    <w:rsid w:val="00B75280"/>
    <w:rsid w:val="00B8787D"/>
    <w:rsid w:val="00B9676E"/>
    <w:rsid w:val="00C2675D"/>
    <w:rsid w:val="00C315B7"/>
    <w:rsid w:val="00C57991"/>
    <w:rsid w:val="00C60A97"/>
    <w:rsid w:val="00C632F8"/>
    <w:rsid w:val="00C664B3"/>
    <w:rsid w:val="00C700D0"/>
    <w:rsid w:val="00C938F2"/>
    <w:rsid w:val="00CB16CF"/>
    <w:rsid w:val="00CC063E"/>
    <w:rsid w:val="00CD5EE9"/>
    <w:rsid w:val="00CF79BE"/>
    <w:rsid w:val="00D20F67"/>
    <w:rsid w:val="00D91128"/>
    <w:rsid w:val="00DC045B"/>
    <w:rsid w:val="00DE5B24"/>
    <w:rsid w:val="00DF3147"/>
    <w:rsid w:val="00E15FA0"/>
    <w:rsid w:val="00E32F9B"/>
    <w:rsid w:val="00E463AD"/>
    <w:rsid w:val="00E473E6"/>
    <w:rsid w:val="00EA1525"/>
    <w:rsid w:val="00EA779F"/>
    <w:rsid w:val="00EB55B8"/>
    <w:rsid w:val="00ED0FA9"/>
    <w:rsid w:val="00EF7EB1"/>
    <w:rsid w:val="00F03CED"/>
    <w:rsid w:val="00F154E9"/>
    <w:rsid w:val="00F50D48"/>
    <w:rsid w:val="00F9380F"/>
    <w:rsid w:val="00F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6F8"/>
    <w:pPr>
      <w:ind w:left="720"/>
      <w:contextualSpacing/>
    </w:pPr>
  </w:style>
  <w:style w:type="table" w:styleId="TableGrid">
    <w:name w:val="Table Grid"/>
    <w:basedOn w:val="TableNormal"/>
    <w:uiPriority w:val="59"/>
    <w:rsid w:val="00301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B6C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6F8"/>
    <w:pPr>
      <w:ind w:left="720"/>
      <w:contextualSpacing/>
    </w:pPr>
  </w:style>
  <w:style w:type="table" w:styleId="TableGrid">
    <w:name w:val="Table Grid"/>
    <w:basedOn w:val="TableNormal"/>
    <w:uiPriority w:val="59"/>
    <w:rsid w:val="00301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B6C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3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HIGGS HIGGS</dc:creator>
  <cp:lastModifiedBy>HIGGS</cp:lastModifiedBy>
  <cp:revision>73</cp:revision>
  <dcterms:created xsi:type="dcterms:W3CDTF">2018-10-18T11:23:00Z</dcterms:created>
  <dcterms:modified xsi:type="dcterms:W3CDTF">2019-11-25T21:31:00Z</dcterms:modified>
</cp:coreProperties>
</file>