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7458"/>
        <w:gridCol w:w="613"/>
      </w:tblGrid>
      <w:tr w:rsidR="00895EAA" w:rsidRPr="00895EAA" w:rsidTr="000811F1">
        <w:tc>
          <w:tcPr>
            <w:tcW w:w="8522" w:type="dxa"/>
            <w:gridSpan w:val="3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ΑΤΟΜΙΚΑ ΚΑΙ ΚΟΙΝΩΝΙΚΑ ΔΙΚΑΙΩΜΑΤΑ</w:t>
            </w:r>
          </w:p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Φεβρουάριος 2019</w:t>
            </w:r>
          </w:p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ΟΝΟΜΑΤΕΠΩΝΥΜΟ</w:t>
            </w:r>
          </w:p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ΑΡ. ΜΗΤΡΩΟΥ</w:t>
            </w: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1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Η αρχή της ισότητας συνεπάγεται ότι κατά το Σύνταγμα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Όλοι οι έλληνες πολίτες είναι ίσοι έναντι του νόμου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Όλοι οι άνθρωποι που ευρίσκονται εντός της Ελλάδας είναι ίσοι έναντι του νόμου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Όλοι οι άνθρωποι δικαιούνται να έχουν τα ίδια εισοδήματα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2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Τα κοινωνικά δικαιώματα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Δημιουργούν υποχρεώσεις του Κράτους έναντι του πολίτη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Παράγουν αξιώσεις του πολίτη έναντι του Κράτους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Όλα τα παραπάνω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3</w:t>
            </w:r>
          </w:p>
        </w:tc>
        <w:tc>
          <w:tcPr>
            <w:tcW w:w="8096" w:type="dxa"/>
            <w:gridSpan w:val="2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Νόμος απονέμει επίδομα στους υπαλλήλους του υπουργείου Α αλλά όχι του υπουργείου Β οι οποίοι βρίσκονται στην ίδια πραγματική κατάσταση με τους υπαλλήλους του υπουργείου Α. Ύστερα από προσφυγή των υπαλλήλων Β που επικαλούνται την αρχή της ισότητας, το Δικαστήριο</w:t>
            </w: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Μάλλον θα ακυρώσει   το επίδομα των υπαλλήλων 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Μάλλον θα απονείμει το επίδομα και στους υπαλλήλους Β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Κανένα από τα παραπάνω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4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Η σεξουαλική ελευθερία κατοχυρώνεται μέσω του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Άρθρου 2 παρ. 1 του Συντάγματος (προστασία της αξίας του ανθρώπου)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άρθρου 5 του Συντάγματος (ελεύθερη ανάπτυξη της προσωπικότητας)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Άρθρου 4 του Συντάγματος (αρχή της ισότητας)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5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tabs>
                <w:tab w:val="left" w:pos="5412"/>
              </w:tabs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Βιβλίο   δυσφημεί και   υβρίζει την μουσουλμανική θρησκεία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Μπορώ με εισαγγελική παραγγελία να διατάξω την κατάσχεσή του αφού εκδοθεί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Μπορώ προληπτικά με εισαγγελική παραγγελία να απαγορεύσω την κυκλοφορία του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Όλα τα παραπάνω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6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Είμαι δημόσιος υπάλληλος στο Υπουργείο Παιδείας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Μπορώ να βάλω πάνω στο γραφείο μου στο Υπουργείο το έμβλημα του πολιτικού κόμματος που ψηφίζω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Μπορώ να συμμετέχω σε διαδήλωση υπέρ του κόμματος που ψηφίζω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Όλα τα παραπάνω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7</w:t>
            </w:r>
          </w:p>
        </w:tc>
        <w:tc>
          <w:tcPr>
            <w:tcW w:w="8096" w:type="dxa"/>
            <w:gridSpan w:val="2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Είμαι συνταξιούχος καθηγητής πανεπιστημίου με αντικείμενο «φιλοσοφία δικαίου» και θέλω να οργανώσω ένα κύκλο σεμιναρίων φιλοσοφίας δικαίου στο σπίτι μου έναντι καταβολής διδάκτρων από όσους θέλουν να παρακολουθήσουν το σεμινάριο</w:t>
            </w: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Επιτρέπεται να οργανώσω το σεμινάριο δυνάμει του άρθρου 16 παρ. 1 Σ.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Δεν μπορώ να οργανώσω το παραπάνω σεμινάριο διότι το απαγορεύει το άρθρο 16 παρ. 5 και παρ. 8  του Συντάγματος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Επιτρέπεται αλλά χωρίς δίδακτρα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8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Με βάση την υπάρχουσα νομολογία και το άρθρο 22 του Συντάγματος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Επιτρέπεται στο Κράτος να μειώνει εφεξής τις συντάξεις για λόγους δημοσίου συμφέροντος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Δεν επιτρέπεται μείωση συντάξεων διότι υφίσταται κοινωνικό κεκτημένο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Επιτρέπεται μόνο η αύξηση των κεκτημένων συντάξεων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9</w:t>
            </w:r>
          </w:p>
        </w:tc>
        <w:tc>
          <w:tcPr>
            <w:tcW w:w="8096" w:type="dxa"/>
            <w:gridSpan w:val="2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Είμαι τουρίστας, υπήκοος Βενεζουέλας, και κατά τη διάρκεια των διακοπών μου στην Ελλάδα αρρωσταίνω, αλλά δεν έχω χρήματα.  Με βάση το Σύνταγμα</w:t>
            </w: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Δικαιούμαι δωρεάν περίθαλψης και νοσηλείας στην Ελλάδα μέχρι να γίνω καλά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Δικαιούμαι δωρεάν εισιτήριο να επιστρέψω στην χώρα καταγωγής μου για να νοσηλευτώ.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Δεν δικαιούμαι δωρεάν περίθαλψης και νοσηλείας στην Ελλάδα.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10</w:t>
            </w: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  <w:r w:rsidRPr="00895EAA">
              <w:rPr>
                <w:rFonts w:eastAsia="Calibri"/>
                <w:b/>
                <w:i/>
              </w:rPr>
              <w:t>Η ευνοϊκή μεταχείριση των εγγάμων εργαζομένων έναντι των αγάμων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  <w:b/>
                <w:i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Απαγορεύεται λόγω της αρχής της ισότητας (άρθρο 4 Σ.)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Επιτρέπεται λόγω του άρθρου 21 του Σ.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  <w:tr w:rsidR="00895EAA" w:rsidRPr="00895EAA" w:rsidTr="000811F1">
        <w:tc>
          <w:tcPr>
            <w:tcW w:w="426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  <w:tc>
          <w:tcPr>
            <w:tcW w:w="7481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  <w:r w:rsidRPr="00895EAA">
              <w:rPr>
                <w:rFonts w:eastAsia="Calibri"/>
              </w:rPr>
              <w:t>Δεν επιτρέπεται λόγω του άρθρου 5 του Σ.</w:t>
            </w:r>
          </w:p>
        </w:tc>
        <w:tc>
          <w:tcPr>
            <w:tcW w:w="615" w:type="dxa"/>
          </w:tcPr>
          <w:p w:rsidR="00895EAA" w:rsidRPr="00895EAA" w:rsidRDefault="00895EAA" w:rsidP="00895EAA">
            <w:pPr>
              <w:spacing w:before="0"/>
              <w:ind w:left="0" w:firstLine="0"/>
              <w:rPr>
                <w:rFonts w:eastAsia="Calibri"/>
              </w:rPr>
            </w:pPr>
          </w:p>
        </w:tc>
      </w:tr>
    </w:tbl>
    <w:p w:rsidR="00895EAA" w:rsidRPr="00895EAA" w:rsidRDefault="00895EAA" w:rsidP="00895EAA">
      <w:pPr>
        <w:ind w:left="0" w:firstLine="0"/>
        <w:rPr>
          <w:rFonts w:eastAsia="Calibri"/>
        </w:rPr>
      </w:pPr>
    </w:p>
    <w:p w:rsidR="000A5F0B" w:rsidRPr="000A5F0B" w:rsidRDefault="000A5F0B" w:rsidP="000A5F0B">
      <w:pPr>
        <w:ind w:left="0" w:firstLine="0"/>
      </w:pPr>
      <w:bookmarkStart w:id="0" w:name="_GoBack"/>
      <w:bookmarkEnd w:id="0"/>
    </w:p>
    <w:sectPr w:rsidR="000A5F0B" w:rsidRPr="000A5F0B" w:rsidSect="006043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24F" w:rsidRDefault="0043624F" w:rsidP="000A5F0B">
      <w:pPr>
        <w:spacing w:before="0"/>
      </w:pPr>
      <w:r>
        <w:separator/>
      </w:r>
    </w:p>
  </w:endnote>
  <w:endnote w:type="continuationSeparator" w:id="0">
    <w:p w:rsidR="0043624F" w:rsidRDefault="0043624F" w:rsidP="000A5F0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24F" w:rsidRDefault="0043624F" w:rsidP="000A5F0B">
      <w:pPr>
        <w:spacing w:before="0"/>
      </w:pPr>
      <w:r>
        <w:separator/>
      </w:r>
    </w:p>
  </w:footnote>
  <w:footnote w:type="continuationSeparator" w:id="0">
    <w:p w:rsidR="0043624F" w:rsidRDefault="0043624F" w:rsidP="000A5F0B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AA"/>
    <w:rsid w:val="000A5F0B"/>
    <w:rsid w:val="001C3E97"/>
    <w:rsid w:val="0036367F"/>
    <w:rsid w:val="003B35FB"/>
    <w:rsid w:val="003D0476"/>
    <w:rsid w:val="0043624F"/>
    <w:rsid w:val="00604338"/>
    <w:rsid w:val="006E7EA6"/>
    <w:rsid w:val="00706BFC"/>
    <w:rsid w:val="00895EAA"/>
    <w:rsid w:val="009E2B3D"/>
    <w:rsid w:val="009F0C7D"/>
    <w:rsid w:val="00A40ABA"/>
    <w:rsid w:val="00A72A57"/>
    <w:rsid w:val="00DF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AFDB3-1C86-45DE-98A6-4E56D527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="Times New Roman"/>
        <w:lang w:val="el-GR" w:eastAsia="en-US" w:bidi="ar-SA"/>
      </w:rPr>
    </w:rPrDefault>
    <w:pPrDefault>
      <w:pPr>
        <w:spacing w:before="240"/>
        <w:ind w:left="567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A5F0B"/>
    <w:pPr>
      <w:spacing w:before="0" w:line="276" w:lineRule="auto"/>
      <w:ind w:left="0" w:firstLine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5F0B"/>
  </w:style>
  <w:style w:type="character" w:styleId="FootnoteReference">
    <w:name w:val="footnote reference"/>
    <w:basedOn w:val="DefaultParagraphFont"/>
    <w:uiPriority w:val="99"/>
    <w:semiHidden/>
    <w:unhideWhenUsed/>
    <w:rsid w:val="000A5F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755C9-B4B6-4BD0-B0A0-DDCBF0D4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Xenophon Paparrigopoulos</dc:creator>
  <cp:keywords/>
  <dc:description/>
  <cp:lastModifiedBy>Xenophon Paparrigopoulos</cp:lastModifiedBy>
  <cp:revision>1</cp:revision>
  <dcterms:created xsi:type="dcterms:W3CDTF">2020-09-11T07:56:00Z</dcterms:created>
  <dcterms:modified xsi:type="dcterms:W3CDTF">2020-09-11T08:02:00Z</dcterms:modified>
</cp:coreProperties>
</file>