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7E3" w:rsidRPr="00C051EF" w:rsidRDefault="005A57E3" w:rsidP="005A57E3">
      <w:pPr>
        <w:keepNext/>
        <w:keepLines/>
        <w:spacing w:before="40" w:after="0"/>
        <w:jc w:val="center"/>
        <w:outlineLvl w:val="1"/>
        <w:rPr>
          <w:rFonts w:ascii="Calibri Light" w:hAnsi="Calibri Light"/>
          <w:color w:val="2F5496"/>
          <w:sz w:val="26"/>
          <w:szCs w:val="26"/>
        </w:rPr>
      </w:pPr>
      <w:r>
        <w:rPr>
          <w:noProof/>
          <w:lang w:eastAsia="el-GR"/>
        </w:rPr>
        <w:drawing>
          <wp:inline distT="0" distB="0" distL="0" distR="0">
            <wp:extent cx="4827270" cy="1002030"/>
            <wp:effectExtent l="19050" t="0" r="0" b="0"/>
            <wp:docPr id="2" name="Picture 450" descr="Αποτέλεσμα εικόνας για πανεπιστημιο πελοποννησου τμήμα κοινωνική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Αποτέλεσμα εικόνας για πανεπιστημιο πελοποννησου τμήμα κοινωνικής"/>
                    <pic:cNvPicPr>
                      <a:picLocks noChangeAspect="1" noChangeArrowheads="1"/>
                    </pic:cNvPicPr>
                  </pic:nvPicPr>
                  <pic:blipFill>
                    <a:blip r:embed="rId6" cstate="print"/>
                    <a:srcRect r="7837"/>
                    <a:stretch>
                      <a:fillRect/>
                    </a:stretch>
                  </pic:blipFill>
                  <pic:spPr bwMode="auto">
                    <a:xfrm>
                      <a:off x="0" y="0"/>
                      <a:ext cx="4827270" cy="1002030"/>
                    </a:xfrm>
                    <a:prstGeom prst="rect">
                      <a:avLst/>
                    </a:prstGeom>
                    <a:noFill/>
                    <a:ln w="9525">
                      <a:noFill/>
                      <a:miter lim="800000"/>
                      <a:headEnd/>
                      <a:tailEnd/>
                    </a:ln>
                  </pic:spPr>
                </pic:pic>
              </a:graphicData>
            </a:graphic>
          </wp:inline>
        </w:drawing>
      </w:r>
    </w:p>
    <w:p w:rsidR="005A57E3" w:rsidRPr="00C051EF" w:rsidRDefault="005A57E3" w:rsidP="005A57E3">
      <w:pPr>
        <w:keepNext/>
        <w:keepLines/>
        <w:spacing w:before="40" w:after="0"/>
        <w:jc w:val="center"/>
        <w:outlineLvl w:val="1"/>
        <w:rPr>
          <w:rFonts w:ascii="Calibri Light" w:hAnsi="Calibri Light"/>
          <w:sz w:val="32"/>
          <w:szCs w:val="26"/>
        </w:rPr>
      </w:pPr>
    </w:p>
    <w:p w:rsidR="00BF5994" w:rsidRPr="004A3BC4" w:rsidRDefault="005A57E3" w:rsidP="005A57E3">
      <w:pPr>
        <w:keepNext/>
        <w:keepLines/>
        <w:spacing w:before="40" w:after="0"/>
        <w:jc w:val="center"/>
        <w:outlineLvl w:val="1"/>
        <w:rPr>
          <w:rFonts w:ascii="Calibri Light" w:hAnsi="Calibri Light"/>
          <w:sz w:val="32"/>
          <w:szCs w:val="26"/>
        </w:rPr>
      </w:pPr>
      <w:r w:rsidRPr="00C051EF">
        <w:rPr>
          <w:rFonts w:ascii="Calibri Light" w:hAnsi="Calibri Light"/>
          <w:sz w:val="32"/>
          <w:szCs w:val="26"/>
        </w:rPr>
        <w:t>Μεταπτυχιακό πρόγραμμ</w:t>
      </w:r>
      <w:r>
        <w:rPr>
          <w:rFonts w:ascii="Calibri Light" w:hAnsi="Calibri Light"/>
          <w:sz w:val="32"/>
          <w:szCs w:val="26"/>
        </w:rPr>
        <w:t xml:space="preserve">α σπουδών ακαδημαϊκού </w:t>
      </w:r>
    </w:p>
    <w:p w:rsidR="005A57E3" w:rsidRPr="00C051EF" w:rsidRDefault="005A57E3" w:rsidP="005A57E3">
      <w:pPr>
        <w:keepNext/>
        <w:keepLines/>
        <w:spacing w:before="40" w:after="0"/>
        <w:jc w:val="center"/>
        <w:outlineLvl w:val="1"/>
        <w:rPr>
          <w:rFonts w:ascii="Calibri Light" w:hAnsi="Calibri Light"/>
          <w:sz w:val="32"/>
          <w:szCs w:val="26"/>
        </w:rPr>
      </w:pPr>
      <w:r>
        <w:rPr>
          <w:rFonts w:ascii="Calibri Light" w:hAnsi="Calibri Light"/>
          <w:sz w:val="32"/>
          <w:szCs w:val="26"/>
        </w:rPr>
        <w:t>έτους 2018-2019</w:t>
      </w:r>
    </w:p>
    <w:p w:rsidR="005A57E3" w:rsidRPr="00C051EF" w:rsidRDefault="005A57E3" w:rsidP="005A57E3">
      <w:pPr>
        <w:keepNext/>
        <w:keepLines/>
        <w:spacing w:before="40" w:after="0"/>
        <w:jc w:val="center"/>
        <w:outlineLvl w:val="1"/>
        <w:rPr>
          <w:rFonts w:ascii="Calibri Light" w:hAnsi="Calibri Light"/>
          <w:b/>
          <w:sz w:val="32"/>
          <w:szCs w:val="26"/>
        </w:rPr>
      </w:pPr>
      <w:r w:rsidRPr="00C051EF">
        <w:rPr>
          <w:rFonts w:ascii="Calibri Light" w:hAnsi="Calibri Light"/>
          <w:b/>
          <w:sz w:val="32"/>
          <w:szCs w:val="26"/>
        </w:rPr>
        <w:t>«Εκπαιδευτικά Προγράμματα και Υλικό:</w:t>
      </w:r>
    </w:p>
    <w:p w:rsidR="005A57E3" w:rsidRPr="00C051EF" w:rsidRDefault="005A57E3" w:rsidP="005A57E3">
      <w:pPr>
        <w:keepNext/>
        <w:keepLines/>
        <w:spacing w:before="40" w:after="0"/>
        <w:jc w:val="center"/>
        <w:outlineLvl w:val="1"/>
        <w:rPr>
          <w:rFonts w:ascii="Calibri Light" w:hAnsi="Calibri Light"/>
          <w:b/>
          <w:sz w:val="32"/>
          <w:szCs w:val="26"/>
        </w:rPr>
      </w:pPr>
      <w:r w:rsidRPr="00C051EF">
        <w:rPr>
          <w:rFonts w:ascii="Calibri Light" w:hAnsi="Calibri Light"/>
          <w:b/>
          <w:sz w:val="32"/>
          <w:szCs w:val="26"/>
        </w:rPr>
        <w:t>Τυπική, μη τυπική και εξ’ αποστάσεως εκπαίδευση»</w:t>
      </w:r>
    </w:p>
    <w:p w:rsidR="005A57E3" w:rsidRDefault="005A57E3" w:rsidP="005A57E3">
      <w:pPr>
        <w:jc w:val="center"/>
        <w:rPr>
          <w:sz w:val="28"/>
        </w:rPr>
      </w:pPr>
      <w:r w:rsidRPr="00561F63">
        <w:rPr>
          <w:sz w:val="28"/>
        </w:rPr>
        <w:t>Μάθημα: «</w:t>
      </w:r>
      <w:r>
        <w:rPr>
          <w:sz w:val="28"/>
        </w:rPr>
        <w:t>Πρακτικές αξιολόγησης και εκπαιδευτικά προγράμματα</w:t>
      </w:r>
      <w:r w:rsidRPr="00561F63">
        <w:rPr>
          <w:sz w:val="28"/>
        </w:rPr>
        <w:t>»</w:t>
      </w:r>
    </w:p>
    <w:p w:rsidR="005A57E3" w:rsidRPr="005A57E3" w:rsidRDefault="005A57E3" w:rsidP="005A57E3">
      <w:pPr>
        <w:jc w:val="center"/>
        <w:rPr>
          <w:b/>
          <w:i/>
          <w:sz w:val="32"/>
          <w:szCs w:val="32"/>
        </w:rPr>
      </w:pPr>
      <w:r w:rsidRPr="005A57E3">
        <w:rPr>
          <w:b/>
          <w:i/>
          <w:sz w:val="32"/>
          <w:szCs w:val="32"/>
        </w:rPr>
        <w:t>Διδάσκουσα καθηγήτρια: Δέσποινα Τσακίρη</w:t>
      </w:r>
    </w:p>
    <w:p w:rsidR="005A57E3" w:rsidRDefault="005A57E3" w:rsidP="005A57E3">
      <w:pPr>
        <w:jc w:val="center"/>
        <w:rPr>
          <w:sz w:val="28"/>
        </w:rPr>
      </w:pPr>
    </w:p>
    <w:p w:rsidR="005A57E3" w:rsidRDefault="005A57E3" w:rsidP="005A57E3">
      <w:pPr>
        <w:pBdr>
          <w:top w:val="double" w:sz="4" w:space="1" w:color="1F3864"/>
          <w:bottom w:val="double" w:sz="4" w:space="27" w:color="1F3864"/>
        </w:pBdr>
        <w:jc w:val="center"/>
        <w:rPr>
          <w:sz w:val="20"/>
        </w:rPr>
      </w:pPr>
    </w:p>
    <w:p w:rsidR="005A57E3" w:rsidRPr="00C051EF" w:rsidRDefault="005A57E3" w:rsidP="005A57E3">
      <w:pPr>
        <w:pBdr>
          <w:top w:val="double" w:sz="4" w:space="1" w:color="1F3864"/>
          <w:bottom w:val="double" w:sz="4" w:space="27" w:color="1F3864"/>
        </w:pBdr>
        <w:jc w:val="center"/>
        <w:rPr>
          <w:rFonts w:ascii="Calibri Light" w:hAnsi="Calibri Light"/>
          <w:sz w:val="28"/>
          <w:u w:val="single"/>
        </w:rPr>
      </w:pPr>
      <w:r w:rsidRPr="00C051EF">
        <w:rPr>
          <w:rFonts w:ascii="Calibri Light" w:hAnsi="Calibri Light"/>
          <w:sz w:val="28"/>
          <w:u w:val="single"/>
        </w:rPr>
        <w:t>Τελική εργασία Β΄ εξαμήνου</w:t>
      </w:r>
    </w:p>
    <w:p w:rsidR="001B1F6C" w:rsidRPr="001B1F6C" w:rsidRDefault="00577878" w:rsidP="001B1F6C">
      <w:pPr>
        <w:jc w:val="center"/>
        <w:rPr>
          <w:rStyle w:val="1Char"/>
        </w:rPr>
      </w:pPr>
      <w:r w:rsidRPr="00577878">
        <w:rPr>
          <w:b/>
          <w:bCs/>
          <w:color w:val="2F5496"/>
          <w:sz w:val="56"/>
        </w:rPr>
        <w:t>“</w:t>
      </w:r>
      <w:r w:rsidR="001B1F6C" w:rsidRPr="001B1F6C">
        <w:rPr>
          <w:rStyle w:val="1Char"/>
        </w:rPr>
        <w:t>Το Οικογενειακό Κεφάλαιο ως μεταβλητή που αναπαράγει κοινωνικές ανισότητες στο σχολείο</w:t>
      </w:r>
      <w:r w:rsidR="001B1F6C">
        <w:rPr>
          <w:rStyle w:val="1Char"/>
        </w:rPr>
        <w:t>.</w:t>
      </w:r>
    </w:p>
    <w:p w:rsidR="005A57E3" w:rsidRPr="008307A1" w:rsidRDefault="001B1F6C" w:rsidP="001B1F6C">
      <w:pPr>
        <w:pStyle w:val="1"/>
        <w:jc w:val="center"/>
        <w:rPr>
          <w:b w:val="0"/>
          <w:bCs w:val="0"/>
          <w:color w:val="2F5496"/>
          <w:sz w:val="56"/>
        </w:rPr>
      </w:pPr>
      <w:r w:rsidRPr="001B1F6C">
        <w:rPr>
          <w:szCs w:val="24"/>
        </w:rPr>
        <w:t>Μια θεωρητική προσέγγιση</w:t>
      </w:r>
      <w:r w:rsidR="00577878" w:rsidRPr="00577878">
        <w:rPr>
          <w:rFonts w:asciiTheme="minorHAnsi" w:hAnsiTheme="minorHAnsi" w:cstheme="minorHAnsi"/>
          <w:sz w:val="56"/>
          <w:szCs w:val="56"/>
        </w:rPr>
        <w:t>”</w:t>
      </w:r>
    </w:p>
    <w:p w:rsidR="00755E37" w:rsidRDefault="00755E37" w:rsidP="00755E37">
      <w:pPr>
        <w:spacing w:before="120" w:after="120"/>
        <w:jc w:val="center"/>
        <w:rPr>
          <w:rFonts w:ascii="Calibri Light" w:hAnsi="Calibri Light"/>
          <w:sz w:val="24"/>
          <w:szCs w:val="24"/>
        </w:rPr>
      </w:pPr>
    </w:p>
    <w:p w:rsidR="00755E37" w:rsidRPr="00755E37" w:rsidRDefault="00755E37" w:rsidP="00755E37">
      <w:pPr>
        <w:spacing w:before="120" w:after="120"/>
        <w:jc w:val="center"/>
        <w:rPr>
          <w:rFonts w:ascii="Calibri Light" w:hAnsi="Calibri Light"/>
          <w:i/>
          <w:sz w:val="20"/>
          <w:szCs w:val="20"/>
        </w:rPr>
      </w:pPr>
      <w:r>
        <w:rPr>
          <w:rFonts w:ascii="Calibri Light" w:hAnsi="Calibri Light"/>
          <w:b/>
          <w:sz w:val="36"/>
          <w:szCs w:val="36"/>
        </w:rPr>
        <w:t xml:space="preserve">      </w:t>
      </w:r>
    </w:p>
    <w:p w:rsidR="001B1F6C" w:rsidRPr="00C051EF" w:rsidRDefault="00755E37" w:rsidP="00755E37">
      <w:pPr>
        <w:pBdr>
          <w:top w:val="double" w:sz="4" w:space="1" w:color="1F3864"/>
          <w:bottom w:val="double" w:sz="4" w:space="27" w:color="1F3864"/>
        </w:pBdr>
        <w:rPr>
          <w:rFonts w:ascii="Calibri Light" w:hAnsi="Calibri Light"/>
          <w:sz w:val="28"/>
          <w:u w:val="single"/>
        </w:rPr>
      </w:pPr>
      <w:r w:rsidRPr="00755E37">
        <w:rPr>
          <w:rFonts w:ascii="Calibri Light" w:hAnsi="Calibri Light"/>
          <w:i/>
          <w:sz w:val="20"/>
          <w:szCs w:val="20"/>
        </w:rPr>
        <w:t>Ονοματεπώνυμο φοιτητή:</w:t>
      </w:r>
      <w:r>
        <w:rPr>
          <w:rFonts w:ascii="Calibri Light" w:hAnsi="Calibri Light"/>
          <w:b/>
          <w:sz w:val="36"/>
          <w:szCs w:val="36"/>
        </w:rPr>
        <w:t xml:space="preserve"> </w:t>
      </w:r>
      <w:r w:rsidR="003145F2" w:rsidRPr="004A3BC4">
        <w:rPr>
          <w:rFonts w:ascii="Calibri Light" w:hAnsi="Calibri Light"/>
          <w:b/>
          <w:sz w:val="36"/>
          <w:szCs w:val="36"/>
        </w:rPr>
        <w:t xml:space="preserve">      </w:t>
      </w:r>
      <w:r w:rsidRPr="005A57E3">
        <w:rPr>
          <w:rFonts w:ascii="Calibri Light" w:hAnsi="Calibri Light"/>
          <w:b/>
          <w:sz w:val="36"/>
          <w:szCs w:val="36"/>
        </w:rPr>
        <w:t>ΑΘΗΝΑ ΨΥΧΟΓΥΙΟΥ</w:t>
      </w:r>
    </w:p>
    <w:p w:rsidR="005A57E3" w:rsidRDefault="005A57E3" w:rsidP="005A57E3">
      <w:pPr>
        <w:jc w:val="center"/>
        <w:rPr>
          <w:rFonts w:ascii="Calibri Light" w:hAnsi="Calibri Light"/>
          <w:sz w:val="24"/>
          <w:szCs w:val="24"/>
        </w:rPr>
      </w:pPr>
    </w:p>
    <w:p w:rsidR="005A57E3" w:rsidRDefault="005A57E3" w:rsidP="005A57E3">
      <w:pPr>
        <w:jc w:val="center"/>
        <w:rPr>
          <w:rFonts w:ascii="Calibri Light" w:hAnsi="Calibri Light"/>
          <w:sz w:val="24"/>
          <w:szCs w:val="24"/>
        </w:rPr>
      </w:pPr>
    </w:p>
    <w:p w:rsidR="001C0E3D" w:rsidRDefault="00755E37">
      <w:pPr>
        <w:rPr>
          <w:rFonts w:ascii="Times New Roman" w:hAnsi="Times New Roman" w:cs="Times New Roman"/>
          <w:b/>
          <w:i/>
          <w:sz w:val="24"/>
          <w:szCs w:val="24"/>
        </w:rPr>
      </w:pPr>
      <w:r>
        <w:rPr>
          <w:rFonts w:ascii="Calibri Light" w:hAnsi="Calibri Light"/>
          <w:sz w:val="24"/>
          <w:szCs w:val="24"/>
        </w:rPr>
        <w:t xml:space="preserve">                                                 </w:t>
      </w:r>
      <w:r w:rsidR="003145F2" w:rsidRPr="004A3BC4">
        <w:rPr>
          <w:rFonts w:ascii="Calibri Light" w:hAnsi="Calibri Light"/>
          <w:sz w:val="24"/>
          <w:szCs w:val="24"/>
        </w:rPr>
        <w:t xml:space="preserve">             </w:t>
      </w:r>
      <w:r>
        <w:rPr>
          <w:rFonts w:ascii="Calibri Light" w:hAnsi="Calibri Light"/>
          <w:sz w:val="24"/>
          <w:szCs w:val="24"/>
        </w:rPr>
        <w:t xml:space="preserve">    </w:t>
      </w:r>
      <w:r w:rsidR="005A57E3" w:rsidRPr="005A57E3">
        <w:rPr>
          <w:rFonts w:ascii="Calibri Light" w:hAnsi="Calibri Light"/>
          <w:sz w:val="24"/>
          <w:szCs w:val="24"/>
        </w:rPr>
        <w:t>ΚΟΡΙΝΘΟΣ</w:t>
      </w:r>
      <w:r w:rsidR="005A57E3">
        <w:br w:type="page"/>
      </w:r>
    </w:p>
    <w:p w:rsidR="00B31039" w:rsidRPr="009D5113" w:rsidRDefault="007350DA">
      <w:pPr>
        <w:rPr>
          <w:rFonts w:ascii="Times New Roman" w:hAnsi="Times New Roman" w:cs="Times New Roman"/>
          <w:b/>
          <w:i/>
          <w:sz w:val="24"/>
          <w:szCs w:val="24"/>
        </w:rPr>
      </w:pPr>
      <w:r w:rsidRPr="009D5113">
        <w:rPr>
          <w:rFonts w:ascii="Times New Roman" w:hAnsi="Times New Roman" w:cs="Times New Roman"/>
          <w:b/>
          <w:i/>
          <w:sz w:val="24"/>
          <w:szCs w:val="24"/>
        </w:rPr>
        <w:lastRenderedPageBreak/>
        <w:t>ΠΕΡΙΕΧΟΜΕΝΑ</w:t>
      </w:r>
    </w:p>
    <w:p w:rsidR="00561210" w:rsidRPr="009D5113" w:rsidRDefault="00561210">
      <w:pPr>
        <w:rPr>
          <w:rFonts w:ascii="Times New Roman" w:hAnsi="Times New Roman" w:cs="Times New Roman"/>
          <w:sz w:val="24"/>
          <w:szCs w:val="24"/>
        </w:rPr>
      </w:pPr>
    </w:p>
    <w:p w:rsidR="008307A1" w:rsidRPr="009D5113" w:rsidRDefault="009D5113" w:rsidP="008307A1">
      <w:pPr>
        <w:tabs>
          <w:tab w:val="left" w:pos="9911"/>
        </w:tabs>
      </w:pPr>
      <w:r>
        <w:t xml:space="preserve">Εισαγωγή                                                                                                                                                 </w:t>
      </w:r>
      <w:r w:rsidR="008307A1" w:rsidRPr="009D5113">
        <w:t>3</w:t>
      </w:r>
    </w:p>
    <w:p w:rsidR="008307A1" w:rsidRPr="009D5113" w:rsidRDefault="005223AC" w:rsidP="008307A1">
      <w:pPr>
        <w:tabs>
          <w:tab w:val="left" w:pos="9911"/>
        </w:tabs>
      </w:pPr>
      <w:r w:rsidRPr="009D5113">
        <w:t>Κοινωνικές ανισότητες στην εκπαίδευση</w:t>
      </w:r>
      <w:r w:rsidR="009D5113">
        <w:t xml:space="preserve">                                                                                          </w:t>
      </w:r>
      <w:r w:rsidR="008307A1" w:rsidRPr="009D5113">
        <w:t>3</w:t>
      </w:r>
    </w:p>
    <w:p w:rsidR="008307A1" w:rsidRPr="009D5113" w:rsidRDefault="009D5113" w:rsidP="008307A1">
      <w:pPr>
        <w:tabs>
          <w:tab w:val="left" w:pos="9911"/>
        </w:tabs>
      </w:pPr>
      <w:r>
        <w:t xml:space="preserve">Βιβλιογραφική επισκόπηση                                                                                                                 </w:t>
      </w:r>
      <w:r w:rsidR="008307A1" w:rsidRPr="009D5113">
        <w:t>4</w:t>
      </w:r>
    </w:p>
    <w:p w:rsidR="008307A1" w:rsidRPr="009D5113" w:rsidRDefault="00C37740" w:rsidP="008307A1">
      <w:pPr>
        <w:tabs>
          <w:tab w:val="left" w:pos="9911"/>
        </w:tabs>
      </w:pPr>
      <w:r>
        <w:t>Σύνθεση – Σ</w:t>
      </w:r>
      <w:r w:rsidR="009D5113">
        <w:t xml:space="preserve">υμπεράσματα                                                                                                                  </w:t>
      </w:r>
      <w:r w:rsidR="00BB313A" w:rsidRPr="009D5113">
        <w:t>11</w:t>
      </w:r>
    </w:p>
    <w:p w:rsidR="008307A1" w:rsidRPr="00AF2F6A" w:rsidRDefault="009D5113" w:rsidP="008307A1">
      <w:pPr>
        <w:tabs>
          <w:tab w:val="left" w:pos="9911"/>
        </w:tabs>
      </w:pPr>
      <w:r>
        <w:t xml:space="preserve">Βιβλιογραφία                                                                                                                                         </w:t>
      </w:r>
      <w:r w:rsidR="00755B25">
        <w:t>1</w:t>
      </w:r>
      <w:r w:rsidR="00755B25" w:rsidRPr="00AF2F6A">
        <w:t>3</w:t>
      </w:r>
    </w:p>
    <w:p w:rsidR="008307A1" w:rsidRPr="00B43666" w:rsidRDefault="008307A1" w:rsidP="008307A1">
      <w:pPr>
        <w:tabs>
          <w:tab w:val="left" w:pos="9911"/>
        </w:tabs>
      </w:pPr>
      <w:r w:rsidRPr="009D5113">
        <w:t xml:space="preserve">Παράρτημα Α: </w:t>
      </w:r>
      <w:r w:rsidR="00AF2F6A">
        <w:t xml:space="preserve">                                                                                                                                       </w:t>
      </w:r>
      <w:r w:rsidR="00B43666">
        <w:t>1</w:t>
      </w:r>
      <w:r w:rsidR="00B43666" w:rsidRPr="00B43666">
        <w:t>4</w:t>
      </w:r>
    </w:p>
    <w:p w:rsidR="008307A1" w:rsidRPr="00265254" w:rsidRDefault="00265254" w:rsidP="008307A1">
      <w:pPr>
        <w:rPr>
          <w:rFonts w:cs="Times New Roman"/>
        </w:rPr>
      </w:pPr>
      <w:r w:rsidRPr="00265254">
        <w:rPr>
          <w:rFonts w:cs="Times New Roman"/>
        </w:rPr>
        <w:t>Παράρτημα Β</w:t>
      </w:r>
      <w:r w:rsidR="00C70719">
        <w:rPr>
          <w:rFonts w:cs="Times New Roman"/>
        </w:rPr>
        <w:t>: Εσχάρα Β</w:t>
      </w:r>
      <w:r w:rsidR="00AF2F6A">
        <w:rPr>
          <w:rFonts w:cs="Times New Roman"/>
        </w:rPr>
        <w:t>ιβλιογραφικ</w:t>
      </w:r>
      <w:r w:rsidR="00C70719">
        <w:rPr>
          <w:rFonts w:cs="Times New Roman"/>
        </w:rPr>
        <w:t>ής Ε</w:t>
      </w:r>
      <w:r w:rsidR="00AF2F6A">
        <w:rPr>
          <w:rFonts w:cs="Times New Roman"/>
        </w:rPr>
        <w:t>πισκόπηση</w:t>
      </w:r>
      <w:r w:rsidR="00AF2F6A">
        <w:rPr>
          <w:rFonts w:cs="Times New Roman"/>
        </w:rPr>
        <w:tab/>
        <w:t xml:space="preserve">    </w:t>
      </w:r>
      <w:r w:rsidR="00E37BBD">
        <w:rPr>
          <w:rFonts w:cs="Times New Roman"/>
        </w:rPr>
        <w:t xml:space="preserve">                           </w:t>
      </w:r>
      <w:r w:rsidR="009A0A47">
        <w:rPr>
          <w:rFonts w:cs="Times New Roman"/>
        </w:rPr>
        <w:t xml:space="preserve">                              15</w:t>
      </w:r>
    </w:p>
    <w:p w:rsidR="008307A1" w:rsidRDefault="008307A1">
      <w:pPr>
        <w:rPr>
          <w:rFonts w:ascii="Times New Roman" w:hAnsi="Times New Roman" w:cs="Times New Roman"/>
          <w:b/>
          <w:sz w:val="24"/>
          <w:szCs w:val="24"/>
        </w:rPr>
      </w:pPr>
    </w:p>
    <w:p w:rsidR="009D5113" w:rsidRDefault="009D5113">
      <w:pPr>
        <w:rPr>
          <w:rFonts w:ascii="Times New Roman" w:hAnsi="Times New Roman" w:cs="Times New Roman"/>
          <w:b/>
          <w:sz w:val="24"/>
          <w:szCs w:val="24"/>
        </w:rPr>
      </w:pPr>
    </w:p>
    <w:p w:rsidR="009D5113" w:rsidRDefault="009D5113">
      <w:pPr>
        <w:rPr>
          <w:rFonts w:ascii="Times New Roman" w:hAnsi="Times New Roman" w:cs="Times New Roman"/>
          <w:b/>
          <w:sz w:val="24"/>
          <w:szCs w:val="24"/>
        </w:rPr>
      </w:pPr>
    </w:p>
    <w:p w:rsidR="009D5113" w:rsidRDefault="009D5113">
      <w:pPr>
        <w:rPr>
          <w:rFonts w:ascii="Times New Roman" w:hAnsi="Times New Roman" w:cs="Times New Roman"/>
          <w:b/>
          <w:sz w:val="24"/>
          <w:szCs w:val="24"/>
        </w:rPr>
      </w:pPr>
    </w:p>
    <w:p w:rsidR="009D5113" w:rsidRDefault="009D5113">
      <w:pPr>
        <w:rPr>
          <w:rFonts w:ascii="Times New Roman" w:hAnsi="Times New Roman" w:cs="Times New Roman"/>
          <w:b/>
          <w:sz w:val="24"/>
          <w:szCs w:val="24"/>
        </w:rPr>
      </w:pPr>
    </w:p>
    <w:p w:rsidR="009D5113" w:rsidRDefault="009D5113">
      <w:pPr>
        <w:rPr>
          <w:rFonts w:ascii="Times New Roman" w:hAnsi="Times New Roman" w:cs="Times New Roman"/>
          <w:b/>
          <w:sz w:val="24"/>
          <w:szCs w:val="24"/>
        </w:rPr>
      </w:pPr>
    </w:p>
    <w:p w:rsidR="009D5113" w:rsidRDefault="009D5113">
      <w:pPr>
        <w:rPr>
          <w:rFonts w:ascii="Times New Roman" w:hAnsi="Times New Roman" w:cs="Times New Roman"/>
          <w:b/>
          <w:sz w:val="24"/>
          <w:szCs w:val="24"/>
        </w:rPr>
      </w:pPr>
    </w:p>
    <w:p w:rsidR="009D5113" w:rsidRDefault="009D5113">
      <w:pPr>
        <w:rPr>
          <w:rFonts w:ascii="Times New Roman" w:hAnsi="Times New Roman" w:cs="Times New Roman"/>
          <w:b/>
          <w:sz w:val="24"/>
          <w:szCs w:val="24"/>
        </w:rPr>
      </w:pPr>
    </w:p>
    <w:p w:rsidR="009D5113" w:rsidRDefault="009D5113">
      <w:pPr>
        <w:rPr>
          <w:rFonts w:ascii="Times New Roman" w:hAnsi="Times New Roman" w:cs="Times New Roman"/>
          <w:b/>
          <w:sz w:val="24"/>
          <w:szCs w:val="24"/>
        </w:rPr>
      </w:pPr>
    </w:p>
    <w:p w:rsidR="009D5113" w:rsidRDefault="009D5113">
      <w:pPr>
        <w:rPr>
          <w:rFonts w:ascii="Times New Roman" w:hAnsi="Times New Roman" w:cs="Times New Roman"/>
          <w:b/>
          <w:sz w:val="24"/>
          <w:szCs w:val="24"/>
        </w:rPr>
      </w:pPr>
    </w:p>
    <w:p w:rsidR="009D5113" w:rsidRPr="00BF5994" w:rsidRDefault="009D5113">
      <w:pPr>
        <w:rPr>
          <w:rFonts w:ascii="Times New Roman" w:hAnsi="Times New Roman" w:cs="Times New Roman"/>
          <w:b/>
          <w:sz w:val="24"/>
          <w:szCs w:val="24"/>
        </w:rPr>
      </w:pPr>
    </w:p>
    <w:p w:rsidR="008307A1" w:rsidRPr="00BF5994" w:rsidRDefault="008307A1">
      <w:pPr>
        <w:rPr>
          <w:rFonts w:ascii="Times New Roman" w:hAnsi="Times New Roman" w:cs="Times New Roman"/>
          <w:b/>
          <w:sz w:val="24"/>
          <w:szCs w:val="24"/>
        </w:rPr>
      </w:pPr>
    </w:p>
    <w:p w:rsidR="008307A1" w:rsidRPr="00BF5994" w:rsidRDefault="008307A1">
      <w:pPr>
        <w:rPr>
          <w:rFonts w:ascii="Times New Roman" w:hAnsi="Times New Roman" w:cs="Times New Roman"/>
          <w:b/>
          <w:sz w:val="24"/>
          <w:szCs w:val="24"/>
        </w:rPr>
      </w:pPr>
    </w:p>
    <w:p w:rsidR="008307A1" w:rsidRPr="00BF5994" w:rsidRDefault="008307A1">
      <w:pPr>
        <w:rPr>
          <w:rFonts w:ascii="Times New Roman" w:hAnsi="Times New Roman" w:cs="Times New Roman"/>
          <w:b/>
          <w:sz w:val="24"/>
          <w:szCs w:val="24"/>
        </w:rPr>
      </w:pPr>
    </w:p>
    <w:p w:rsidR="008307A1" w:rsidRDefault="008307A1">
      <w:pPr>
        <w:rPr>
          <w:rFonts w:ascii="Times New Roman" w:hAnsi="Times New Roman" w:cs="Times New Roman"/>
          <w:b/>
          <w:sz w:val="24"/>
          <w:szCs w:val="24"/>
        </w:rPr>
      </w:pPr>
    </w:p>
    <w:p w:rsidR="009D5113" w:rsidRPr="00BF5994" w:rsidRDefault="009D5113">
      <w:pPr>
        <w:rPr>
          <w:rFonts w:ascii="Times New Roman" w:hAnsi="Times New Roman" w:cs="Times New Roman"/>
          <w:b/>
          <w:sz w:val="24"/>
          <w:szCs w:val="24"/>
        </w:rPr>
      </w:pPr>
    </w:p>
    <w:p w:rsidR="008307A1" w:rsidRDefault="008307A1">
      <w:pPr>
        <w:rPr>
          <w:rFonts w:ascii="Times New Roman" w:hAnsi="Times New Roman" w:cs="Times New Roman"/>
          <w:b/>
          <w:sz w:val="24"/>
          <w:szCs w:val="24"/>
        </w:rPr>
      </w:pPr>
    </w:p>
    <w:p w:rsidR="009D5113" w:rsidRPr="00BF5994" w:rsidRDefault="009D5113">
      <w:pPr>
        <w:rPr>
          <w:rFonts w:ascii="Times New Roman" w:hAnsi="Times New Roman" w:cs="Times New Roman"/>
          <w:b/>
          <w:sz w:val="24"/>
          <w:szCs w:val="24"/>
        </w:rPr>
      </w:pPr>
    </w:p>
    <w:p w:rsidR="00633D74" w:rsidRDefault="00633D74" w:rsidP="00633D74">
      <w:pPr>
        <w:rPr>
          <w:rFonts w:ascii="Times New Roman" w:hAnsi="Times New Roman" w:cs="Times New Roman"/>
          <w:b/>
          <w:sz w:val="24"/>
          <w:szCs w:val="24"/>
        </w:rPr>
      </w:pPr>
      <w:r w:rsidRPr="00BF28D8">
        <w:rPr>
          <w:rFonts w:ascii="Times New Roman" w:hAnsi="Times New Roman" w:cs="Times New Roman"/>
          <w:b/>
          <w:sz w:val="24"/>
          <w:szCs w:val="24"/>
        </w:rPr>
        <w:lastRenderedPageBreak/>
        <w:t>ΕΙΣΑΓΩΓΗ</w:t>
      </w:r>
    </w:p>
    <w:p w:rsidR="00FB4800" w:rsidRPr="00BF28D8" w:rsidRDefault="00FB4800" w:rsidP="00633D74">
      <w:pPr>
        <w:rPr>
          <w:rFonts w:ascii="Times New Roman" w:hAnsi="Times New Roman" w:cs="Times New Roman"/>
          <w:b/>
          <w:sz w:val="24"/>
          <w:szCs w:val="24"/>
        </w:rPr>
      </w:pPr>
    </w:p>
    <w:p w:rsidR="00633D74" w:rsidRDefault="00633D74" w:rsidP="00633D74">
      <w:pPr>
        <w:jc w:val="both"/>
        <w:rPr>
          <w:rFonts w:ascii="Times New Roman" w:hAnsi="Times New Roman" w:cs="Times New Roman"/>
          <w:sz w:val="24"/>
          <w:szCs w:val="24"/>
        </w:rPr>
      </w:pPr>
      <w:r>
        <w:rPr>
          <w:rFonts w:ascii="Times New Roman" w:hAnsi="Times New Roman" w:cs="Times New Roman"/>
          <w:sz w:val="24"/>
          <w:szCs w:val="24"/>
        </w:rPr>
        <w:t>Επίσημα, οργανωμένο και θεσμοθετημένο το ελληνικό εκπαιδευτικό σύστημα έγινε την περίοδο της βιομηχανικής εποχής. Σημαντικός ήταν ο ρόλος των κοινωνικών αγώνων την περίοδο αυτήν όπου προέκυψαν τα δικαιώματα των εργαζομένων</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Επίσης οι βλέψεις των ανώτερων κοινωνικών τάξεων να κοινωνικοποιήσουν τον αγροτικό πληθυσμό στοχεύοντας σε μια αστική κοινωνία δημιούργησε νέα ανάγκη την εξέλιξη του εκπαιδευτικού συστήματος στην διαμόρφωση ενός πλαισίου με υποχρεωτική εκπαίδευση καθώς στην ύπαρξη και λειτουργία εκπαιδευτικών θεσμών προκειμένου να επιτευχθεί η πολιτικοκοινωνική ανάπτυξη της χώρας </w:t>
      </w:r>
    </w:p>
    <w:p w:rsidR="00633D74" w:rsidRPr="00AC791D" w:rsidRDefault="00633D74" w:rsidP="00633D74">
      <w:pPr>
        <w:jc w:val="both"/>
        <w:rPr>
          <w:rFonts w:ascii="Times New Roman" w:hAnsi="Times New Roman" w:cs="Times New Roman"/>
          <w:sz w:val="24"/>
          <w:szCs w:val="24"/>
        </w:rPr>
      </w:pPr>
      <w:r>
        <w:rPr>
          <w:rFonts w:ascii="Times New Roman" w:hAnsi="Times New Roman" w:cs="Times New Roman"/>
          <w:sz w:val="24"/>
          <w:szCs w:val="24"/>
        </w:rPr>
        <w:t>Κατά την δεκαετία του 50 όμως, ο αυξανόμενος διεθνής οικονομικός ανταγωνισμός επέβαλε την προσαρμογή της εκπαίδευσης στις ανάγκες της οικονομίας. Έτσι παρατηρούμε μια σημαντική επένδυση στον άνθρωπο με διεύρυνση των εκπαιδευτικών ευκαιριών προκειμένου να αξιοποιηθεί ο διανοητικός πλούτος κάθε χώρας. Αυτήν την περίοδο έχουμε και τις πρώτες εμφανίσεις οργανώσεων για τον άνθρωπο και μια σειρά από διεθνή συμβάσεις όπου κατοχυρώνονται τα δικαιώματα με σκοπό μια κοινωνία χωρίς κοινωνικές διακρίσεις, την μείωση των ανισοτήτων, προστατεύονται τα παιδιά με επικέντρωση  στην εκπαίδευση(ΟΛΜΕ  2016)</w:t>
      </w:r>
      <w:r w:rsidRPr="00AC791D">
        <w:rPr>
          <w:rFonts w:ascii="Times New Roman" w:hAnsi="Times New Roman" w:cs="Times New Roman"/>
          <w:sz w:val="24"/>
          <w:szCs w:val="24"/>
        </w:rPr>
        <w:t>.</w:t>
      </w:r>
    </w:p>
    <w:p w:rsidR="00FB4800" w:rsidRDefault="00FB4800" w:rsidP="00633D74">
      <w:pPr>
        <w:rPr>
          <w:rFonts w:ascii="Times New Roman" w:hAnsi="Times New Roman" w:cs="Times New Roman"/>
          <w:b/>
          <w:sz w:val="24"/>
          <w:szCs w:val="24"/>
        </w:rPr>
      </w:pPr>
    </w:p>
    <w:p w:rsidR="00633D74" w:rsidRPr="00BF28D8" w:rsidRDefault="00633D74" w:rsidP="00633D74">
      <w:pPr>
        <w:rPr>
          <w:rFonts w:ascii="Times New Roman" w:hAnsi="Times New Roman" w:cs="Times New Roman"/>
          <w:b/>
          <w:sz w:val="24"/>
          <w:szCs w:val="24"/>
        </w:rPr>
      </w:pPr>
      <w:r w:rsidRPr="00BF28D8">
        <w:rPr>
          <w:rFonts w:ascii="Times New Roman" w:hAnsi="Times New Roman" w:cs="Times New Roman"/>
          <w:b/>
          <w:sz w:val="24"/>
          <w:szCs w:val="24"/>
        </w:rPr>
        <w:t>ΚΟΙΝΩΝΙΚΕΣ ΑΝΙΣΟΤΗΤΕΣ  ΣΤΗΝ ΕΚΠΑΙΔΕΥΣΗ</w:t>
      </w:r>
    </w:p>
    <w:p w:rsidR="00633D74" w:rsidRPr="00AC791D" w:rsidRDefault="00633D74" w:rsidP="00633D74">
      <w:pPr>
        <w:autoSpaceDE w:val="0"/>
        <w:autoSpaceDN w:val="0"/>
        <w:adjustRightInd w:val="0"/>
        <w:spacing w:after="0" w:line="240" w:lineRule="auto"/>
        <w:jc w:val="both"/>
        <w:rPr>
          <w:rFonts w:ascii="Times New Roman" w:hAnsi="Times New Roman" w:cs="Times New Roman"/>
          <w:sz w:val="24"/>
          <w:szCs w:val="24"/>
        </w:rPr>
      </w:pPr>
      <w:r w:rsidRPr="00D45759">
        <w:rPr>
          <w:rFonts w:ascii="Times New Roman" w:hAnsi="Times New Roman" w:cs="Times New Roman"/>
          <w:sz w:val="24"/>
          <w:szCs w:val="24"/>
        </w:rPr>
        <w:t>Οι κοινωνικές ανισότητες ασκούν έντονες επιδράσεις στην εκπαίδευση, ενώ εξαρτώνται από πολλούς παράγοντες, ανάμεσα στους οποίους σημαντική</w:t>
      </w:r>
      <w:r>
        <w:rPr>
          <w:rFonts w:ascii="Times New Roman" w:hAnsi="Times New Roman" w:cs="Times New Roman"/>
          <w:color w:val="000000"/>
          <w:sz w:val="24"/>
          <w:szCs w:val="24"/>
        </w:rPr>
        <w:t xml:space="preserve"> θέση κατέχουν τα μορφωτικά,</w:t>
      </w:r>
      <w:r w:rsidRPr="002F2A93">
        <w:rPr>
          <w:rFonts w:ascii="Times New Roman" w:hAnsi="Times New Roman" w:cs="Times New Roman"/>
          <w:color w:val="000000"/>
          <w:sz w:val="24"/>
          <w:szCs w:val="24"/>
        </w:rPr>
        <w:t xml:space="preserve"> οικονομικά </w:t>
      </w:r>
      <w:r>
        <w:rPr>
          <w:rFonts w:ascii="Times New Roman" w:hAnsi="Times New Roman" w:cs="Times New Roman"/>
          <w:color w:val="000000"/>
          <w:sz w:val="24"/>
          <w:szCs w:val="24"/>
        </w:rPr>
        <w:t xml:space="preserve">και πολιτισμικά </w:t>
      </w:r>
      <w:r w:rsidRPr="002F2A93">
        <w:rPr>
          <w:rFonts w:ascii="Times New Roman" w:hAnsi="Times New Roman" w:cs="Times New Roman"/>
          <w:color w:val="000000"/>
          <w:sz w:val="24"/>
          <w:szCs w:val="24"/>
        </w:rPr>
        <w:t>χαρακτηριστικά των γονέων, στοιχεία δηλαδή που παραπέμπουν στην κοινωνική θέση της οικογένειας. Με άλλα λόγια, η οικογένεια δεν καθορίζεται απλώς από τις ατομικές ιδιαιτερότητες των μελών της, αλλά φέρει τα χαρακτηριστικά της ευρύτερης κοινωνικής ομάδας στην οποία ανήκει. Η άνιση πρόσβαση στα αγαθά, υλικά και πνευματικά, που έχουν οι κοινωνικές ομάδες σε μια ιεραρχημένη κοινωνία συνοδεύεται από διαφορετικούς ―επίσης ιεραρχημένους― τρόπους αντίληψης και δράσης απέναντι στα πράγματα, διαφορετικές αξίες, διαφορετική κουλτούρα, με την ευρεία έννοια του όρου. Το σχολείο είναι χώρος που αποτυπώνει αλλά και ενισχύει, με πολλούς τρόπους, την κοινωνική ιεραρχία</w:t>
      </w:r>
      <w:r w:rsidRPr="002F2A93">
        <w:rPr>
          <w:rFonts w:ascii="Times New Roman" w:hAnsi="Times New Roman" w:cs="Times New Roman"/>
          <w:sz w:val="24"/>
          <w:szCs w:val="24"/>
        </w:rPr>
        <w:t xml:space="preserve"> (</w:t>
      </w:r>
      <w:proofErr w:type="spellStart"/>
      <w:r w:rsidRPr="002F2A93">
        <w:rPr>
          <w:rFonts w:ascii="Times New Roman" w:hAnsi="Times New Roman" w:cs="Times New Roman"/>
          <w:sz w:val="24"/>
          <w:szCs w:val="24"/>
        </w:rPr>
        <w:t>Ασκούνη</w:t>
      </w:r>
      <w:proofErr w:type="spellEnd"/>
      <w:r w:rsidRPr="002F2A93">
        <w:rPr>
          <w:rFonts w:ascii="Times New Roman" w:hAnsi="Times New Roman" w:cs="Times New Roman"/>
          <w:sz w:val="24"/>
          <w:szCs w:val="24"/>
        </w:rPr>
        <w:t xml:space="preserve"> 2007)</w:t>
      </w:r>
      <w:r w:rsidRPr="00AC791D">
        <w:rPr>
          <w:rFonts w:ascii="Times New Roman" w:hAnsi="Times New Roman" w:cs="Times New Roman"/>
          <w:sz w:val="24"/>
          <w:szCs w:val="24"/>
        </w:rPr>
        <w:t>.</w:t>
      </w:r>
    </w:p>
    <w:p w:rsidR="00633D74" w:rsidRPr="005B79A1" w:rsidRDefault="00633D74" w:rsidP="00633D74">
      <w:pPr>
        <w:rPr>
          <w:rFonts w:ascii="Times New Roman" w:hAnsi="Times New Roman" w:cs="Times New Roman"/>
          <w:sz w:val="24"/>
          <w:szCs w:val="24"/>
        </w:rPr>
      </w:pPr>
    </w:p>
    <w:p w:rsidR="00633D74" w:rsidRPr="005B79A1" w:rsidRDefault="00633D74" w:rsidP="00633D74">
      <w:pPr>
        <w:pStyle w:val="1"/>
      </w:pPr>
      <w:r>
        <w:t>Βιβλιογραφική</w:t>
      </w:r>
      <w:r w:rsidRPr="005B79A1">
        <w:t xml:space="preserve"> </w:t>
      </w:r>
      <w:r>
        <w:t>επισκόπηση</w:t>
      </w:r>
    </w:p>
    <w:p w:rsidR="00633D74" w:rsidRPr="005B79A1" w:rsidRDefault="00633D74" w:rsidP="00633D74"/>
    <w:p w:rsidR="00516C5A" w:rsidRDefault="00633D74" w:rsidP="00633D74">
      <w:pPr>
        <w:jc w:val="both"/>
        <w:rPr>
          <w:rFonts w:ascii="Times New Roman" w:hAnsi="Times New Roman" w:cs="Times New Roman"/>
          <w:sz w:val="24"/>
          <w:szCs w:val="24"/>
        </w:rPr>
      </w:pPr>
      <w:r w:rsidRPr="00BB4B07">
        <w:rPr>
          <w:rFonts w:ascii="Times New Roman" w:hAnsi="Times New Roman" w:cs="Times New Roman"/>
          <w:sz w:val="24"/>
          <w:szCs w:val="24"/>
        </w:rPr>
        <w:t xml:space="preserve">Σε συνέντευξη που έδωσε </w:t>
      </w:r>
      <w:r w:rsidR="00916730">
        <w:rPr>
          <w:rFonts w:ascii="Times New Roman" w:hAnsi="Times New Roman" w:cs="Times New Roman"/>
          <w:sz w:val="24"/>
          <w:szCs w:val="24"/>
        </w:rPr>
        <w:t>η</w:t>
      </w:r>
      <w:r w:rsidRPr="00BB4B07">
        <w:rPr>
          <w:rFonts w:ascii="Times New Roman" w:hAnsi="Times New Roman" w:cs="Times New Roman"/>
          <w:sz w:val="24"/>
          <w:szCs w:val="24"/>
        </w:rPr>
        <w:t xml:space="preserve"> </w:t>
      </w:r>
      <w:r w:rsidRPr="00BB4B07">
        <w:rPr>
          <w:rFonts w:ascii="Times New Roman" w:hAnsi="Times New Roman" w:cs="Times New Roman"/>
          <w:b/>
          <w:sz w:val="24"/>
          <w:szCs w:val="24"/>
          <w:lang w:val="en-US"/>
        </w:rPr>
        <w:t>Agnes</w:t>
      </w:r>
      <w:r w:rsidRPr="00BB4B07">
        <w:rPr>
          <w:rFonts w:ascii="Times New Roman" w:hAnsi="Times New Roman" w:cs="Times New Roman"/>
          <w:b/>
          <w:sz w:val="24"/>
          <w:szCs w:val="24"/>
        </w:rPr>
        <w:t xml:space="preserve"> </w:t>
      </w:r>
      <w:r w:rsidRPr="00BB4B07">
        <w:rPr>
          <w:rFonts w:ascii="Times New Roman" w:hAnsi="Times New Roman" w:cs="Times New Roman"/>
          <w:b/>
          <w:sz w:val="24"/>
          <w:szCs w:val="24"/>
          <w:lang w:val="en-US"/>
        </w:rPr>
        <w:t>Van</w:t>
      </w:r>
      <w:r w:rsidRPr="00BB4B07">
        <w:rPr>
          <w:rFonts w:ascii="Times New Roman" w:hAnsi="Times New Roman" w:cs="Times New Roman"/>
          <w:b/>
          <w:sz w:val="24"/>
          <w:szCs w:val="24"/>
        </w:rPr>
        <w:t xml:space="preserve"> </w:t>
      </w:r>
      <w:proofErr w:type="spellStart"/>
      <w:r w:rsidRPr="00BB4B07">
        <w:rPr>
          <w:rFonts w:ascii="Times New Roman" w:hAnsi="Times New Roman" w:cs="Times New Roman"/>
          <w:b/>
          <w:sz w:val="24"/>
          <w:szCs w:val="24"/>
          <w:lang w:val="en-US"/>
        </w:rPr>
        <w:t>Zanten</w:t>
      </w:r>
      <w:proofErr w:type="spellEnd"/>
      <w:r w:rsidRPr="00BB4B07">
        <w:rPr>
          <w:rFonts w:ascii="Times New Roman" w:hAnsi="Times New Roman" w:cs="Times New Roman"/>
          <w:b/>
          <w:sz w:val="24"/>
          <w:szCs w:val="24"/>
        </w:rPr>
        <w:t xml:space="preserve"> στο «</w:t>
      </w:r>
      <w:proofErr w:type="spellStart"/>
      <w:r w:rsidRPr="00BB4B07">
        <w:rPr>
          <w:rFonts w:ascii="Times New Roman" w:hAnsi="Times New Roman" w:cs="Times New Roman"/>
          <w:b/>
          <w:sz w:val="24"/>
          <w:szCs w:val="24"/>
          <w:lang w:val="en-US"/>
        </w:rPr>
        <w:t>Caf</w:t>
      </w:r>
      <w:proofErr w:type="spellEnd"/>
      <w:r w:rsidRPr="00BB4B07">
        <w:rPr>
          <w:rFonts w:ascii="Times New Roman" w:hAnsi="Times New Roman" w:cs="Times New Roman"/>
          <w:b/>
          <w:sz w:val="24"/>
          <w:szCs w:val="24"/>
        </w:rPr>
        <w:t xml:space="preserve">é </w:t>
      </w:r>
      <w:r w:rsidRPr="00BB4B07">
        <w:rPr>
          <w:rFonts w:ascii="Times New Roman" w:hAnsi="Times New Roman" w:cs="Times New Roman"/>
          <w:b/>
          <w:sz w:val="24"/>
          <w:szCs w:val="24"/>
          <w:lang w:val="en-US"/>
        </w:rPr>
        <w:t>p</w:t>
      </w:r>
      <w:r w:rsidRPr="00BB4B07">
        <w:rPr>
          <w:rFonts w:ascii="Times New Roman" w:hAnsi="Times New Roman" w:cs="Times New Roman"/>
          <w:b/>
          <w:sz w:val="24"/>
          <w:szCs w:val="24"/>
        </w:rPr>
        <w:t>é</w:t>
      </w:r>
      <w:proofErr w:type="spellStart"/>
      <w:r w:rsidRPr="00BB4B07">
        <w:rPr>
          <w:rFonts w:ascii="Times New Roman" w:hAnsi="Times New Roman" w:cs="Times New Roman"/>
          <w:b/>
          <w:sz w:val="24"/>
          <w:szCs w:val="24"/>
          <w:lang w:val="en-US"/>
        </w:rPr>
        <w:t>dagogique</w:t>
      </w:r>
      <w:proofErr w:type="spellEnd"/>
      <w:r w:rsidRPr="00BB4B07">
        <w:rPr>
          <w:rFonts w:ascii="Times New Roman" w:hAnsi="Times New Roman" w:cs="Times New Roman"/>
          <w:b/>
          <w:sz w:val="24"/>
          <w:szCs w:val="24"/>
        </w:rPr>
        <w:t xml:space="preserve"> » με τίτλο “ </w:t>
      </w:r>
      <w:proofErr w:type="spellStart"/>
      <w:r w:rsidRPr="00BB4B07">
        <w:rPr>
          <w:rFonts w:ascii="Times New Roman" w:hAnsi="Times New Roman" w:cs="Times New Roman"/>
          <w:b/>
          <w:sz w:val="24"/>
          <w:szCs w:val="24"/>
          <w:lang w:val="en-US"/>
        </w:rPr>
        <w:t>Agn</w:t>
      </w:r>
      <w:proofErr w:type="spellEnd"/>
      <w:r w:rsidRPr="00BB4B07">
        <w:rPr>
          <w:rFonts w:ascii="Times New Roman" w:hAnsi="Times New Roman" w:cs="Times New Roman"/>
          <w:b/>
          <w:sz w:val="24"/>
          <w:szCs w:val="24"/>
        </w:rPr>
        <w:t>è</w:t>
      </w:r>
      <w:r w:rsidRPr="00BB4B07">
        <w:rPr>
          <w:rFonts w:ascii="Times New Roman" w:hAnsi="Times New Roman" w:cs="Times New Roman"/>
          <w:b/>
          <w:sz w:val="24"/>
          <w:szCs w:val="24"/>
          <w:lang w:val="en-US"/>
        </w:rPr>
        <w:t>s</w:t>
      </w:r>
      <w:r w:rsidRPr="00BB4B07">
        <w:rPr>
          <w:rFonts w:ascii="Times New Roman" w:hAnsi="Times New Roman" w:cs="Times New Roman"/>
          <w:b/>
          <w:sz w:val="24"/>
          <w:szCs w:val="24"/>
        </w:rPr>
        <w:t xml:space="preserve"> </w:t>
      </w:r>
      <w:r w:rsidRPr="00BB4B07">
        <w:rPr>
          <w:rFonts w:ascii="Times New Roman" w:hAnsi="Times New Roman" w:cs="Times New Roman"/>
          <w:b/>
          <w:sz w:val="24"/>
          <w:szCs w:val="24"/>
          <w:lang w:val="en-US"/>
        </w:rPr>
        <w:t>Van</w:t>
      </w:r>
      <w:r w:rsidRPr="00BB4B07">
        <w:rPr>
          <w:rFonts w:ascii="Times New Roman" w:hAnsi="Times New Roman" w:cs="Times New Roman"/>
          <w:b/>
          <w:sz w:val="24"/>
          <w:szCs w:val="24"/>
        </w:rPr>
        <w:t xml:space="preserve"> </w:t>
      </w:r>
      <w:proofErr w:type="spellStart"/>
      <w:r w:rsidRPr="00BB4B07">
        <w:rPr>
          <w:rFonts w:ascii="Times New Roman" w:hAnsi="Times New Roman" w:cs="Times New Roman"/>
          <w:b/>
          <w:sz w:val="24"/>
          <w:szCs w:val="24"/>
          <w:lang w:val="en-US"/>
        </w:rPr>
        <w:t>Zanten</w:t>
      </w:r>
      <w:proofErr w:type="spellEnd"/>
      <w:r w:rsidRPr="00BB4B07">
        <w:rPr>
          <w:rFonts w:ascii="Times New Roman" w:hAnsi="Times New Roman" w:cs="Times New Roman"/>
          <w:b/>
          <w:sz w:val="24"/>
          <w:szCs w:val="24"/>
        </w:rPr>
        <w:t xml:space="preserve"> </w:t>
      </w:r>
      <w:proofErr w:type="spellStart"/>
      <w:r w:rsidRPr="00BB4B07">
        <w:rPr>
          <w:rFonts w:ascii="Times New Roman" w:hAnsi="Times New Roman" w:cs="Times New Roman"/>
          <w:b/>
          <w:sz w:val="24"/>
          <w:szCs w:val="24"/>
          <w:lang w:val="en-US"/>
        </w:rPr>
        <w:t>parle</w:t>
      </w:r>
      <w:proofErr w:type="spellEnd"/>
      <w:r w:rsidRPr="00BB4B07">
        <w:rPr>
          <w:rFonts w:ascii="Times New Roman" w:hAnsi="Times New Roman" w:cs="Times New Roman"/>
          <w:b/>
          <w:sz w:val="24"/>
          <w:szCs w:val="24"/>
        </w:rPr>
        <w:t xml:space="preserve"> </w:t>
      </w:r>
      <w:r w:rsidRPr="00BB4B07">
        <w:rPr>
          <w:rFonts w:ascii="Times New Roman" w:hAnsi="Times New Roman" w:cs="Times New Roman"/>
          <w:b/>
          <w:sz w:val="24"/>
          <w:szCs w:val="24"/>
          <w:lang w:val="en-US"/>
        </w:rPr>
        <w:t>des</w:t>
      </w:r>
      <w:r w:rsidRPr="00BB4B07">
        <w:rPr>
          <w:rFonts w:ascii="Times New Roman" w:hAnsi="Times New Roman" w:cs="Times New Roman"/>
          <w:b/>
          <w:sz w:val="24"/>
          <w:szCs w:val="24"/>
        </w:rPr>
        <w:t xml:space="preserve"> </w:t>
      </w:r>
      <w:r w:rsidRPr="00BB4B07">
        <w:rPr>
          <w:rFonts w:ascii="Times New Roman" w:hAnsi="Times New Roman" w:cs="Times New Roman"/>
          <w:b/>
          <w:sz w:val="24"/>
          <w:szCs w:val="24"/>
          <w:lang w:val="en-US"/>
        </w:rPr>
        <w:t>ZEP</w:t>
      </w:r>
      <w:r w:rsidRPr="00BB4B07">
        <w:rPr>
          <w:rFonts w:ascii="Times New Roman" w:hAnsi="Times New Roman" w:cs="Times New Roman"/>
          <w:b/>
          <w:sz w:val="24"/>
          <w:szCs w:val="24"/>
        </w:rPr>
        <w:t xml:space="preserve"> (</w:t>
      </w:r>
      <w:r w:rsidRPr="00BB4B07">
        <w:rPr>
          <w:rFonts w:ascii="Times New Roman" w:hAnsi="Times New Roman" w:cs="Times New Roman"/>
          <w:b/>
          <w:sz w:val="24"/>
          <w:szCs w:val="24"/>
          <w:lang w:val="en-US"/>
        </w:rPr>
        <w:t>Vie</w:t>
      </w:r>
      <w:r w:rsidRPr="00BB4B07">
        <w:rPr>
          <w:rFonts w:ascii="Times New Roman" w:hAnsi="Times New Roman" w:cs="Times New Roman"/>
          <w:b/>
          <w:sz w:val="24"/>
          <w:szCs w:val="24"/>
        </w:rPr>
        <w:t xml:space="preserve"> </w:t>
      </w:r>
      <w:r w:rsidRPr="00BB4B07">
        <w:rPr>
          <w:rFonts w:ascii="Times New Roman" w:hAnsi="Times New Roman" w:cs="Times New Roman"/>
          <w:b/>
          <w:sz w:val="24"/>
          <w:szCs w:val="24"/>
          <w:lang w:val="en-US"/>
        </w:rPr>
        <w:t>p</w:t>
      </w:r>
      <w:r w:rsidRPr="00BB4B07">
        <w:rPr>
          <w:rFonts w:ascii="Times New Roman" w:hAnsi="Times New Roman" w:cs="Times New Roman"/>
          <w:b/>
          <w:sz w:val="24"/>
          <w:szCs w:val="24"/>
        </w:rPr>
        <w:t>é</w:t>
      </w:r>
      <w:proofErr w:type="spellStart"/>
      <w:r w:rsidRPr="00BB4B07">
        <w:rPr>
          <w:rFonts w:ascii="Times New Roman" w:hAnsi="Times New Roman" w:cs="Times New Roman"/>
          <w:b/>
          <w:sz w:val="24"/>
          <w:szCs w:val="24"/>
          <w:lang w:val="en-US"/>
        </w:rPr>
        <w:t>dagogique</w:t>
      </w:r>
      <w:proofErr w:type="spellEnd"/>
      <w:r w:rsidRPr="00BB4B07">
        <w:rPr>
          <w:rFonts w:ascii="Times New Roman" w:hAnsi="Times New Roman" w:cs="Times New Roman"/>
          <w:b/>
          <w:sz w:val="24"/>
          <w:szCs w:val="24"/>
        </w:rPr>
        <w:t>)” (2004</w:t>
      </w:r>
      <w:r w:rsidRPr="00BB4B07">
        <w:rPr>
          <w:rFonts w:ascii="Times New Roman" w:hAnsi="Times New Roman" w:cs="Times New Roman"/>
          <w:sz w:val="24"/>
          <w:szCs w:val="24"/>
        </w:rPr>
        <w:t>), αναφέρετε σε πρόσφατες έρευνες που διεξήγαγε  όπως αναγρ</w:t>
      </w:r>
      <w:r w:rsidR="00516C5A">
        <w:rPr>
          <w:rFonts w:ascii="Times New Roman" w:hAnsi="Times New Roman" w:cs="Times New Roman"/>
          <w:sz w:val="24"/>
          <w:szCs w:val="24"/>
        </w:rPr>
        <w:t xml:space="preserve">άφονται στο πρόσφατο βιβλίο της </w:t>
      </w:r>
      <w:r w:rsidRPr="00BB4B07">
        <w:rPr>
          <w:rFonts w:ascii="Times New Roman" w:hAnsi="Times New Roman" w:cs="Times New Roman"/>
          <w:sz w:val="24"/>
          <w:szCs w:val="24"/>
        </w:rPr>
        <w:t>που τιτλοφορείτε «</w:t>
      </w:r>
      <w:r w:rsidRPr="00BB4B07">
        <w:rPr>
          <w:rFonts w:ascii="Times New Roman" w:hAnsi="Times New Roman" w:cs="Times New Roman"/>
          <w:sz w:val="24"/>
          <w:szCs w:val="24"/>
          <w:lang w:val="en-US"/>
        </w:rPr>
        <w:t>L</w:t>
      </w:r>
      <w:r w:rsidRPr="00BB4B07">
        <w:rPr>
          <w:rFonts w:ascii="Times New Roman" w:hAnsi="Times New Roman" w:cs="Times New Roman"/>
          <w:sz w:val="24"/>
          <w:szCs w:val="24"/>
        </w:rPr>
        <w:t>’é</w:t>
      </w:r>
      <w:proofErr w:type="spellStart"/>
      <w:r w:rsidRPr="00BB4B07">
        <w:rPr>
          <w:rFonts w:ascii="Times New Roman" w:hAnsi="Times New Roman" w:cs="Times New Roman"/>
          <w:sz w:val="24"/>
          <w:szCs w:val="24"/>
          <w:lang w:val="en-US"/>
        </w:rPr>
        <w:t>cole</w:t>
      </w:r>
      <w:proofErr w:type="spellEnd"/>
      <w:r w:rsidRPr="00BB4B07">
        <w:rPr>
          <w:rFonts w:ascii="Times New Roman" w:hAnsi="Times New Roman" w:cs="Times New Roman"/>
          <w:sz w:val="24"/>
          <w:szCs w:val="24"/>
        </w:rPr>
        <w:t xml:space="preserve"> </w:t>
      </w:r>
      <w:r w:rsidRPr="00BB4B07">
        <w:rPr>
          <w:rFonts w:ascii="Times New Roman" w:hAnsi="Times New Roman" w:cs="Times New Roman"/>
          <w:sz w:val="24"/>
          <w:szCs w:val="24"/>
          <w:lang w:val="en-US"/>
        </w:rPr>
        <w:t>de</w:t>
      </w:r>
      <w:r w:rsidRPr="00BB4B07">
        <w:rPr>
          <w:rFonts w:ascii="Times New Roman" w:hAnsi="Times New Roman" w:cs="Times New Roman"/>
          <w:sz w:val="24"/>
          <w:szCs w:val="24"/>
        </w:rPr>
        <w:t xml:space="preserve"> </w:t>
      </w:r>
      <w:r w:rsidRPr="00BB4B07">
        <w:rPr>
          <w:rFonts w:ascii="Times New Roman" w:hAnsi="Times New Roman" w:cs="Times New Roman"/>
          <w:sz w:val="24"/>
          <w:szCs w:val="24"/>
          <w:lang w:val="en-US"/>
        </w:rPr>
        <w:t>la</w:t>
      </w:r>
      <w:r w:rsidRPr="00BB4B07">
        <w:rPr>
          <w:rFonts w:ascii="Times New Roman" w:hAnsi="Times New Roman" w:cs="Times New Roman"/>
          <w:sz w:val="24"/>
          <w:szCs w:val="24"/>
        </w:rPr>
        <w:t xml:space="preserve"> </w:t>
      </w:r>
      <w:r w:rsidRPr="00BB4B07">
        <w:rPr>
          <w:rFonts w:ascii="Times New Roman" w:hAnsi="Times New Roman" w:cs="Times New Roman"/>
          <w:sz w:val="24"/>
          <w:szCs w:val="24"/>
          <w:lang w:val="en-US"/>
        </w:rPr>
        <w:t>p</w:t>
      </w:r>
      <w:r w:rsidRPr="00BB4B07">
        <w:rPr>
          <w:rFonts w:ascii="Times New Roman" w:hAnsi="Times New Roman" w:cs="Times New Roman"/>
          <w:sz w:val="24"/>
          <w:szCs w:val="24"/>
        </w:rPr>
        <w:t>é</w:t>
      </w:r>
      <w:proofErr w:type="spellStart"/>
      <w:r w:rsidRPr="00BB4B07">
        <w:rPr>
          <w:rFonts w:ascii="Times New Roman" w:hAnsi="Times New Roman" w:cs="Times New Roman"/>
          <w:sz w:val="24"/>
          <w:szCs w:val="24"/>
          <w:lang w:val="en-US"/>
        </w:rPr>
        <w:t>riph</w:t>
      </w:r>
      <w:proofErr w:type="spellEnd"/>
      <w:r w:rsidRPr="00BB4B07">
        <w:rPr>
          <w:rFonts w:ascii="Times New Roman" w:hAnsi="Times New Roman" w:cs="Times New Roman"/>
          <w:sz w:val="24"/>
          <w:szCs w:val="24"/>
        </w:rPr>
        <w:t>é</w:t>
      </w:r>
      <w:proofErr w:type="spellStart"/>
      <w:r w:rsidRPr="00BB4B07">
        <w:rPr>
          <w:rFonts w:ascii="Times New Roman" w:hAnsi="Times New Roman" w:cs="Times New Roman"/>
          <w:sz w:val="24"/>
          <w:szCs w:val="24"/>
          <w:lang w:val="en-US"/>
        </w:rPr>
        <w:t>rie</w:t>
      </w:r>
      <w:proofErr w:type="spellEnd"/>
      <w:r w:rsidRPr="00BB4B07">
        <w:rPr>
          <w:rFonts w:ascii="Times New Roman" w:hAnsi="Times New Roman" w:cs="Times New Roman"/>
          <w:sz w:val="24"/>
          <w:szCs w:val="24"/>
        </w:rPr>
        <w:t xml:space="preserve">. </w:t>
      </w:r>
      <w:proofErr w:type="spellStart"/>
      <w:r w:rsidRPr="00BB4B07">
        <w:rPr>
          <w:rFonts w:ascii="Times New Roman" w:hAnsi="Times New Roman" w:cs="Times New Roman"/>
          <w:sz w:val="24"/>
          <w:szCs w:val="24"/>
        </w:rPr>
        <w:t>Scolarité</w:t>
      </w:r>
      <w:proofErr w:type="spellEnd"/>
      <w:r w:rsidRPr="00BB4B07">
        <w:rPr>
          <w:rFonts w:ascii="Times New Roman" w:hAnsi="Times New Roman" w:cs="Times New Roman"/>
          <w:sz w:val="24"/>
          <w:szCs w:val="24"/>
        </w:rPr>
        <w:t xml:space="preserve"> </w:t>
      </w:r>
      <w:proofErr w:type="spellStart"/>
      <w:r w:rsidRPr="00BB4B07">
        <w:rPr>
          <w:rFonts w:ascii="Times New Roman" w:hAnsi="Times New Roman" w:cs="Times New Roman"/>
          <w:sz w:val="24"/>
          <w:szCs w:val="24"/>
        </w:rPr>
        <w:t>et</w:t>
      </w:r>
      <w:proofErr w:type="spellEnd"/>
      <w:r w:rsidRPr="00BB4B07">
        <w:rPr>
          <w:rFonts w:ascii="Times New Roman" w:hAnsi="Times New Roman" w:cs="Times New Roman"/>
          <w:sz w:val="24"/>
          <w:szCs w:val="24"/>
        </w:rPr>
        <w:t xml:space="preserve"> </w:t>
      </w:r>
      <w:proofErr w:type="spellStart"/>
      <w:r w:rsidRPr="00BB4B07">
        <w:rPr>
          <w:rFonts w:ascii="Times New Roman" w:hAnsi="Times New Roman" w:cs="Times New Roman"/>
          <w:sz w:val="24"/>
          <w:szCs w:val="24"/>
        </w:rPr>
        <w:t>ségrégation</w:t>
      </w:r>
      <w:proofErr w:type="spellEnd"/>
      <w:r w:rsidRPr="00BB4B07">
        <w:rPr>
          <w:rFonts w:ascii="Times New Roman" w:hAnsi="Times New Roman" w:cs="Times New Roman"/>
          <w:sz w:val="24"/>
          <w:szCs w:val="24"/>
        </w:rPr>
        <w:t xml:space="preserve"> </w:t>
      </w:r>
      <w:proofErr w:type="spellStart"/>
      <w:r w:rsidRPr="00BB4B07">
        <w:rPr>
          <w:rFonts w:ascii="Times New Roman" w:hAnsi="Times New Roman" w:cs="Times New Roman"/>
          <w:sz w:val="24"/>
          <w:szCs w:val="24"/>
        </w:rPr>
        <w:t>en</w:t>
      </w:r>
      <w:proofErr w:type="spellEnd"/>
      <w:r w:rsidRPr="00BB4B07">
        <w:rPr>
          <w:rFonts w:ascii="Times New Roman" w:hAnsi="Times New Roman" w:cs="Times New Roman"/>
          <w:sz w:val="24"/>
          <w:szCs w:val="24"/>
        </w:rPr>
        <w:t xml:space="preserve"> </w:t>
      </w:r>
      <w:proofErr w:type="spellStart"/>
      <w:r w:rsidRPr="00BB4B07">
        <w:rPr>
          <w:rFonts w:ascii="Times New Roman" w:hAnsi="Times New Roman" w:cs="Times New Roman"/>
          <w:sz w:val="24"/>
          <w:szCs w:val="24"/>
        </w:rPr>
        <w:t>banlieue</w:t>
      </w:r>
      <w:proofErr w:type="spellEnd"/>
      <w:r w:rsidRPr="00BB4B07">
        <w:rPr>
          <w:rFonts w:ascii="Times New Roman" w:hAnsi="Times New Roman" w:cs="Times New Roman"/>
          <w:sz w:val="24"/>
          <w:szCs w:val="24"/>
        </w:rPr>
        <w:t xml:space="preserve">» </w:t>
      </w:r>
      <w:r w:rsidR="00516C5A">
        <w:rPr>
          <w:rFonts w:ascii="Times New Roman" w:hAnsi="Times New Roman" w:cs="Times New Roman"/>
          <w:sz w:val="24"/>
          <w:szCs w:val="24"/>
        </w:rPr>
        <w:t xml:space="preserve">και </w:t>
      </w:r>
      <w:r w:rsidRPr="00BB4B07">
        <w:rPr>
          <w:rFonts w:ascii="Times New Roman" w:hAnsi="Times New Roman" w:cs="Times New Roman"/>
          <w:sz w:val="24"/>
          <w:szCs w:val="24"/>
        </w:rPr>
        <w:lastRenderedPageBreak/>
        <w:t xml:space="preserve">προσπαθούν να ερμηνεύσουν την αρνητική επίδραση της ετικέτας ΖΕΠ σε σχολεία της Γαλλίας, με τους γονείς να επιδιώκουν να τα αποσύρουν από αυτά αφού </w:t>
      </w:r>
      <w:r w:rsidR="00516C5A">
        <w:rPr>
          <w:rFonts w:ascii="Times New Roman" w:hAnsi="Times New Roman" w:cs="Times New Roman"/>
          <w:sz w:val="24"/>
          <w:szCs w:val="24"/>
        </w:rPr>
        <w:t xml:space="preserve">μειονεκτούσες περιοχές </w:t>
      </w:r>
      <w:r w:rsidRPr="000E6AFD">
        <w:rPr>
          <w:rFonts w:ascii="Times New Roman" w:hAnsi="Times New Roman" w:cs="Times New Roman"/>
          <w:sz w:val="24"/>
          <w:szCs w:val="24"/>
        </w:rPr>
        <w:t xml:space="preserve">δεν φαίνεται να επιτυγχάνεται η πρόοδος </w:t>
      </w:r>
      <w:r w:rsidR="00516C5A">
        <w:rPr>
          <w:rFonts w:ascii="Times New Roman" w:hAnsi="Times New Roman" w:cs="Times New Roman"/>
          <w:sz w:val="24"/>
          <w:szCs w:val="24"/>
        </w:rPr>
        <w:t xml:space="preserve">τους. </w:t>
      </w:r>
    </w:p>
    <w:p w:rsidR="00633D74" w:rsidRPr="000E6AFD" w:rsidRDefault="00516C5A" w:rsidP="00633D74">
      <w:pPr>
        <w:jc w:val="both"/>
        <w:rPr>
          <w:rFonts w:ascii="Times New Roman" w:hAnsi="Times New Roman" w:cs="Times New Roman"/>
          <w:sz w:val="24"/>
          <w:szCs w:val="24"/>
        </w:rPr>
      </w:pPr>
      <w:r>
        <w:rPr>
          <w:rFonts w:ascii="Times New Roman" w:hAnsi="Times New Roman" w:cs="Times New Roman"/>
          <w:sz w:val="24"/>
          <w:szCs w:val="24"/>
        </w:rPr>
        <w:t>Σ</w:t>
      </w:r>
      <w:r w:rsidR="00633D74" w:rsidRPr="000E6AFD">
        <w:rPr>
          <w:rFonts w:ascii="Times New Roman" w:hAnsi="Times New Roman" w:cs="Times New Roman"/>
          <w:sz w:val="24"/>
          <w:szCs w:val="24"/>
        </w:rPr>
        <w:t>ύμφωνα με την ανάλυσή</w:t>
      </w:r>
      <w:r>
        <w:rPr>
          <w:rFonts w:ascii="Times New Roman" w:hAnsi="Times New Roman" w:cs="Times New Roman"/>
          <w:sz w:val="24"/>
          <w:szCs w:val="24"/>
        </w:rPr>
        <w:t>, ένας γονιό</w:t>
      </w:r>
      <w:r w:rsidR="00633D74" w:rsidRPr="000E6AFD">
        <w:rPr>
          <w:rFonts w:ascii="Times New Roman" w:hAnsi="Times New Roman" w:cs="Times New Roman"/>
          <w:sz w:val="24"/>
          <w:szCs w:val="24"/>
        </w:rPr>
        <w:t xml:space="preserve">ς </w:t>
      </w:r>
      <w:r w:rsidRPr="000E6AFD">
        <w:rPr>
          <w:rFonts w:ascii="Times New Roman" w:hAnsi="Times New Roman" w:cs="Times New Roman"/>
          <w:sz w:val="24"/>
          <w:szCs w:val="24"/>
        </w:rPr>
        <w:t>μεσ</w:t>
      </w:r>
      <w:r>
        <w:rPr>
          <w:rFonts w:ascii="Times New Roman" w:hAnsi="Times New Roman" w:cs="Times New Roman"/>
          <w:sz w:val="24"/>
          <w:szCs w:val="24"/>
        </w:rPr>
        <w:t>α</w:t>
      </w:r>
      <w:r w:rsidRPr="000E6AFD">
        <w:rPr>
          <w:rFonts w:ascii="Times New Roman" w:hAnsi="Times New Roman" w:cs="Times New Roman"/>
          <w:sz w:val="24"/>
          <w:szCs w:val="24"/>
        </w:rPr>
        <w:t>ίας</w:t>
      </w:r>
      <w:r w:rsidR="00633D74" w:rsidRPr="000E6AFD">
        <w:rPr>
          <w:rFonts w:ascii="Times New Roman" w:hAnsi="Times New Roman" w:cs="Times New Roman"/>
          <w:sz w:val="24"/>
          <w:szCs w:val="24"/>
        </w:rPr>
        <w:t xml:space="preserve"> και ανωτέρας τάξης </w:t>
      </w:r>
      <w:r>
        <w:rPr>
          <w:rFonts w:ascii="Times New Roman" w:hAnsi="Times New Roman" w:cs="Times New Roman"/>
          <w:sz w:val="24"/>
          <w:szCs w:val="24"/>
        </w:rPr>
        <w:t xml:space="preserve">επιδιώκουν να </w:t>
      </w:r>
      <w:r w:rsidR="00633D74" w:rsidRPr="000E6AFD">
        <w:rPr>
          <w:rFonts w:ascii="Times New Roman" w:hAnsi="Times New Roman" w:cs="Times New Roman"/>
          <w:sz w:val="24"/>
          <w:szCs w:val="24"/>
        </w:rPr>
        <w:t xml:space="preserve">αποσύρουν τα παιδιά τους από αυτά τα σχολεία </w:t>
      </w:r>
      <w:r>
        <w:rPr>
          <w:rFonts w:ascii="Times New Roman" w:hAnsi="Times New Roman" w:cs="Times New Roman"/>
          <w:sz w:val="24"/>
          <w:szCs w:val="24"/>
        </w:rPr>
        <w:t>λόγο του ότι</w:t>
      </w:r>
      <w:r w:rsidR="00633D74" w:rsidRPr="000E6AFD">
        <w:rPr>
          <w:rFonts w:ascii="Times New Roman" w:hAnsi="Times New Roman" w:cs="Times New Roman"/>
          <w:sz w:val="24"/>
          <w:szCs w:val="24"/>
        </w:rPr>
        <w:t xml:space="preserve"> η εικόνα του σχολείου είναι αρνητική. Οι δάσκαλοι αρνιούνται να </w:t>
      </w:r>
      <w:r>
        <w:rPr>
          <w:rFonts w:ascii="Times New Roman" w:hAnsi="Times New Roman" w:cs="Times New Roman"/>
          <w:sz w:val="24"/>
          <w:szCs w:val="24"/>
        </w:rPr>
        <w:t>εργαστούν</w:t>
      </w:r>
      <w:r w:rsidR="00633D74" w:rsidRPr="000E6AFD">
        <w:rPr>
          <w:rFonts w:ascii="Times New Roman" w:hAnsi="Times New Roman" w:cs="Times New Roman"/>
          <w:sz w:val="24"/>
          <w:szCs w:val="24"/>
        </w:rPr>
        <w:t xml:space="preserve"> σε αυτά ή έχουν αρνητικές αντιλήψεις. Ωστόσο, οι έρευνες έδειξαν ότι θα ήταν απαραίτητο να σχηματίζονται τάξης των πέντε έως δέκα μαθητών </w:t>
      </w:r>
      <w:r>
        <w:rPr>
          <w:rFonts w:ascii="Times New Roman" w:hAnsi="Times New Roman" w:cs="Times New Roman"/>
          <w:sz w:val="24"/>
          <w:szCs w:val="24"/>
        </w:rPr>
        <w:t>με</w:t>
      </w:r>
      <w:r w:rsidR="00633D74" w:rsidRPr="000E6AFD">
        <w:rPr>
          <w:rFonts w:ascii="Times New Roman" w:hAnsi="Times New Roman" w:cs="Times New Roman"/>
          <w:sz w:val="24"/>
          <w:szCs w:val="24"/>
        </w:rPr>
        <w:t xml:space="preserve"> επιπλέον ειδικό προσωπικό, </w:t>
      </w:r>
      <w:r>
        <w:rPr>
          <w:rFonts w:ascii="Times New Roman" w:hAnsi="Times New Roman" w:cs="Times New Roman"/>
          <w:sz w:val="24"/>
          <w:szCs w:val="24"/>
        </w:rPr>
        <w:t xml:space="preserve">που </w:t>
      </w:r>
      <w:r w:rsidR="00633D74" w:rsidRPr="000E6AFD">
        <w:rPr>
          <w:rFonts w:ascii="Times New Roman" w:hAnsi="Times New Roman" w:cs="Times New Roman"/>
          <w:sz w:val="24"/>
          <w:szCs w:val="24"/>
        </w:rPr>
        <w:t>θα συμβάλει στην β</w:t>
      </w:r>
      <w:r>
        <w:rPr>
          <w:rFonts w:ascii="Times New Roman" w:hAnsi="Times New Roman" w:cs="Times New Roman"/>
          <w:sz w:val="24"/>
          <w:szCs w:val="24"/>
        </w:rPr>
        <w:t xml:space="preserve">ελτίωση του μαθησιακού κλίματος, </w:t>
      </w:r>
      <w:r w:rsidR="00633D74" w:rsidRPr="000E6AFD">
        <w:rPr>
          <w:rFonts w:ascii="Times New Roman" w:hAnsi="Times New Roman" w:cs="Times New Roman"/>
          <w:sz w:val="24"/>
          <w:szCs w:val="24"/>
        </w:rPr>
        <w:t>των πειθαρχικών και εκπαιδευτικών προβλημάτων.</w:t>
      </w:r>
    </w:p>
    <w:p w:rsidR="00633D74" w:rsidRPr="000E6AFD" w:rsidRDefault="00633D74" w:rsidP="00633D74">
      <w:pPr>
        <w:jc w:val="both"/>
        <w:rPr>
          <w:rFonts w:ascii="Times New Roman" w:hAnsi="Times New Roman" w:cs="Times New Roman"/>
          <w:sz w:val="24"/>
          <w:szCs w:val="24"/>
        </w:rPr>
      </w:pPr>
      <w:r w:rsidRPr="000E6AFD">
        <w:rPr>
          <w:rFonts w:ascii="Times New Roman" w:hAnsi="Times New Roman" w:cs="Times New Roman"/>
          <w:sz w:val="24"/>
          <w:szCs w:val="24"/>
        </w:rPr>
        <w:t xml:space="preserve">Απ την άλλη οι γονείς μαθητών </w:t>
      </w:r>
      <w:proofErr w:type="spellStart"/>
      <w:r w:rsidRPr="000E6AFD">
        <w:rPr>
          <w:rFonts w:ascii="Times New Roman" w:hAnsi="Times New Roman" w:cs="Times New Roman"/>
          <w:sz w:val="24"/>
          <w:szCs w:val="24"/>
        </w:rPr>
        <w:t>μειονεκτούντων</w:t>
      </w:r>
      <w:proofErr w:type="spellEnd"/>
      <w:r w:rsidRPr="000E6AFD">
        <w:rPr>
          <w:rFonts w:ascii="Times New Roman" w:hAnsi="Times New Roman" w:cs="Times New Roman"/>
          <w:sz w:val="24"/>
          <w:szCs w:val="24"/>
        </w:rPr>
        <w:t xml:space="preserve"> περ</w:t>
      </w:r>
      <w:r w:rsidR="00054F2D">
        <w:rPr>
          <w:rFonts w:ascii="Times New Roman" w:hAnsi="Times New Roman" w:cs="Times New Roman"/>
          <w:sz w:val="24"/>
          <w:szCs w:val="24"/>
        </w:rPr>
        <w:t>ιοχών όπου χρήζουν ανάγκης τάξεω</w:t>
      </w:r>
      <w:r w:rsidRPr="000E6AFD">
        <w:rPr>
          <w:rFonts w:ascii="Times New Roman" w:hAnsi="Times New Roman" w:cs="Times New Roman"/>
          <w:sz w:val="24"/>
          <w:szCs w:val="24"/>
        </w:rPr>
        <w:t xml:space="preserve">ν ΖΕΠ, δεν παρεμβαίνουν συνεργατικά με τους δασκάλους, είτε γιατί εμπιστεύονται τον δάσκαλο ενώ εκείνοι το αντιλαμβάνονται ότι δεν εκτιμούν το έργο και την προσπάθεια τους. Σε άλλες περιπτώσεις οι γονείς των μαθητών αυτών αντιμετωπίζουν οικονομικά κοινωνικά και οικογενειακά προβλήματα που τους δυσκολεύουν να εμπλακούν και στην μαθησιακή διαδικασία των παιδιών τους. Άλλοι πάλι δεν αντιλαμβάνονται την σοβαρότητα της κατάστασης και </w:t>
      </w:r>
      <w:r w:rsidR="007020F5">
        <w:rPr>
          <w:rFonts w:ascii="Times New Roman" w:hAnsi="Times New Roman" w:cs="Times New Roman"/>
          <w:sz w:val="24"/>
          <w:szCs w:val="24"/>
        </w:rPr>
        <w:t>συμπεριφέρονται σαν</w:t>
      </w:r>
      <w:r w:rsidRPr="000E6AFD">
        <w:rPr>
          <w:rFonts w:ascii="Times New Roman" w:hAnsi="Times New Roman" w:cs="Times New Roman"/>
          <w:sz w:val="24"/>
          <w:szCs w:val="24"/>
        </w:rPr>
        <w:t xml:space="preserve"> να έχουν παραιτηθεί.</w:t>
      </w:r>
    </w:p>
    <w:p w:rsidR="00633D74" w:rsidRPr="000E6AFD" w:rsidRDefault="00633D74" w:rsidP="00633D74">
      <w:pPr>
        <w:jc w:val="both"/>
        <w:rPr>
          <w:rFonts w:ascii="Times New Roman" w:hAnsi="Times New Roman" w:cs="Times New Roman"/>
          <w:sz w:val="24"/>
          <w:szCs w:val="24"/>
        </w:rPr>
      </w:pPr>
      <w:r w:rsidRPr="000E6AFD">
        <w:rPr>
          <w:rFonts w:ascii="Times New Roman" w:hAnsi="Times New Roman" w:cs="Times New Roman"/>
          <w:sz w:val="24"/>
          <w:szCs w:val="24"/>
        </w:rPr>
        <w:t>Τέλος καλύτερη οργάνωση καθώς και εκπαιδευτικές πολιτικές θα μπορούσαν να επιφέρουν σημαντικά αποτελέσματα αφού οι γονείς θα πρέπει να πειστούν για τα πλεονεκτήματα, τις πολιτικές και τα μέτρα που εγκρίθηκαν από τα θεσμικά όργα</w:t>
      </w:r>
      <w:r w:rsidR="009359BE">
        <w:rPr>
          <w:rFonts w:ascii="Times New Roman" w:hAnsi="Times New Roman" w:cs="Times New Roman"/>
          <w:sz w:val="24"/>
          <w:szCs w:val="24"/>
        </w:rPr>
        <w:t xml:space="preserve">να. Βοηθά </w:t>
      </w:r>
      <w:r w:rsidR="007020F5">
        <w:rPr>
          <w:rFonts w:ascii="Times New Roman" w:hAnsi="Times New Roman" w:cs="Times New Roman"/>
          <w:sz w:val="24"/>
          <w:szCs w:val="24"/>
        </w:rPr>
        <w:t>επίσης,</w:t>
      </w:r>
      <w:r w:rsidR="009359BE">
        <w:rPr>
          <w:rFonts w:ascii="Times New Roman" w:hAnsi="Times New Roman" w:cs="Times New Roman"/>
          <w:sz w:val="24"/>
          <w:szCs w:val="24"/>
        </w:rPr>
        <w:t xml:space="preserve"> όπως αναφέρει η</w:t>
      </w:r>
      <w:r w:rsidRPr="000E6AFD">
        <w:rPr>
          <w:rFonts w:ascii="Times New Roman" w:hAnsi="Times New Roman" w:cs="Times New Roman"/>
          <w:sz w:val="24"/>
          <w:szCs w:val="24"/>
        </w:rPr>
        <w:t xml:space="preserve"> </w:t>
      </w:r>
      <w:r w:rsidRPr="000E6AFD">
        <w:rPr>
          <w:rFonts w:ascii="Times New Roman" w:hAnsi="Times New Roman" w:cs="Times New Roman"/>
          <w:sz w:val="24"/>
          <w:szCs w:val="24"/>
          <w:lang w:val="en-US"/>
        </w:rPr>
        <w:t>Van</w:t>
      </w:r>
      <w:r w:rsidRPr="000E6AFD">
        <w:rPr>
          <w:rFonts w:ascii="Times New Roman" w:hAnsi="Times New Roman" w:cs="Times New Roman"/>
          <w:sz w:val="24"/>
          <w:szCs w:val="24"/>
        </w:rPr>
        <w:t xml:space="preserve"> </w:t>
      </w:r>
      <w:proofErr w:type="spellStart"/>
      <w:r w:rsidRPr="000E6AFD">
        <w:rPr>
          <w:rFonts w:ascii="Times New Roman" w:hAnsi="Times New Roman" w:cs="Times New Roman"/>
          <w:sz w:val="24"/>
          <w:szCs w:val="24"/>
          <w:lang w:val="en-US"/>
        </w:rPr>
        <w:t>Zanten</w:t>
      </w:r>
      <w:proofErr w:type="spellEnd"/>
      <w:r w:rsidRPr="000E6AFD">
        <w:rPr>
          <w:rFonts w:ascii="Times New Roman" w:hAnsi="Times New Roman" w:cs="Times New Roman"/>
          <w:sz w:val="24"/>
          <w:szCs w:val="24"/>
        </w:rPr>
        <w:t xml:space="preserve">, να δημιουργηθεί ένα σχολικό πρόγραμμα στο οποίο, ακόμη και αν κάποιος αναγνωρίζει ότι οι μαθητές δεν θα μπορέσουν να προχωρήσουν με τον ίδιο ρυθμό να καθοριστεί ένα επίπεδο ρεαλιστική εξέλιξη </w:t>
      </w:r>
      <w:r w:rsidR="007020F5">
        <w:rPr>
          <w:rFonts w:ascii="Times New Roman" w:hAnsi="Times New Roman" w:cs="Times New Roman"/>
          <w:sz w:val="24"/>
          <w:szCs w:val="24"/>
        </w:rPr>
        <w:t xml:space="preserve">της μάθησης </w:t>
      </w:r>
      <w:r w:rsidRPr="000E6AFD">
        <w:rPr>
          <w:rFonts w:ascii="Times New Roman" w:hAnsi="Times New Roman" w:cs="Times New Roman"/>
          <w:sz w:val="24"/>
          <w:szCs w:val="24"/>
        </w:rPr>
        <w:t>την οποία θα αξιολογείτε για τα επιτεύγματα του</w:t>
      </w:r>
      <w:r w:rsidR="007020F5">
        <w:rPr>
          <w:rFonts w:ascii="Times New Roman" w:hAnsi="Times New Roman" w:cs="Times New Roman"/>
          <w:sz w:val="24"/>
          <w:szCs w:val="24"/>
        </w:rPr>
        <w:t>,</w:t>
      </w:r>
      <w:r w:rsidRPr="000E6AFD">
        <w:rPr>
          <w:rFonts w:ascii="Times New Roman" w:hAnsi="Times New Roman" w:cs="Times New Roman"/>
          <w:sz w:val="24"/>
          <w:szCs w:val="24"/>
        </w:rPr>
        <w:t xml:space="preserve"> κάθε χρόνο. Να υπάρχει η δυνατότητα να πειραματιστούν με πρακτικές όπου να αξιολογούνται στο τέλος του έτους εάν ήταν αποτελεσματικές και την συντέλεσε σε αυτό.</w:t>
      </w:r>
    </w:p>
    <w:p w:rsidR="00633D74" w:rsidRPr="000E6AFD" w:rsidRDefault="00633D74" w:rsidP="00633D74">
      <w:pPr>
        <w:jc w:val="both"/>
        <w:rPr>
          <w:rFonts w:ascii="Times New Roman" w:hAnsi="Times New Roman" w:cs="Times New Roman"/>
          <w:sz w:val="24"/>
          <w:szCs w:val="24"/>
        </w:rPr>
      </w:pPr>
      <w:r w:rsidRPr="000E6AFD">
        <w:rPr>
          <w:rFonts w:ascii="Times New Roman" w:hAnsi="Times New Roman" w:cs="Times New Roman"/>
          <w:sz w:val="24"/>
          <w:szCs w:val="24"/>
        </w:rPr>
        <w:t>Τα παραπάνω εξηγούν την ισχύ των στάσεων των γονέων και πως επηρεάζουν την μαθησιακή ζωή των παιδιών τους, αλλά και τους λόγους για τους οποίους τα αποτελέσματά τους δεν προκαλούν ίδιου επιπέδου αντιδράσεις και αποτελέσματα με άλλα σχολεία της χώρας.</w:t>
      </w:r>
    </w:p>
    <w:p w:rsidR="006C70FD" w:rsidRPr="000E6AFD" w:rsidRDefault="00F53348" w:rsidP="006C70FD">
      <w:pPr>
        <w:pStyle w:val="-HTML"/>
        <w:jc w:val="both"/>
        <w:rPr>
          <w:rFonts w:ascii="Times New Roman" w:hAnsi="Times New Roman" w:cs="Times New Roman"/>
          <w:sz w:val="24"/>
          <w:szCs w:val="24"/>
        </w:rPr>
      </w:pPr>
      <w:r w:rsidRPr="000E6AFD">
        <w:rPr>
          <w:rFonts w:ascii="Times New Roman" w:hAnsi="Times New Roman" w:cs="Times New Roman"/>
          <w:sz w:val="24"/>
          <w:szCs w:val="24"/>
        </w:rPr>
        <w:t xml:space="preserve">Στην περίπτωση της Πορτογαλίας όπως αναφέρει σε άρθρο του ο </w:t>
      </w:r>
      <w:r w:rsidRPr="000E6AFD">
        <w:rPr>
          <w:rFonts w:ascii="Times New Roman" w:hAnsi="Times New Roman" w:cs="Times New Roman"/>
          <w:b/>
          <w:color w:val="231F20"/>
          <w:w w:val="95"/>
          <w:sz w:val="24"/>
          <w:szCs w:val="24"/>
          <w:lang w:val="en-US"/>
        </w:rPr>
        <w:t>Ana</w:t>
      </w:r>
      <w:r w:rsidRPr="000E6AFD">
        <w:rPr>
          <w:rFonts w:ascii="Times New Roman" w:hAnsi="Times New Roman" w:cs="Times New Roman"/>
          <w:b/>
          <w:color w:val="231F20"/>
          <w:w w:val="95"/>
          <w:sz w:val="24"/>
          <w:szCs w:val="24"/>
        </w:rPr>
        <w:t xml:space="preserve"> </w:t>
      </w:r>
      <w:proofErr w:type="spellStart"/>
      <w:r w:rsidRPr="000E6AFD">
        <w:rPr>
          <w:rFonts w:ascii="Times New Roman" w:hAnsi="Times New Roman" w:cs="Times New Roman"/>
          <w:b/>
          <w:color w:val="231F20"/>
          <w:w w:val="95"/>
          <w:sz w:val="24"/>
          <w:szCs w:val="24"/>
          <w:lang w:val="en-US"/>
        </w:rPr>
        <w:t>Matias</w:t>
      </w:r>
      <w:proofErr w:type="spellEnd"/>
      <w:r w:rsidRPr="000E6AFD">
        <w:rPr>
          <w:rFonts w:ascii="Times New Roman" w:hAnsi="Times New Roman" w:cs="Times New Roman"/>
          <w:b/>
          <w:color w:val="231F20"/>
          <w:w w:val="95"/>
          <w:sz w:val="24"/>
          <w:szCs w:val="24"/>
        </w:rPr>
        <w:t xml:space="preserve"> </w:t>
      </w:r>
      <w:proofErr w:type="spellStart"/>
      <w:r w:rsidRPr="000E6AFD">
        <w:rPr>
          <w:rFonts w:ascii="Times New Roman" w:hAnsi="Times New Roman" w:cs="Times New Roman"/>
          <w:b/>
          <w:color w:val="231F20"/>
          <w:w w:val="95"/>
          <w:sz w:val="24"/>
          <w:szCs w:val="24"/>
          <w:lang w:val="en-US"/>
        </w:rPr>
        <w:t>Diogo</w:t>
      </w:r>
      <w:proofErr w:type="spellEnd"/>
      <w:r w:rsidRPr="000E6AFD">
        <w:rPr>
          <w:rFonts w:ascii="Times New Roman" w:hAnsi="Times New Roman" w:cs="Times New Roman"/>
          <w:b/>
          <w:color w:val="231F20"/>
          <w:w w:val="95"/>
          <w:sz w:val="24"/>
          <w:szCs w:val="24"/>
        </w:rPr>
        <w:t xml:space="preserve"> (2016) στο “</w:t>
      </w:r>
      <w:r w:rsidRPr="000E6AFD">
        <w:rPr>
          <w:rFonts w:ascii="Times New Roman" w:hAnsi="Times New Roman" w:cs="Times New Roman"/>
          <w:b/>
          <w:color w:val="231F20"/>
          <w:w w:val="95"/>
          <w:sz w:val="24"/>
          <w:szCs w:val="24"/>
          <w:lang w:val="en-US"/>
        </w:rPr>
        <w:t>From</w:t>
      </w:r>
      <w:r w:rsidRPr="000E6AFD">
        <w:rPr>
          <w:rFonts w:ascii="Times New Roman" w:hAnsi="Times New Roman" w:cs="Times New Roman"/>
          <w:b/>
          <w:color w:val="231F20"/>
          <w:w w:val="95"/>
          <w:sz w:val="24"/>
          <w:szCs w:val="24"/>
        </w:rPr>
        <w:t xml:space="preserve"> </w:t>
      </w:r>
      <w:r w:rsidRPr="000E6AFD">
        <w:rPr>
          <w:rFonts w:ascii="Times New Roman" w:hAnsi="Times New Roman" w:cs="Times New Roman"/>
          <w:b/>
          <w:color w:val="231F20"/>
          <w:w w:val="95"/>
          <w:sz w:val="24"/>
          <w:szCs w:val="24"/>
          <w:lang w:val="en-US"/>
        </w:rPr>
        <w:t>school</w:t>
      </w:r>
      <w:r w:rsidRPr="000E6AFD">
        <w:rPr>
          <w:rFonts w:ascii="Times New Roman" w:hAnsi="Times New Roman" w:cs="Times New Roman"/>
          <w:b/>
          <w:color w:val="231F20"/>
          <w:w w:val="95"/>
          <w:sz w:val="24"/>
          <w:szCs w:val="24"/>
        </w:rPr>
        <w:t>-</w:t>
      </w:r>
      <w:r w:rsidRPr="000E6AFD">
        <w:rPr>
          <w:rFonts w:ascii="Times New Roman" w:hAnsi="Times New Roman" w:cs="Times New Roman"/>
          <w:b/>
          <w:color w:val="231F20"/>
          <w:w w:val="95"/>
          <w:sz w:val="24"/>
          <w:szCs w:val="24"/>
          <w:lang w:val="en-US"/>
        </w:rPr>
        <w:t>family</w:t>
      </w:r>
      <w:r w:rsidRPr="000E6AFD">
        <w:rPr>
          <w:rFonts w:ascii="Times New Roman" w:hAnsi="Times New Roman" w:cs="Times New Roman"/>
          <w:b/>
          <w:color w:val="231F20"/>
          <w:w w:val="95"/>
          <w:sz w:val="24"/>
          <w:szCs w:val="24"/>
        </w:rPr>
        <w:t xml:space="preserve"> </w:t>
      </w:r>
      <w:r w:rsidRPr="000E6AFD">
        <w:rPr>
          <w:rFonts w:ascii="Times New Roman" w:hAnsi="Times New Roman" w:cs="Times New Roman"/>
          <w:b/>
          <w:color w:val="231F20"/>
          <w:w w:val="95"/>
          <w:sz w:val="24"/>
          <w:szCs w:val="24"/>
          <w:lang w:val="en-US"/>
        </w:rPr>
        <w:t>partnerships</w:t>
      </w:r>
      <w:r w:rsidRPr="000E6AFD">
        <w:rPr>
          <w:rFonts w:ascii="Times New Roman" w:hAnsi="Times New Roman" w:cs="Times New Roman"/>
          <w:b/>
          <w:color w:val="231F20"/>
          <w:w w:val="95"/>
          <w:sz w:val="24"/>
          <w:szCs w:val="24"/>
        </w:rPr>
        <w:t xml:space="preserve"> </w:t>
      </w:r>
      <w:r w:rsidRPr="000E6AFD">
        <w:rPr>
          <w:rFonts w:ascii="Times New Roman" w:hAnsi="Times New Roman" w:cs="Times New Roman"/>
          <w:b/>
          <w:color w:val="231F20"/>
          <w:w w:val="95"/>
          <w:sz w:val="24"/>
          <w:szCs w:val="24"/>
          <w:lang w:val="en-US"/>
        </w:rPr>
        <w:t>to</w:t>
      </w:r>
      <w:r w:rsidRPr="000E6AFD">
        <w:rPr>
          <w:rFonts w:ascii="Times New Roman" w:hAnsi="Times New Roman" w:cs="Times New Roman"/>
          <w:b/>
          <w:color w:val="231F20"/>
          <w:w w:val="95"/>
          <w:sz w:val="24"/>
          <w:szCs w:val="24"/>
        </w:rPr>
        <w:t xml:space="preserve"> </w:t>
      </w:r>
      <w:r w:rsidRPr="000E6AFD">
        <w:rPr>
          <w:rFonts w:ascii="Times New Roman" w:hAnsi="Times New Roman" w:cs="Times New Roman"/>
          <w:b/>
          <w:color w:val="231F20"/>
          <w:w w:val="95"/>
          <w:sz w:val="24"/>
          <w:szCs w:val="24"/>
          <w:lang w:val="en-US"/>
        </w:rPr>
        <w:t>school</w:t>
      </w:r>
      <w:r w:rsidRPr="000E6AFD">
        <w:rPr>
          <w:rFonts w:ascii="Times New Roman" w:hAnsi="Times New Roman" w:cs="Times New Roman"/>
          <w:b/>
          <w:color w:val="231F20"/>
          <w:w w:val="95"/>
          <w:sz w:val="24"/>
          <w:szCs w:val="24"/>
        </w:rPr>
        <w:t xml:space="preserve"> </w:t>
      </w:r>
      <w:proofErr w:type="spellStart"/>
      <w:r w:rsidRPr="000E6AFD">
        <w:rPr>
          <w:rFonts w:ascii="Times New Roman" w:hAnsi="Times New Roman" w:cs="Times New Roman"/>
          <w:b/>
          <w:color w:val="231F20"/>
          <w:w w:val="95"/>
          <w:sz w:val="24"/>
          <w:szCs w:val="24"/>
          <w:lang w:val="en-US"/>
        </w:rPr>
        <w:t>secregation</w:t>
      </w:r>
      <w:proofErr w:type="spellEnd"/>
      <w:r w:rsidRPr="000E6AFD">
        <w:rPr>
          <w:rFonts w:ascii="Times New Roman" w:hAnsi="Times New Roman" w:cs="Times New Roman"/>
          <w:b/>
          <w:color w:val="231F20"/>
          <w:w w:val="95"/>
          <w:sz w:val="24"/>
          <w:szCs w:val="24"/>
        </w:rPr>
        <w:t>:</w:t>
      </w:r>
      <w:r w:rsidRPr="000E6AFD">
        <w:rPr>
          <w:rFonts w:ascii="Times New Roman" w:hAnsi="Times New Roman" w:cs="Times New Roman"/>
          <w:b/>
          <w:color w:val="231F20"/>
          <w:w w:val="95"/>
          <w:sz w:val="24"/>
          <w:szCs w:val="24"/>
          <w:lang w:val="en-US"/>
        </w:rPr>
        <w:t>A</w:t>
      </w:r>
      <w:r w:rsidRPr="000E6AFD">
        <w:rPr>
          <w:rFonts w:ascii="Times New Roman" w:hAnsi="Times New Roman" w:cs="Times New Roman"/>
          <w:b/>
          <w:color w:val="231F20"/>
          <w:w w:val="95"/>
          <w:sz w:val="24"/>
          <w:szCs w:val="24"/>
        </w:rPr>
        <w:t xml:space="preserve"> </w:t>
      </w:r>
      <w:r w:rsidRPr="000E6AFD">
        <w:rPr>
          <w:rFonts w:ascii="Times New Roman" w:hAnsi="Times New Roman" w:cs="Times New Roman"/>
          <w:b/>
          <w:color w:val="231F20"/>
          <w:w w:val="95"/>
          <w:sz w:val="24"/>
          <w:szCs w:val="24"/>
          <w:lang w:val="en-US"/>
        </w:rPr>
        <w:t>matter</w:t>
      </w:r>
      <w:r w:rsidRPr="000E6AFD">
        <w:rPr>
          <w:rFonts w:ascii="Times New Roman" w:hAnsi="Times New Roman" w:cs="Times New Roman"/>
          <w:b/>
          <w:color w:val="231F20"/>
          <w:w w:val="95"/>
          <w:sz w:val="24"/>
          <w:szCs w:val="24"/>
        </w:rPr>
        <w:t xml:space="preserve"> </w:t>
      </w:r>
      <w:r w:rsidRPr="000E6AFD">
        <w:rPr>
          <w:rFonts w:ascii="Times New Roman" w:hAnsi="Times New Roman" w:cs="Times New Roman"/>
          <w:b/>
          <w:color w:val="231F20"/>
          <w:w w:val="95"/>
          <w:sz w:val="24"/>
          <w:szCs w:val="24"/>
          <w:lang w:val="en-US"/>
        </w:rPr>
        <w:t>of</w:t>
      </w:r>
      <w:r w:rsidRPr="000E6AFD">
        <w:rPr>
          <w:rFonts w:ascii="Times New Roman" w:hAnsi="Times New Roman" w:cs="Times New Roman"/>
          <w:b/>
          <w:color w:val="231F20"/>
          <w:w w:val="95"/>
          <w:sz w:val="24"/>
          <w:szCs w:val="24"/>
        </w:rPr>
        <w:t xml:space="preserve"> </w:t>
      </w:r>
      <w:r w:rsidRPr="000E6AFD">
        <w:rPr>
          <w:rFonts w:ascii="Times New Roman" w:hAnsi="Times New Roman" w:cs="Times New Roman"/>
          <w:b/>
          <w:color w:val="231F20"/>
          <w:w w:val="95"/>
          <w:sz w:val="24"/>
          <w:szCs w:val="24"/>
          <w:lang w:val="en-US"/>
        </w:rPr>
        <w:t>social</w:t>
      </w:r>
      <w:r w:rsidRPr="000E6AFD">
        <w:rPr>
          <w:rFonts w:ascii="Times New Roman" w:hAnsi="Times New Roman" w:cs="Times New Roman"/>
          <w:b/>
          <w:color w:val="231F20"/>
          <w:w w:val="95"/>
          <w:sz w:val="24"/>
          <w:szCs w:val="24"/>
        </w:rPr>
        <w:t xml:space="preserve"> </w:t>
      </w:r>
      <w:r w:rsidRPr="000E6AFD">
        <w:rPr>
          <w:rFonts w:ascii="Times New Roman" w:hAnsi="Times New Roman" w:cs="Times New Roman"/>
          <w:b/>
          <w:color w:val="231F20"/>
          <w:w w:val="95"/>
          <w:sz w:val="24"/>
          <w:szCs w:val="24"/>
          <w:lang w:val="en-US"/>
        </w:rPr>
        <w:t>inequalities</w:t>
      </w:r>
      <w:r w:rsidRPr="000E6AFD">
        <w:rPr>
          <w:rFonts w:ascii="Times New Roman" w:hAnsi="Times New Roman" w:cs="Times New Roman"/>
          <w:b/>
          <w:color w:val="231F20"/>
          <w:w w:val="95"/>
          <w:sz w:val="24"/>
          <w:szCs w:val="24"/>
        </w:rPr>
        <w:t xml:space="preserve">”  </w:t>
      </w:r>
      <w:r w:rsidRPr="000E6AFD">
        <w:rPr>
          <w:rFonts w:ascii="Times New Roman" w:hAnsi="Times New Roman" w:cs="Times New Roman"/>
          <w:color w:val="231F20"/>
          <w:w w:val="95"/>
          <w:sz w:val="24"/>
          <w:szCs w:val="24"/>
        </w:rPr>
        <w:t>αναφέρει</w:t>
      </w:r>
      <w:r w:rsidR="00137E1E" w:rsidRPr="000E6AFD">
        <w:rPr>
          <w:rFonts w:ascii="Times New Roman" w:hAnsi="Times New Roman" w:cs="Times New Roman"/>
          <w:sz w:val="24"/>
          <w:szCs w:val="24"/>
        </w:rPr>
        <w:t xml:space="preserve"> ότι, τις τελευταίες τρεις ή τέσσερις δεκαετίες, η σχέση μεταξύ σχολείου και οικογένειας έχει αναγνωριστεί επανειλημμένα και συνειδητά ως θεμελιώδης για τη βελτίωση της εκπαίδευσης και την καταπολέμηση προβλημάτων στη σχολική διαδικασία, όπως η σχολική αποτυχία και σχολική διαρροή, οι οποίες επηρεάζουν βαθύτερα τις μειονεκτούσες κοινωνικές ομάδες. Σημαντικές αλλαγές διακυβεύονται εδώ, καθώς δημιουργήθηκαν νέοι περιορισμοί και επιλογές στον τρόπο με τον οποίο σχετίζονται οι οικογένειες με τα σχολεί</w:t>
      </w:r>
      <w:r w:rsidR="006C70FD" w:rsidRPr="000E6AFD">
        <w:rPr>
          <w:rFonts w:ascii="Times New Roman" w:hAnsi="Times New Roman" w:cs="Times New Roman"/>
          <w:sz w:val="24"/>
          <w:szCs w:val="24"/>
        </w:rPr>
        <w:t>α</w:t>
      </w:r>
      <w:r w:rsidR="00137E1E" w:rsidRPr="000E6AFD">
        <w:rPr>
          <w:rFonts w:ascii="Times New Roman" w:hAnsi="Times New Roman" w:cs="Times New Roman"/>
          <w:sz w:val="24"/>
          <w:szCs w:val="24"/>
        </w:rPr>
        <w:t xml:space="preserve">. Ωστόσο, αυτή η συμμετοχή μεταφέρει διαφορετικές έννοιες και εισάγει πολύ διαφορετικές και μάλιστα αντιφατικές λογικές </w:t>
      </w:r>
      <w:r w:rsidR="0006466D">
        <w:rPr>
          <w:rFonts w:ascii="Times New Roman" w:hAnsi="Times New Roman" w:cs="Times New Roman"/>
          <w:sz w:val="24"/>
          <w:szCs w:val="24"/>
        </w:rPr>
        <w:t xml:space="preserve">στην σχέση </w:t>
      </w:r>
      <w:r w:rsidR="00137E1E" w:rsidRPr="000E6AFD">
        <w:rPr>
          <w:rFonts w:ascii="Times New Roman" w:hAnsi="Times New Roman" w:cs="Times New Roman"/>
          <w:sz w:val="24"/>
          <w:szCs w:val="24"/>
        </w:rPr>
        <w:t xml:space="preserve">σχολείου-οικογένειας. Μεταξύ των </w:t>
      </w:r>
      <w:r w:rsidR="00137E1E" w:rsidRPr="000E6AFD">
        <w:rPr>
          <w:rFonts w:ascii="Times New Roman" w:hAnsi="Times New Roman" w:cs="Times New Roman"/>
          <w:sz w:val="24"/>
          <w:szCs w:val="24"/>
        </w:rPr>
        <w:lastRenderedPageBreak/>
        <w:t>προκλήσεων για συμμετοχή των γονέων, η ανάπτυξη των εταιρικών σχέσεων σχολείων-οικογενειών θεωρήθηκε ιδιαίτερα ελπιδοφόρα. Γενικά, αυτές οι εταιρικές σχέσεις αποσκοπού</w:t>
      </w:r>
      <w:r w:rsidR="00E945C0" w:rsidRPr="000E6AFD">
        <w:rPr>
          <w:rFonts w:ascii="Times New Roman" w:hAnsi="Times New Roman" w:cs="Times New Roman"/>
          <w:sz w:val="24"/>
          <w:szCs w:val="24"/>
        </w:rPr>
        <w:t>σαν</w:t>
      </w:r>
      <w:r w:rsidR="00137E1E" w:rsidRPr="000E6AFD">
        <w:rPr>
          <w:rFonts w:ascii="Times New Roman" w:hAnsi="Times New Roman" w:cs="Times New Roman"/>
          <w:sz w:val="24"/>
          <w:szCs w:val="24"/>
        </w:rPr>
        <w:t xml:space="preserve"> στη συγκέντρωση της οικογένειας και του σχολείου (ή της κοινότητας και του σχολείου) κ</w:t>
      </w:r>
      <w:r w:rsidR="00E945C0" w:rsidRPr="000E6AFD">
        <w:rPr>
          <w:rFonts w:ascii="Times New Roman" w:hAnsi="Times New Roman" w:cs="Times New Roman"/>
          <w:sz w:val="24"/>
          <w:szCs w:val="24"/>
        </w:rPr>
        <w:t>αι προορίζονταν</w:t>
      </w:r>
      <w:r w:rsidR="00137E1E" w:rsidRPr="000E6AFD">
        <w:rPr>
          <w:rFonts w:ascii="Times New Roman" w:hAnsi="Times New Roman" w:cs="Times New Roman"/>
          <w:sz w:val="24"/>
          <w:szCs w:val="24"/>
        </w:rPr>
        <w:t xml:space="preserve"> κυρίως</w:t>
      </w:r>
      <w:r w:rsidR="00CD4042">
        <w:rPr>
          <w:rFonts w:ascii="Times New Roman" w:hAnsi="Times New Roman" w:cs="Times New Roman"/>
          <w:sz w:val="24"/>
          <w:szCs w:val="24"/>
        </w:rPr>
        <w:t xml:space="preserve"> στο </w:t>
      </w:r>
      <w:r w:rsidR="00137E1E" w:rsidRPr="000E6AFD">
        <w:rPr>
          <w:rFonts w:ascii="Times New Roman" w:hAnsi="Times New Roman" w:cs="Times New Roman"/>
          <w:sz w:val="24"/>
          <w:szCs w:val="24"/>
        </w:rPr>
        <w:t>να υλοποιηθούν σε τοπικά πλαίσια όπου το βάρος των κοινωνικών ομάδων με</w:t>
      </w:r>
      <w:r w:rsidR="00CD4042">
        <w:rPr>
          <w:rFonts w:ascii="Times New Roman" w:hAnsi="Times New Roman" w:cs="Times New Roman"/>
          <w:sz w:val="24"/>
          <w:szCs w:val="24"/>
        </w:rPr>
        <w:t xml:space="preserve"> χαμηλό εισόδημα και πολιτισμική προέλευση ήταν διαφορετική </w:t>
      </w:r>
      <w:r w:rsidR="00137E1E" w:rsidRPr="000E6AFD">
        <w:rPr>
          <w:rFonts w:ascii="Times New Roman" w:hAnsi="Times New Roman" w:cs="Times New Roman"/>
          <w:sz w:val="24"/>
          <w:szCs w:val="24"/>
        </w:rPr>
        <w:t>με το</w:t>
      </w:r>
      <w:r w:rsidR="00CD4042">
        <w:rPr>
          <w:rFonts w:ascii="Times New Roman" w:hAnsi="Times New Roman" w:cs="Times New Roman"/>
          <w:sz w:val="24"/>
          <w:szCs w:val="24"/>
        </w:rPr>
        <w:t>υ</w:t>
      </w:r>
      <w:r w:rsidR="00137E1E" w:rsidRPr="000E6AFD">
        <w:rPr>
          <w:rFonts w:ascii="Times New Roman" w:hAnsi="Times New Roman" w:cs="Times New Roman"/>
          <w:sz w:val="24"/>
          <w:szCs w:val="24"/>
        </w:rPr>
        <w:t xml:space="preserve"> σχολείο</w:t>
      </w:r>
      <w:r w:rsidR="00CD4042">
        <w:rPr>
          <w:rFonts w:ascii="Times New Roman" w:hAnsi="Times New Roman" w:cs="Times New Roman"/>
          <w:sz w:val="24"/>
          <w:szCs w:val="24"/>
        </w:rPr>
        <w:t>υ.</w:t>
      </w:r>
      <w:r w:rsidR="006C70FD" w:rsidRPr="000E6AFD">
        <w:rPr>
          <w:rFonts w:ascii="Times New Roman" w:hAnsi="Times New Roman" w:cs="Times New Roman"/>
          <w:sz w:val="24"/>
          <w:szCs w:val="24"/>
        </w:rPr>
        <w:t xml:space="preserve"> Σημαντικό αποτελεί η συνολική κατανομή των εκπαιδευτικών ευκαιρίες στις διάφορες κοινωνικές ομάδες και </w:t>
      </w:r>
      <w:r w:rsidR="00CD4042">
        <w:rPr>
          <w:rFonts w:ascii="Times New Roman" w:hAnsi="Times New Roman" w:cs="Times New Roman"/>
          <w:sz w:val="24"/>
          <w:szCs w:val="24"/>
        </w:rPr>
        <w:t>ο τρόπος που</w:t>
      </w:r>
      <w:r w:rsidR="006C70FD" w:rsidRPr="000E6AFD">
        <w:rPr>
          <w:rFonts w:ascii="Times New Roman" w:hAnsi="Times New Roman" w:cs="Times New Roman"/>
          <w:sz w:val="24"/>
          <w:szCs w:val="24"/>
        </w:rPr>
        <w:t xml:space="preserve"> επηρεάζουν ο ένας τον άλλον. Θα πρέπει επίσης να θεωρήσουμε ότι το ζήτημα αυτό θα μπορούσε να γίνει ακόμη πιο εμφανές, δεδομένων των πιο πρόσφατων αλλαγών παγκοσμίως που επηρέασαν τα εκπαιδευτικά συστήματα ευρύτερα.</w:t>
      </w:r>
    </w:p>
    <w:p w:rsidR="006C70FD" w:rsidRPr="00D06093" w:rsidRDefault="006D69CE" w:rsidP="00D06093">
      <w:pPr>
        <w:pStyle w:val="-HTML"/>
        <w:jc w:val="both"/>
        <w:rPr>
          <w:rFonts w:ascii="Times New Roman" w:hAnsi="Times New Roman" w:cs="Times New Roman"/>
          <w:sz w:val="24"/>
          <w:szCs w:val="24"/>
        </w:rPr>
      </w:pPr>
      <w:r w:rsidRPr="00E83673">
        <w:rPr>
          <w:rFonts w:ascii="Times New Roman" w:hAnsi="Times New Roman" w:cs="Times New Roman"/>
          <w:sz w:val="24"/>
          <w:szCs w:val="24"/>
          <w:highlight w:val="yellow"/>
        </w:rPr>
        <w:t xml:space="preserve">Η ανάλυση της </w:t>
      </w:r>
      <w:r w:rsidRPr="00E83673">
        <w:rPr>
          <w:rFonts w:ascii="Times New Roman" w:hAnsi="Times New Roman" w:cs="Times New Roman"/>
          <w:sz w:val="24"/>
          <w:szCs w:val="24"/>
          <w:highlight w:val="yellow"/>
          <w:lang w:val="en-US"/>
        </w:rPr>
        <w:t>V</w:t>
      </w:r>
      <w:proofErr w:type="spellStart"/>
      <w:r w:rsidR="006C70FD" w:rsidRPr="00E83673">
        <w:rPr>
          <w:rFonts w:ascii="Times New Roman" w:hAnsi="Times New Roman" w:cs="Times New Roman"/>
          <w:sz w:val="24"/>
          <w:szCs w:val="24"/>
          <w:highlight w:val="yellow"/>
        </w:rPr>
        <w:t>an</w:t>
      </w:r>
      <w:proofErr w:type="spellEnd"/>
      <w:r w:rsidR="006C70FD" w:rsidRPr="00E83673">
        <w:rPr>
          <w:rFonts w:ascii="Times New Roman" w:hAnsi="Times New Roman" w:cs="Times New Roman"/>
          <w:sz w:val="24"/>
          <w:szCs w:val="24"/>
          <w:highlight w:val="yellow"/>
        </w:rPr>
        <w:t xml:space="preserve"> </w:t>
      </w:r>
      <w:proofErr w:type="spellStart"/>
      <w:r w:rsidR="006C70FD" w:rsidRPr="00E83673">
        <w:rPr>
          <w:rFonts w:ascii="Times New Roman" w:hAnsi="Times New Roman" w:cs="Times New Roman"/>
          <w:sz w:val="24"/>
          <w:szCs w:val="24"/>
          <w:highlight w:val="yellow"/>
        </w:rPr>
        <w:t>Zanten</w:t>
      </w:r>
      <w:proofErr w:type="spellEnd"/>
      <w:r w:rsidR="006C70FD" w:rsidRPr="00E83673">
        <w:rPr>
          <w:rFonts w:ascii="Times New Roman" w:hAnsi="Times New Roman" w:cs="Times New Roman"/>
          <w:sz w:val="24"/>
          <w:szCs w:val="24"/>
          <w:highlight w:val="yellow"/>
        </w:rPr>
        <w:t xml:space="preserve"> </w:t>
      </w:r>
      <w:r w:rsidR="00FD5E78" w:rsidRPr="00E83673">
        <w:rPr>
          <w:rFonts w:ascii="Times New Roman" w:hAnsi="Times New Roman" w:cs="Times New Roman"/>
          <w:sz w:val="24"/>
          <w:szCs w:val="24"/>
          <w:highlight w:val="yellow"/>
        </w:rPr>
        <w:t xml:space="preserve">όπως αναφέρεται στο </w:t>
      </w:r>
      <w:proofErr w:type="spellStart"/>
      <w:r w:rsidR="00FD5E78" w:rsidRPr="00E83673">
        <w:rPr>
          <w:rFonts w:ascii="Times New Roman" w:hAnsi="Times New Roman" w:cs="Times New Roman"/>
          <w:sz w:val="24"/>
          <w:szCs w:val="24"/>
          <w:highlight w:val="yellow"/>
          <w:lang w:val="en-US"/>
        </w:rPr>
        <w:t>Diogo</w:t>
      </w:r>
      <w:proofErr w:type="spellEnd"/>
      <w:r w:rsidR="00FD5E78" w:rsidRPr="00E83673">
        <w:rPr>
          <w:rFonts w:ascii="Times New Roman" w:hAnsi="Times New Roman" w:cs="Times New Roman"/>
          <w:sz w:val="24"/>
          <w:szCs w:val="24"/>
          <w:highlight w:val="yellow"/>
        </w:rPr>
        <w:t xml:space="preserve"> (2016) </w:t>
      </w:r>
      <w:r w:rsidR="006C70FD" w:rsidRPr="00E83673">
        <w:rPr>
          <w:rFonts w:ascii="Times New Roman" w:hAnsi="Times New Roman" w:cs="Times New Roman"/>
          <w:sz w:val="24"/>
          <w:szCs w:val="24"/>
          <w:highlight w:val="yellow"/>
        </w:rPr>
        <w:t>τονίζει ότι</w:t>
      </w:r>
      <w:r w:rsidR="00FD5E78" w:rsidRPr="00E83673">
        <w:rPr>
          <w:rFonts w:ascii="Times New Roman" w:hAnsi="Times New Roman" w:cs="Times New Roman"/>
          <w:sz w:val="24"/>
          <w:szCs w:val="24"/>
          <w:highlight w:val="yellow"/>
        </w:rPr>
        <w:t>,</w:t>
      </w:r>
      <w:r w:rsidR="006C70FD" w:rsidRPr="00E83673">
        <w:rPr>
          <w:rFonts w:ascii="Times New Roman" w:hAnsi="Times New Roman" w:cs="Times New Roman"/>
          <w:sz w:val="24"/>
          <w:szCs w:val="24"/>
          <w:highlight w:val="yellow"/>
        </w:rPr>
        <w:t xml:space="preserve"> οι γονείς, που θεωρούνται στην κοινωνιολογία της εκπαίδευσης ως οι κύριοι παράγοντες που ευθύνονται για την αναπαραγωγή των κοινωνικών ανισοτήτων στο σχολείο, έχουν σήμερα νέες συνθήκες και ευκαιρίες για να αναπτύξουν τη δράση τους αποτέλεσμα των πλέον πρόσφατων οικονομικών, πολιτιστικών και εκπαιδευτικών αλλαγών.</w:t>
      </w:r>
      <w:r w:rsidR="006C70FD" w:rsidRPr="000E6AFD">
        <w:rPr>
          <w:rFonts w:ascii="Times New Roman" w:hAnsi="Times New Roman" w:cs="Times New Roman"/>
          <w:sz w:val="24"/>
          <w:szCs w:val="24"/>
        </w:rPr>
        <w:t xml:space="preserve"> Υπενθυμίζοντας ότι η εκπαίδευση είναι ένα αγαθό, όπου δίνονται νέοι περιορισμοί και ευκαιρίες για γονική δράση αφού περισσότερο από ποτέ μετέχουν σε ένα παιχνίδι στο οποίο «κάποια ομάδα κερδ</w:t>
      </w:r>
      <w:r w:rsidR="002E63D0">
        <w:rPr>
          <w:rFonts w:ascii="Times New Roman" w:hAnsi="Times New Roman" w:cs="Times New Roman"/>
          <w:sz w:val="24"/>
          <w:szCs w:val="24"/>
        </w:rPr>
        <w:t>ίζει ενώ κάποια άλλη</w:t>
      </w:r>
      <w:r w:rsidR="006C70FD" w:rsidRPr="000E6AFD">
        <w:rPr>
          <w:rFonts w:ascii="Times New Roman" w:hAnsi="Times New Roman" w:cs="Times New Roman"/>
          <w:sz w:val="24"/>
          <w:szCs w:val="24"/>
        </w:rPr>
        <w:t>". Στο πλαίσιο των αλλαγών που απαιτούν ισχυρότερη συμμετοχή των γονέων στα εκπαιδε</w:t>
      </w:r>
      <w:r w:rsidR="006C70FD" w:rsidRPr="00D06093">
        <w:rPr>
          <w:rFonts w:ascii="Times New Roman" w:hAnsi="Times New Roman" w:cs="Times New Roman"/>
          <w:sz w:val="24"/>
          <w:szCs w:val="24"/>
        </w:rPr>
        <w:t xml:space="preserve">υτικά συστήματα, ταυτόχρονα αυξάνονται οι τάσεις για να δοθεί μεγαλύτερο περιθώριο στους γονείς όσον αφορά την επιλογή του σχολείου </w:t>
      </w:r>
      <w:r w:rsidR="002E63D0">
        <w:rPr>
          <w:rFonts w:ascii="Times New Roman" w:hAnsi="Times New Roman" w:cs="Times New Roman"/>
          <w:sz w:val="24"/>
          <w:szCs w:val="24"/>
        </w:rPr>
        <w:t>ενθαρρύνοντας  τον ανταγωνισμό</w:t>
      </w:r>
      <w:r w:rsidR="006C70FD" w:rsidRPr="00D06093">
        <w:rPr>
          <w:rFonts w:ascii="Times New Roman" w:hAnsi="Times New Roman" w:cs="Times New Roman"/>
          <w:sz w:val="24"/>
          <w:szCs w:val="24"/>
        </w:rPr>
        <w:t xml:space="preserve"> μεταξύ των σχολείων. Πράγματι, μεταξύ των επικρίσεων που έγιναν για τις σχολικές οικογενειακές συνεργασίες, βρίσκουμε ακριβώς την κατηγορία ότι αυτά τα κίνητρα συνέπιπταν με την πίεση στα σχολεία να ανταγωνίζονται μεταξύ τους μέσα σε μια λογική της αγοράς. Στην Πορτογαλία, η κυβέρνηση καθόρισε ως έναν από τους στρατηγικούς της στόχους στην εκπαίδευση</w:t>
      </w:r>
      <w:r w:rsidR="002E63D0">
        <w:rPr>
          <w:rFonts w:ascii="Times New Roman" w:hAnsi="Times New Roman" w:cs="Times New Roman"/>
          <w:sz w:val="24"/>
          <w:szCs w:val="24"/>
        </w:rPr>
        <w:t>,</w:t>
      </w:r>
      <w:r w:rsidR="006C70FD" w:rsidRPr="00D06093">
        <w:rPr>
          <w:rFonts w:ascii="Times New Roman" w:hAnsi="Times New Roman" w:cs="Times New Roman"/>
          <w:sz w:val="24"/>
          <w:szCs w:val="24"/>
        </w:rPr>
        <w:t xml:space="preserve"> την προοδευτική ανάπτυξη της σχολικής επιλογής από τους γονείς, εγκρίνοντας μια νομοθεσία που επιτρέπει στους γονείς να έχουν κάποια ευελιξία στην επιλογή των δημόσιων σχολεία (αρ. 5048-B / 2013) και δείχνοντας τις προθέσεις για επέκταση της ελεύθερης επιλογής στην ιδιωτική εκπαίδευση. Εν πάση περιπτώσει, ακόμη και όταν δεν επιτρέπεται η ελεύθερη επιλογή, οι οικογένειες με περισσότερους πόρους εξακολουθούν να βρίσκουν έναν τρόπο να υιοθετήσουν στρατηγικές που καταφέρνουν να παρακάμψουν τους κανονισμούς που θα τοποθετούσαν τα παιδιά τους στο σχολείο της οικιστικής περιοχής τους. ). Εκτός από ορισμένες οικογένειες μεσαίων τάξεων (οι πλουσιότεροι) που επιλέγουν την ιδιωτική εκπαίδευση, ένα άλλο </w:t>
      </w:r>
      <w:r w:rsidR="00FD5E78">
        <w:rPr>
          <w:rFonts w:ascii="Times New Roman" w:hAnsi="Times New Roman" w:cs="Times New Roman"/>
          <w:sz w:val="24"/>
          <w:szCs w:val="24"/>
        </w:rPr>
        <w:t>μέρος της</w:t>
      </w:r>
      <w:r w:rsidR="006C70FD" w:rsidRPr="00D06093">
        <w:rPr>
          <w:rFonts w:ascii="Times New Roman" w:hAnsi="Times New Roman" w:cs="Times New Roman"/>
          <w:sz w:val="24"/>
          <w:szCs w:val="24"/>
        </w:rPr>
        <w:t xml:space="preserve"> (το πιο πολιτιστικά ευαισθητοποιημένο) αναζητά ενεργά ένα κα</w:t>
      </w:r>
      <w:r w:rsidR="00FD5E78">
        <w:rPr>
          <w:rFonts w:ascii="Times New Roman" w:hAnsi="Times New Roman" w:cs="Times New Roman"/>
          <w:sz w:val="24"/>
          <w:szCs w:val="24"/>
        </w:rPr>
        <w:t xml:space="preserve">λό σχολείο στο δημόσιο σύστημα. </w:t>
      </w:r>
      <w:r w:rsidR="006C70FD" w:rsidRPr="00D06093">
        <w:rPr>
          <w:rFonts w:ascii="Times New Roman" w:hAnsi="Times New Roman" w:cs="Times New Roman"/>
          <w:sz w:val="24"/>
          <w:szCs w:val="24"/>
        </w:rPr>
        <w:t>Οι γονείς επιδιώκουν έτσι να κάνουν ευνοϊκές επιλογές όταν πρόκειται για την εγγραφή των παιδιών τους στο σχολείο.</w:t>
      </w:r>
    </w:p>
    <w:p w:rsidR="002108D4" w:rsidRDefault="006C70FD" w:rsidP="00D06093">
      <w:pPr>
        <w:pStyle w:val="-HTML"/>
        <w:jc w:val="both"/>
        <w:rPr>
          <w:rFonts w:ascii="Times New Roman" w:hAnsi="Times New Roman" w:cs="Times New Roman"/>
          <w:sz w:val="24"/>
          <w:szCs w:val="24"/>
        </w:rPr>
      </w:pPr>
      <w:r w:rsidRPr="00D06093">
        <w:rPr>
          <w:rFonts w:ascii="Times New Roman" w:hAnsi="Times New Roman" w:cs="Times New Roman"/>
          <w:sz w:val="24"/>
          <w:szCs w:val="24"/>
        </w:rPr>
        <w:t xml:space="preserve">Η στρατηγική </w:t>
      </w:r>
      <w:r w:rsidR="009B4560">
        <w:rPr>
          <w:rFonts w:ascii="Times New Roman" w:hAnsi="Times New Roman" w:cs="Times New Roman"/>
          <w:sz w:val="24"/>
          <w:szCs w:val="24"/>
        </w:rPr>
        <w:t xml:space="preserve">της </w:t>
      </w:r>
      <w:r w:rsidRPr="00D06093">
        <w:rPr>
          <w:rFonts w:ascii="Times New Roman" w:hAnsi="Times New Roman" w:cs="Times New Roman"/>
          <w:sz w:val="24"/>
          <w:szCs w:val="24"/>
        </w:rPr>
        <w:t>επιλογής</w:t>
      </w:r>
      <w:r w:rsidR="009B4560">
        <w:rPr>
          <w:rFonts w:ascii="Times New Roman" w:hAnsi="Times New Roman" w:cs="Times New Roman"/>
          <w:sz w:val="24"/>
          <w:szCs w:val="24"/>
        </w:rPr>
        <w:t xml:space="preserve"> για την </w:t>
      </w:r>
      <w:r w:rsidRPr="00D06093">
        <w:rPr>
          <w:rFonts w:ascii="Times New Roman" w:hAnsi="Times New Roman" w:cs="Times New Roman"/>
          <w:sz w:val="24"/>
          <w:szCs w:val="24"/>
        </w:rPr>
        <w:t xml:space="preserve">απασχόληση είναι πιο χαρακτηριστική των ανώτερων τάξεων στο βαθμό που επιδιώκουν ένα «καλό σχολείο» (εξετάζοντας τους δείκτες της ακαδημαϊκής ποιότητας και του σχολικού περιβάλλοντος), ενώ οι επιλογές χαμηλότερης τάξης βασίζονται κυρίως στη φυσική εγγύτητα. </w:t>
      </w:r>
      <w:r w:rsidR="00132A1A">
        <w:rPr>
          <w:rFonts w:ascii="Times New Roman" w:hAnsi="Times New Roman" w:cs="Times New Roman"/>
          <w:sz w:val="24"/>
          <w:szCs w:val="24"/>
        </w:rPr>
        <w:t>Ε</w:t>
      </w:r>
      <w:r w:rsidRPr="00D06093">
        <w:rPr>
          <w:rFonts w:ascii="Times New Roman" w:hAnsi="Times New Roman" w:cs="Times New Roman"/>
          <w:sz w:val="24"/>
          <w:szCs w:val="24"/>
        </w:rPr>
        <w:t xml:space="preserve">πίσης, σύμφωνα με την επιλογή σχολείου στην Αγγλία οι μαθητές που παρακολούθησαν τα τοπικά σχολεία </w:t>
      </w:r>
      <w:r w:rsidR="00132A1A">
        <w:rPr>
          <w:rFonts w:ascii="Times New Roman" w:hAnsi="Times New Roman" w:cs="Times New Roman"/>
          <w:sz w:val="24"/>
          <w:szCs w:val="24"/>
        </w:rPr>
        <w:t>φανέρωναν</w:t>
      </w:r>
      <w:r w:rsidRPr="00D06093">
        <w:rPr>
          <w:rFonts w:ascii="Times New Roman" w:hAnsi="Times New Roman" w:cs="Times New Roman"/>
          <w:sz w:val="24"/>
          <w:szCs w:val="24"/>
        </w:rPr>
        <w:t xml:space="preserve"> τη θέση </w:t>
      </w:r>
      <w:r w:rsidR="00132A1A">
        <w:rPr>
          <w:rFonts w:ascii="Times New Roman" w:hAnsi="Times New Roman" w:cs="Times New Roman"/>
          <w:sz w:val="24"/>
          <w:szCs w:val="24"/>
        </w:rPr>
        <w:t>αφού</w:t>
      </w:r>
      <w:r w:rsidRPr="00D06093">
        <w:rPr>
          <w:rFonts w:ascii="Times New Roman" w:hAnsi="Times New Roman" w:cs="Times New Roman"/>
          <w:sz w:val="24"/>
          <w:szCs w:val="24"/>
        </w:rPr>
        <w:t xml:space="preserve"> οι φτωχοί μαθητές είναι λιγότερο πιθανό να πάνε σε καλά σχολεία από τους λιγότερο φτωχούς μαθητές. </w:t>
      </w:r>
      <w:r w:rsidR="006D69CE">
        <w:rPr>
          <w:rFonts w:ascii="Times New Roman" w:hAnsi="Times New Roman" w:cs="Times New Roman"/>
          <w:sz w:val="24"/>
          <w:szCs w:val="24"/>
        </w:rPr>
        <w:t>Ενώ η</w:t>
      </w:r>
      <w:r w:rsidR="00022F85" w:rsidRPr="00D06093">
        <w:rPr>
          <w:rFonts w:ascii="Times New Roman" w:hAnsi="Times New Roman" w:cs="Times New Roman"/>
          <w:sz w:val="24"/>
          <w:szCs w:val="24"/>
        </w:rPr>
        <w:t xml:space="preserve"> επιλογή του σχολείου ευνοεί τη συνύπαρξη πλαισίων που παρέχουν στους μαθητές σημαντικές διακυμάνσεις</w:t>
      </w:r>
      <w:r w:rsidR="002108D4">
        <w:rPr>
          <w:rFonts w:ascii="Times New Roman" w:hAnsi="Times New Roman" w:cs="Times New Roman"/>
          <w:sz w:val="24"/>
          <w:szCs w:val="24"/>
        </w:rPr>
        <w:t>, τόσο</w:t>
      </w:r>
      <w:r w:rsidR="00022F85" w:rsidRPr="00D06093">
        <w:rPr>
          <w:rFonts w:ascii="Times New Roman" w:hAnsi="Times New Roman" w:cs="Times New Roman"/>
          <w:sz w:val="24"/>
          <w:szCs w:val="24"/>
        </w:rPr>
        <w:t xml:space="preserve"> των αποτελεσμάτων τους, τη</w:t>
      </w:r>
      <w:r w:rsidR="002108D4">
        <w:rPr>
          <w:rFonts w:ascii="Times New Roman" w:hAnsi="Times New Roman" w:cs="Times New Roman"/>
          <w:sz w:val="24"/>
          <w:szCs w:val="24"/>
        </w:rPr>
        <w:t>ς</w:t>
      </w:r>
      <w:r w:rsidR="00022F85" w:rsidRPr="00D06093">
        <w:rPr>
          <w:rFonts w:ascii="Times New Roman" w:hAnsi="Times New Roman" w:cs="Times New Roman"/>
          <w:sz w:val="24"/>
          <w:szCs w:val="24"/>
        </w:rPr>
        <w:t xml:space="preserve"> εμπειρία</w:t>
      </w:r>
      <w:r w:rsidR="002108D4">
        <w:rPr>
          <w:rFonts w:ascii="Times New Roman" w:hAnsi="Times New Roman" w:cs="Times New Roman"/>
          <w:sz w:val="24"/>
          <w:szCs w:val="24"/>
        </w:rPr>
        <w:t>ς</w:t>
      </w:r>
      <w:r w:rsidR="00022F85" w:rsidRPr="00D06093">
        <w:rPr>
          <w:rFonts w:ascii="Times New Roman" w:hAnsi="Times New Roman" w:cs="Times New Roman"/>
          <w:sz w:val="24"/>
          <w:szCs w:val="24"/>
        </w:rPr>
        <w:t xml:space="preserve"> της σχολικής τους εκπαίδευσης και στις προσδοκίες τους, συμβάλλοντας στην κοινωνική αναπαραγωγή</w:t>
      </w:r>
      <w:r w:rsidR="006D69CE" w:rsidRPr="006D69CE">
        <w:rPr>
          <w:rFonts w:ascii="Times New Roman" w:hAnsi="Times New Roman" w:cs="Times New Roman"/>
          <w:sz w:val="24"/>
          <w:szCs w:val="24"/>
        </w:rPr>
        <w:t>.</w:t>
      </w:r>
      <w:r w:rsidR="00022F85" w:rsidRPr="00D06093">
        <w:rPr>
          <w:rFonts w:ascii="Times New Roman" w:hAnsi="Times New Roman" w:cs="Times New Roman"/>
          <w:sz w:val="24"/>
          <w:szCs w:val="24"/>
        </w:rPr>
        <w:t xml:space="preserve"> </w:t>
      </w:r>
      <w:r w:rsidR="00897DA8">
        <w:rPr>
          <w:rFonts w:ascii="Times New Roman" w:hAnsi="Times New Roman" w:cs="Times New Roman"/>
          <w:sz w:val="24"/>
          <w:szCs w:val="24"/>
        </w:rPr>
        <w:t xml:space="preserve">Όπως αναφέρει η </w:t>
      </w:r>
      <w:proofErr w:type="spellStart"/>
      <w:r w:rsidR="00897DA8">
        <w:rPr>
          <w:rFonts w:ascii="Times New Roman" w:hAnsi="Times New Roman" w:cs="Times New Roman"/>
          <w:sz w:val="24"/>
          <w:szCs w:val="24"/>
          <w:lang w:val="en-US"/>
        </w:rPr>
        <w:t>Duru</w:t>
      </w:r>
      <w:proofErr w:type="spellEnd"/>
      <w:r w:rsidR="00897DA8" w:rsidRPr="00897DA8">
        <w:rPr>
          <w:rFonts w:ascii="Times New Roman" w:hAnsi="Times New Roman" w:cs="Times New Roman"/>
          <w:sz w:val="24"/>
          <w:szCs w:val="24"/>
        </w:rPr>
        <w:t>-</w:t>
      </w:r>
      <w:proofErr w:type="spellStart"/>
      <w:r w:rsidR="00897DA8">
        <w:rPr>
          <w:rFonts w:ascii="Times New Roman" w:hAnsi="Times New Roman" w:cs="Times New Roman"/>
          <w:sz w:val="24"/>
          <w:szCs w:val="24"/>
          <w:lang w:val="en-US"/>
        </w:rPr>
        <w:t>Bellat</w:t>
      </w:r>
      <w:proofErr w:type="spellEnd"/>
      <w:r w:rsidR="00897DA8" w:rsidRPr="00897DA8">
        <w:rPr>
          <w:rFonts w:ascii="Times New Roman" w:hAnsi="Times New Roman" w:cs="Times New Roman"/>
          <w:sz w:val="24"/>
          <w:szCs w:val="24"/>
        </w:rPr>
        <w:t xml:space="preserve"> </w:t>
      </w:r>
      <w:r w:rsidR="00897DA8">
        <w:rPr>
          <w:rFonts w:ascii="Times New Roman" w:hAnsi="Times New Roman" w:cs="Times New Roman"/>
          <w:sz w:val="24"/>
          <w:szCs w:val="24"/>
        </w:rPr>
        <w:t xml:space="preserve">στο </w:t>
      </w:r>
      <w:proofErr w:type="spellStart"/>
      <w:r w:rsidR="00897DA8">
        <w:rPr>
          <w:rFonts w:ascii="Times New Roman" w:hAnsi="Times New Roman" w:cs="Times New Roman"/>
          <w:sz w:val="24"/>
          <w:szCs w:val="24"/>
          <w:lang w:val="en-US"/>
        </w:rPr>
        <w:t>Diogo</w:t>
      </w:r>
      <w:proofErr w:type="spellEnd"/>
      <w:r w:rsidR="00897DA8">
        <w:rPr>
          <w:rFonts w:ascii="Times New Roman" w:hAnsi="Times New Roman" w:cs="Times New Roman"/>
          <w:sz w:val="24"/>
          <w:szCs w:val="24"/>
        </w:rPr>
        <w:t xml:space="preserve"> (2016)</w:t>
      </w:r>
      <w:r w:rsidR="00897DA8" w:rsidRPr="00897DA8">
        <w:rPr>
          <w:rFonts w:ascii="Times New Roman" w:hAnsi="Times New Roman" w:cs="Times New Roman"/>
          <w:sz w:val="24"/>
          <w:szCs w:val="24"/>
        </w:rPr>
        <w:t xml:space="preserve">, </w:t>
      </w:r>
      <w:r w:rsidR="00897DA8">
        <w:rPr>
          <w:rFonts w:ascii="Times New Roman" w:hAnsi="Times New Roman" w:cs="Times New Roman"/>
          <w:sz w:val="24"/>
          <w:szCs w:val="24"/>
        </w:rPr>
        <w:t>τ</w:t>
      </w:r>
      <w:r w:rsidR="00022F85" w:rsidRPr="00D06093">
        <w:rPr>
          <w:rFonts w:ascii="Times New Roman" w:hAnsi="Times New Roman" w:cs="Times New Roman"/>
          <w:sz w:val="24"/>
          <w:szCs w:val="24"/>
        </w:rPr>
        <w:t xml:space="preserve">α σχολεία με μειονεκτική </w:t>
      </w:r>
      <w:r w:rsidR="00022F85" w:rsidRPr="00D06093">
        <w:rPr>
          <w:rFonts w:ascii="Times New Roman" w:hAnsi="Times New Roman" w:cs="Times New Roman"/>
          <w:sz w:val="24"/>
          <w:szCs w:val="24"/>
        </w:rPr>
        <w:lastRenderedPageBreak/>
        <w:t xml:space="preserve">κοινωνική σύνθεση τείνουν προς χαλαρότερη πειθαρχία, </w:t>
      </w:r>
      <w:r w:rsidR="002108D4">
        <w:rPr>
          <w:rFonts w:ascii="Times New Roman" w:hAnsi="Times New Roman" w:cs="Times New Roman"/>
          <w:sz w:val="24"/>
          <w:szCs w:val="24"/>
        </w:rPr>
        <w:t>λιγότερες σχολικές εργασίε</w:t>
      </w:r>
      <w:r w:rsidR="00022F85" w:rsidRPr="00D06093">
        <w:rPr>
          <w:rFonts w:ascii="Times New Roman" w:hAnsi="Times New Roman" w:cs="Times New Roman"/>
          <w:sz w:val="24"/>
          <w:szCs w:val="24"/>
        </w:rPr>
        <w:t xml:space="preserve">ς, χαμηλότερο επίπεδο απαιτήσεων από τους εκπαιδευτικούς, χαμηλότερες προσδοκίες των δασκάλων για τους </w:t>
      </w:r>
      <w:r w:rsidR="002108D4">
        <w:rPr>
          <w:rFonts w:ascii="Times New Roman" w:hAnsi="Times New Roman" w:cs="Times New Roman"/>
          <w:sz w:val="24"/>
          <w:szCs w:val="24"/>
        </w:rPr>
        <w:t xml:space="preserve">μαθητές </w:t>
      </w:r>
      <w:r w:rsidR="00022F85" w:rsidRPr="00D06093">
        <w:rPr>
          <w:rFonts w:ascii="Times New Roman" w:hAnsi="Times New Roman" w:cs="Times New Roman"/>
          <w:sz w:val="24"/>
          <w:szCs w:val="24"/>
        </w:rPr>
        <w:t xml:space="preserve"> και </w:t>
      </w:r>
      <w:r w:rsidR="002108D4">
        <w:rPr>
          <w:rFonts w:ascii="Times New Roman" w:hAnsi="Times New Roman" w:cs="Times New Roman"/>
          <w:sz w:val="24"/>
          <w:szCs w:val="24"/>
        </w:rPr>
        <w:t xml:space="preserve">τους </w:t>
      </w:r>
      <w:r w:rsidR="00022F85" w:rsidRPr="00D06093">
        <w:rPr>
          <w:rFonts w:ascii="Times New Roman" w:hAnsi="Times New Roman" w:cs="Times New Roman"/>
          <w:sz w:val="24"/>
          <w:szCs w:val="24"/>
        </w:rPr>
        <w:t xml:space="preserve">περισσότερους εκπαιδευτικούς με λιγότερη εμπειρία - όλα αυτά συνδυάζονται με </w:t>
      </w:r>
      <w:r w:rsidR="002108D4">
        <w:rPr>
          <w:rFonts w:ascii="Times New Roman" w:hAnsi="Times New Roman" w:cs="Times New Roman"/>
          <w:sz w:val="24"/>
          <w:szCs w:val="24"/>
        </w:rPr>
        <w:t xml:space="preserve">τις </w:t>
      </w:r>
      <w:r w:rsidR="00022F85" w:rsidRPr="00D06093">
        <w:rPr>
          <w:rFonts w:ascii="Times New Roman" w:hAnsi="Times New Roman" w:cs="Times New Roman"/>
          <w:sz w:val="24"/>
          <w:szCs w:val="24"/>
        </w:rPr>
        <w:t>χει</w:t>
      </w:r>
      <w:r w:rsidR="00897DA8">
        <w:rPr>
          <w:rFonts w:ascii="Times New Roman" w:hAnsi="Times New Roman" w:cs="Times New Roman"/>
          <w:sz w:val="24"/>
          <w:szCs w:val="24"/>
        </w:rPr>
        <w:t>ρότερες συνθήκες ανάπτυξης</w:t>
      </w:r>
      <w:r w:rsidR="002108D4">
        <w:rPr>
          <w:rFonts w:ascii="Times New Roman" w:hAnsi="Times New Roman" w:cs="Times New Roman"/>
          <w:sz w:val="24"/>
          <w:szCs w:val="24"/>
        </w:rPr>
        <w:t>.</w:t>
      </w:r>
    </w:p>
    <w:p w:rsidR="00022F85" w:rsidRPr="00D06093" w:rsidRDefault="002108D4" w:rsidP="00D06093">
      <w:pPr>
        <w:pStyle w:val="-HTML"/>
        <w:jc w:val="both"/>
        <w:rPr>
          <w:rFonts w:ascii="Times New Roman" w:hAnsi="Times New Roman" w:cs="Times New Roman"/>
          <w:sz w:val="24"/>
          <w:szCs w:val="24"/>
        </w:rPr>
      </w:pPr>
      <w:r w:rsidRPr="00D06093">
        <w:rPr>
          <w:rFonts w:ascii="Times New Roman" w:hAnsi="Times New Roman" w:cs="Times New Roman"/>
          <w:sz w:val="24"/>
          <w:szCs w:val="24"/>
        </w:rPr>
        <w:t xml:space="preserve"> </w:t>
      </w:r>
      <w:r w:rsidR="00022F85" w:rsidRPr="00D06093">
        <w:rPr>
          <w:rFonts w:ascii="Times New Roman" w:hAnsi="Times New Roman" w:cs="Times New Roman"/>
          <w:sz w:val="24"/>
          <w:szCs w:val="24"/>
        </w:rPr>
        <w:t xml:space="preserve">Εκτός από την έλλειψη βελτίωσης των αποτελεσμάτων, ο ανταγωνισμός μεταξύ των σχολείων μπορεί να επιδεινώσει τις κοινωνικές ανισότητες. Οι χώρες με μεγαλύτερο ανταγωνισμό μεταξύ των σχολείων τείνουν να </w:t>
      </w:r>
      <w:r w:rsidR="004D6FA1">
        <w:rPr>
          <w:rFonts w:ascii="Times New Roman" w:hAnsi="Times New Roman" w:cs="Times New Roman"/>
          <w:sz w:val="24"/>
          <w:szCs w:val="24"/>
        </w:rPr>
        <w:t>έχουν λιγότερη κοινωνική ένταξη</w:t>
      </w:r>
      <w:r w:rsidR="00022F85" w:rsidRPr="00D06093">
        <w:rPr>
          <w:rFonts w:ascii="Times New Roman" w:hAnsi="Times New Roman" w:cs="Times New Roman"/>
          <w:sz w:val="24"/>
          <w:szCs w:val="24"/>
        </w:rPr>
        <w:t xml:space="preserve">. </w:t>
      </w:r>
      <w:r w:rsidR="004D6FA1">
        <w:rPr>
          <w:rFonts w:ascii="Times New Roman" w:hAnsi="Times New Roman" w:cs="Times New Roman"/>
          <w:sz w:val="24"/>
          <w:szCs w:val="24"/>
        </w:rPr>
        <w:t>Διαπιστώνεται ότι υ</w:t>
      </w:r>
      <w:r w:rsidR="00022F85" w:rsidRPr="00D06093">
        <w:rPr>
          <w:rFonts w:ascii="Times New Roman" w:hAnsi="Times New Roman" w:cs="Times New Roman"/>
          <w:sz w:val="24"/>
          <w:szCs w:val="24"/>
        </w:rPr>
        <w:t>πάρχει μεγαλύτερος διαχωρισμός το</w:t>
      </w:r>
      <w:r w:rsidR="004D6FA1">
        <w:rPr>
          <w:rFonts w:ascii="Times New Roman" w:hAnsi="Times New Roman" w:cs="Times New Roman"/>
          <w:sz w:val="24"/>
          <w:szCs w:val="24"/>
        </w:rPr>
        <w:t>υ μαθητικού πληθυσμού</w:t>
      </w:r>
      <w:r w:rsidR="00022F85" w:rsidRPr="00D06093">
        <w:rPr>
          <w:rFonts w:ascii="Times New Roman" w:hAnsi="Times New Roman" w:cs="Times New Roman"/>
          <w:sz w:val="24"/>
          <w:szCs w:val="24"/>
        </w:rPr>
        <w:t>, ο οποίος απορρέει από το γεγονός ότι οι γονείς από διαφορετικές κοινωνικές ομάδες θα κάνουν δι</w:t>
      </w:r>
      <w:r w:rsidR="00997194" w:rsidRPr="00D06093">
        <w:rPr>
          <w:rFonts w:ascii="Times New Roman" w:hAnsi="Times New Roman" w:cs="Times New Roman"/>
          <w:sz w:val="24"/>
          <w:szCs w:val="24"/>
        </w:rPr>
        <w:t>αφορετικές επιλογές</w:t>
      </w:r>
      <w:r w:rsidR="00022F85" w:rsidRPr="00D06093">
        <w:rPr>
          <w:rFonts w:ascii="Times New Roman" w:hAnsi="Times New Roman" w:cs="Times New Roman"/>
          <w:sz w:val="24"/>
          <w:szCs w:val="24"/>
        </w:rPr>
        <w:t>. Επιπλέον, τα εκπαιδευτικά συστήματα με μεγαλύτερο ανταγωνισμό μεταξύ των σχολείων παρουσιάζουν μεγαλύτερο αντίκτυπο της κοινωνικοοικονομικής κατάστασης των μαθητών στα αποτελέσματα PISA</w:t>
      </w:r>
      <w:r w:rsidR="00997194" w:rsidRPr="00D06093">
        <w:rPr>
          <w:rFonts w:ascii="Times New Roman" w:hAnsi="Times New Roman" w:cs="Times New Roman"/>
          <w:sz w:val="24"/>
          <w:szCs w:val="24"/>
        </w:rPr>
        <w:t>. Αυτό σημαίνει ότι οι μαθητές με χαμηλή κοινωνική θέση που φοιτούν σε σχολεία με πιο ευνοημένη κοινωνική σύνθεση τείνουν να έχουν υψηλότερες εκπαιδευτικές προσδοκίες. Αντίθετα, οι μαθητές με το ίδιο ακαδημαϊκό και κοινωνικό προφίλ, όταν τοποθετούνται σε σχολεία με μειονεκτική κοινωνική σύνθεση, θα έχουν χαμηλότερες εκπαιδευτικές προσδοκίες.</w:t>
      </w:r>
    </w:p>
    <w:p w:rsidR="00997194" w:rsidRPr="00D06093" w:rsidRDefault="00997194" w:rsidP="00D06093">
      <w:pPr>
        <w:pStyle w:val="-HTML"/>
        <w:jc w:val="both"/>
        <w:rPr>
          <w:rFonts w:ascii="Times New Roman" w:hAnsi="Times New Roman" w:cs="Times New Roman"/>
          <w:sz w:val="24"/>
          <w:szCs w:val="24"/>
        </w:rPr>
      </w:pPr>
      <w:r w:rsidRPr="00D06093">
        <w:rPr>
          <w:rFonts w:ascii="Times New Roman" w:hAnsi="Times New Roman" w:cs="Times New Roman"/>
          <w:sz w:val="24"/>
          <w:szCs w:val="24"/>
        </w:rPr>
        <w:t>Επομένως, η συγκέντρωση μαθητών από εργατικές τάξεις σε σχολεία με μεγάλο αριθμό συμμαθητών από το ίδιο κοινωνικό υπόβαθρο υποδηλώνει ότι το ίδιο το σχολείο θα ενισχύσει τους περιορισμούς αυτής της κοινωνικής ομάδας.</w:t>
      </w:r>
    </w:p>
    <w:p w:rsidR="00CC5980" w:rsidRDefault="00997194" w:rsidP="00CC5980">
      <w:pPr>
        <w:pStyle w:val="-HTML"/>
        <w:jc w:val="both"/>
        <w:rPr>
          <w:rFonts w:ascii="Times New Roman" w:hAnsi="Times New Roman" w:cs="Times New Roman"/>
          <w:sz w:val="24"/>
          <w:szCs w:val="24"/>
        </w:rPr>
      </w:pPr>
      <w:r w:rsidRPr="00D06093">
        <w:rPr>
          <w:rFonts w:ascii="Times New Roman" w:hAnsi="Times New Roman" w:cs="Times New Roman"/>
          <w:sz w:val="24"/>
          <w:szCs w:val="24"/>
        </w:rPr>
        <w:t xml:space="preserve">Τα στοιχεία που παρουσιάζονται υποδεικνύουν ότι η λύση για προβλήματα σχολικής εκπαίδευσης - ειδικά εκείνα που επηρεάζουν τις πιο μειονεκτούσες </w:t>
      </w:r>
      <w:r w:rsidR="002108D4">
        <w:rPr>
          <w:rFonts w:ascii="Times New Roman" w:hAnsi="Times New Roman" w:cs="Times New Roman"/>
          <w:sz w:val="24"/>
          <w:szCs w:val="24"/>
        </w:rPr>
        <w:t>κοινωνικές ομάδες - δεν ευνοούντ</w:t>
      </w:r>
      <w:r w:rsidR="002108D4" w:rsidRPr="00D06093">
        <w:rPr>
          <w:rFonts w:ascii="Times New Roman" w:hAnsi="Times New Roman" w:cs="Times New Roman"/>
          <w:sz w:val="24"/>
          <w:szCs w:val="24"/>
        </w:rPr>
        <w:t>αι</w:t>
      </w:r>
      <w:r w:rsidRPr="00D06093">
        <w:rPr>
          <w:rFonts w:ascii="Times New Roman" w:hAnsi="Times New Roman" w:cs="Times New Roman"/>
          <w:sz w:val="24"/>
          <w:szCs w:val="24"/>
        </w:rPr>
        <w:t xml:space="preserve"> από τον εδαφικό διαχωρισμό που επιτυγχάνεται με τη συγκέντρωση των φοιτητών σε ομοιογενή σχολικά περιβάλλοντα.</w:t>
      </w:r>
      <w:r w:rsidR="007E3BB9">
        <w:rPr>
          <w:rFonts w:ascii="Times New Roman" w:hAnsi="Times New Roman" w:cs="Times New Roman"/>
          <w:sz w:val="24"/>
          <w:szCs w:val="24"/>
        </w:rPr>
        <w:t xml:space="preserve"> </w:t>
      </w:r>
      <w:r w:rsidR="002108D4">
        <w:rPr>
          <w:rFonts w:ascii="Times New Roman" w:hAnsi="Times New Roman" w:cs="Times New Roman"/>
          <w:sz w:val="24"/>
          <w:szCs w:val="24"/>
        </w:rPr>
        <w:t>Τ</w:t>
      </w:r>
      <w:r w:rsidRPr="00D06093">
        <w:rPr>
          <w:rFonts w:ascii="Times New Roman" w:hAnsi="Times New Roman" w:cs="Times New Roman"/>
          <w:sz w:val="24"/>
          <w:szCs w:val="24"/>
        </w:rPr>
        <w:t>α στοιχεία καταδεικνύουν τις αρνητικές επιπτώσεις τ</w:t>
      </w:r>
      <w:r w:rsidR="002108D4">
        <w:rPr>
          <w:rFonts w:ascii="Times New Roman" w:hAnsi="Times New Roman" w:cs="Times New Roman"/>
          <w:sz w:val="24"/>
          <w:szCs w:val="24"/>
        </w:rPr>
        <w:t>ου</w:t>
      </w:r>
      <w:r w:rsidRPr="00D06093">
        <w:rPr>
          <w:rFonts w:ascii="Times New Roman" w:hAnsi="Times New Roman" w:cs="Times New Roman"/>
          <w:sz w:val="24"/>
          <w:szCs w:val="24"/>
        </w:rPr>
        <w:t xml:space="preserve"> κοινωνικ</w:t>
      </w:r>
      <w:r w:rsidR="002108D4">
        <w:rPr>
          <w:rFonts w:ascii="Times New Roman" w:hAnsi="Times New Roman" w:cs="Times New Roman"/>
          <w:sz w:val="24"/>
          <w:szCs w:val="24"/>
        </w:rPr>
        <w:t>ού</w:t>
      </w:r>
      <w:r w:rsidRPr="00D06093">
        <w:rPr>
          <w:rFonts w:ascii="Times New Roman" w:hAnsi="Times New Roman" w:cs="Times New Roman"/>
          <w:sz w:val="24"/>
          <w:szCs w:val="24"/>
        </w:rPr>
        <w:t xml:space="preserve"> κατακερματισμού στους μαθητές. Λαμβάνοντας υπόψη τις διαθέσιμες γνώσεις, όπως παρατηρεί </w:t>
      </w:r>
      <w:r w:rsidR="00897DA8">
        <w:rPr>
          <w:rFonts w:ascii="Times New Roman" w:hAnsi="Times New Roman" w:cs="Times New Roman"/>
          <w:sz w:val="24"/>
          <w:szCs w:val="24"/>
        </w:rPr>
        <w:t>η</w:t>
      </w:r>
      <w:r w:rsidRPr="00D06093">
        <w:rPr>
          <w:rFonts w:ascii="Times New Roman" w:hAnsi="Times New Roman" w:cs="Times New Roman"/>
          <w:sz w:val="24"/>
          <w:szCs w:val="24"/>
        </w:rPr>
        <w:t xml:space="preserve"> </w:t>
      </w:r>
      <w:proofErr w:type="spellStart"/>
      <w:r w:rsidRPr="00D06093">
        <w:rPr>
          <w:rFonts w:ascii="Times New Roman" w:hAnsi="Times New Roman" w:cs="Times New Roman"/>
          <w:sz w:val="24"/>
          <w:szCs w:val="24"/>
        </w:rPr>
        <w:t>Duru</w:t>
      </w:r>
      <w:proofErr w:type="spellEnd"/>
      <w:r w:rsidRPr="00D06093">
        <w:rPr>
          <w:rFonts w:ascii="Times New Roman" w:hAnsi="Times New Roman" w:cs="Times New Roman"/>
          <w:sz w:val="24"/>
          <w:szCs w:val="24"/>
        </w:rPr>
        <w:t>-</w:t>
      </w:r>
      <w:proofErr w:type="spellStart"/>
      <w:r w:rsidRPr="00D06093">
        <w:rPr>
          <w:rFonts w:ascii="Times New Roman" w:hAnsi="Times New Roman" w:cs="Times New Roman"/>
          <w:sz w:val="24"/>
          <w:szCs w:val="24"/>
        </w:rPr>
        <w:t>Bellat</w:t>
      </w:r>
      <w:proofErr w:type="spellEnd"/>
      <w:r w:rsidRPr="00D06093">
        <w:rPr>
          <w:rFonts w:ascii="Times New Roman" w:hAnsi="Times New Roman" w:cs="Times New Roman"/>
          <w:sz w:val="24"/>
          <w:szCs w:val="24"/>
        </w:rPr>
        <w:t xml:space="preserve"> </w:t>
      </w:r>
      <w:r w:rsidR="00897DA8">
        <w:rPr>
          <w:rFonts w:ascii="Times New Roman" w:hAnsi="Times New Roman" w:cs="Times New Roman"/>
          <w:sz w:val="24"/>
          <w:szCs w:val="24"/>
        </w:rPr>
        <w:t xml:space="preserve">στο </w:t>
      </w:r>
      <w:proofErr w:type="spellStart"/>
      <w:r w:rsidR="00897DA8">
        <w:rPr>
          <w:rFonts w:ascii="Times New Roman" w:hAnsi="Times New Roman" w:cs="Times New Roman"/>
          <w:sz w:val="24"/>
          <w:szCs w:val="24"/>
          <w:lang w:val="en-US"/>
        </w:rPr>
        <w:t>Diogo</w:t>
      </w:r>
      <w:proofErr w:type="spellEnd"/>
      <w:r w:rsidR="00897DA8" w:rsidRPr="00897DA8">
        <w:rPr>
          <w:rFonts w:ascii="Times New Roman" w:hAnsi="Times New Roman" w:cs="Times New Roman"/>
          <w:sz w:val="24"/>
          <w:szCs w:val="24"/>
        </w:rPr>
        <w:t xml:space="preserve"> (2016), </w:t>
      </w:r>
      <w:r w:rsidRPr="00D06093">
        <w:rPr>
          <w:rFonts w:ascii="Times New Roman" w:hAnsi="Times New Roman" w:cs="Times New Roman"/>
          <w:sz w:val="24"/>
          <w:szCs w:val="24"/>
        </w:rPr>
        <w:t>φαίνεται ότι υπάρχουν δύο εναλλακτικές λύσεις όσον αφορά τις εκπαιδευτικές πολιτικές: είτε εργάζονται για τις επιπτώσεις του διαχωρισμού είτε επιδιώκουν να αποφύγουν αυτές τις επιπτώσεις συνολικά μειώνοντας τον διαχωρισμό.</w:t>
      </w:r>
    </w:p>
    <w:p w:rsidR="00F53348" w:rsidRDefault="00386C8C" w:rsidP="00CC5980">
      <w:pPr>
        <w:pStyle w:val="-HTML"/>
        <w:jc w:val="both"/>
        <w:rPr>
          <w:rFonts w:ascii="Times New Roman" w:hAnsi="Times New Roman" w:cs="Times New Roman"/>
          <w:sz w:val="24"/>
          <w:szCs w:val="24"/>
        </w:rPr>
      </w:pPr>
      <w:r w:rsidRPr="00386C8C">
        <w:rPr>
          <w:rFonts w:ascii="Times New Roman" w:hAnsi="Times New Roman" w:cs="Times New Roman"/>
          <w:sz w:val="24"/>
          <w:szCs w:val="24"/>
        </w:rPr>
        <w:t xml:space="preserve">Σύμφωνα με το παραπάνω άρθρο οι κοινωνικές ανισότητες </w:t>
      </w:r>
      <w:r>
        <w:rPr>
          <w:rFonts w:ascii="Times New Roman" w:hAnsi="Times New Roman" w:cs="Times New Roman"/>
          <w:sz w:val="24"/>
          <w:szCs w:val="24"/>
        </w:rPr>
        <w:t xml:space="preserve"> σ</w:t>
      </w:r>
      <w:r w:rsidRPr="00386C8C">
        <w:rPr>
          <w:rFonts w:ascii="Times New Roman" w:hAnsi="Times New Roman" w:cs="Times New Roman"/>
          <w:sz w:val="24"/>
          <w:szCs w:val="24"/>
        </w:rPr>
        <w:t xml:space="preserve">το σχολείο </w:t>
      </w:r>
      <w:r w:rsidR="00CC5980">
        <w:rPr>
          <w:rFonts w:ascii="Times New Roman" w:hAnsi="Times New Roman" w:cs="Times New Roman"/>
          <w:sz w:val="24"/>
          <w:szCs w:val="24"/>
        </w:rPr>
        <w:t>σ</w:t>
      </w:r>
      <w:r w:rsidR="00391866" w:rsidRPr="00386C8C">
        <w:rPr>
          <w:rFonts w:ascii="Times New Roman" w:hAnsi="Times New Roman" w:cs="Times New Roman"/>
          <w:sz w:val="24"/>
          <w:szCs w:val="24"/>
        </w:rPr>
        <w:t xml:space="preserve">υνδέονται </w:t>
      </w:r>
      <w:r w:rsidRPr="00386C8C">
        <w:rPr>
          <w:rFonts w:ascii="Times New Roman" w:hAnsi="Times New Roman" w:cs="Times New Roman"/>
          <w:sz w:val="24"/>
          <w:szCs w:val="24"/>
        </w:rPr>
        <w:t>με το οικογενειακό κεφάλαιο του μαθητή και συγκεκριμένα η  οικονομική και κοινωνική προέλευση του ως επέκταση ε</w:t>
      </w:r>
      <w:r w:rsidR="002108D4">
        <w:rPr>
          <w:rFonts w:ascii="Times New Roman" w:hAnsi="Times New Roman" w:cs="Times New Roman"/>
          <w:sz w:val="24"/>
          <w:szCs w:val="24"/>
        </w:rPr>
        <w:t>νός ευρύτερου κοινωνικού  πλαισί</w:t>
      </w:r>
      <w:r w:rsidRPr="00386C8C">
        <w:rPr>
          <w:rFonts w:ascii="Times New Roman" w:hAnsi="Times New Roman" w:cs="Times New Roman"/>
          <w:sz w:val="24"/>
          <w:szCs w:val="24"/>
        </w:rPr>
        <w:t>ο</w:t>
      </w:r>
      <w:r w:rsidR="002108D4">
        <w:rPr>
          <w:rFonts w:ascii="Times New Roman" w:hAnsi="Times New Roman" w:cs="Times New Roman"/>
          <w:sz w:val="24"/>
          <w:szCs w:val="24"/>
        </w:rPr>
        <w:t>υ</w:t>
      </w:r>
      <w:r w:rsidRPr="00386C8C">
        <w:rPr>
          <w:rFonts w:ascii="Times New Roman" w:hAnsi="Times New Roman" w:cs="Times New Roman"/>
          <w:sz w:val="24"/>
          <w:szCs w:val="24"/>
        </w:rPr>
        <w:t xml:space="preserve"> ανισοτήτων</w:t>
      </w:r>
    </w:p>
    <w:p w:rsidR="00CC5980" w:rsidRPr="00386C8C" w:rsidRDefault="00CC5980" w:rsidP="00CC5980">
      <w:pPr>
        <w:pStyle w:val="-HTML"/>
        <w:jc w:val="both"/>
        <w:rPr>
          <w:rFonts w:ascii="Times New Roman" w:hAnsi="Times New Roman" w:cs="Times New Roman"/>
          <w:sz w:val="24"/>
          <w:szCs w:val="24"/>
        </w:rPr>
      </w:pPr>
    </w:p>
    <w:p w:rsidR="00F53348" w:rsidRDefault="00391866" w:rsidP="00391866">
      <w:pPr>
        <w:pStyle w:val="a5"/>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Σε άρθρο του ο </w:t>
      </w:r>
      <w:proofErr w:type="spellStart"/>
      <w:r w:rsidRPr="00391866">
        <w:rPr>
          <w:rFonts w:ascii="Times New Roman" w:hAnsi="Times New Roman" w:cs="Times New Roman"/>
          <w:b/>
          <w:sz w:val="24"/>
          <w:szCs w:val="24"/>
        </w:rPr>
        <w:t>Dubar</w:t>
      </w:r>
      <w:proofErr w:type="spellEnd"/>
      <w:r w:rsidRPr="00391866">
        <w:rPr>
          <w:rFonts w:ascii="Times New Roman" w:hAnsi="Times New Roman" w:cs="Times New Roman"/>
          <w:b/>
          <w:sz w:val="24"/>
          <w:szCs w:val="24"/>
          <w:lang w:val="el-GR"/>
        </w:rPr>
        <w:t xml:space="preserve"> </w:t>
      </w:r>
      <w:r w:rsidRPr="00391866">
        <w:rPr>
          <w:rFonts w:ascii="Times New Roman" w:hAnsi="Times New Roman" w:cs="Times New Roman"/>
          <w:b/>
          <w:sz w:val="24"/>
          <w:szCs w:val="24"/>
        </w:rPr>
        <w:t>Claude</w:t>
      </w:r>
      <w:r w:rsidRPr="00391866">
        <w:rPr>
          <w:rFonts w:ascii="Times New Roman" w:hAnsi="Times New Roman" w:cs="Times New Roman"/>
          <w:b/>
          <w:sz w:val="24"/>
          <w:szCs w:val="24"/>
          <w:lang w:val="el-GR"/>
        </w:rPr>
        <w:t xml:space="preserve"> (2002) με τίτλο </w:t>
      </w:r>
      <w:r w:rsidRPr="00845655">
        <w:rPr>
          <w:rFonts w:ascii="Times New Roman" w:hAnsi="Times New Roman" w:cs="Times New Roman"/>
          <w:b/>
          <w:sz w:val="24"/>
          <w:szCs w:val="24"/>
          <w:lang w:val="el-GR"/>
        </w:rPr>
        <w:t>«</w:t>
      </w:r>
      <w:r w:rsidRPr="00845655">
        <w:rPr>
          <w:rFonts w:ascii="Times New Roman" w:hAnsi="Times New Roman" w:cs="Times New Roman"/>
          <w:b/>
          <w:sz w:val="24"/>
          <w:szCs w:val="24"/>
        </w:rPr>
        <w:t>Van</w:t>
      </w:r>
      <w:r w:rsidRPr="00845655">
        <w:rPr>
          <w:rFonts w:ascii="Times New Roman" w:hAnsi="Times New Roman" w:cs="Times New Roman"/>
          <w:b/>
          <w:sz w:val="24"/>
          <w:szCs w:val="24"/>
          <w:lang w:val="el-GR"/>
        </w:rPr>
        <w:t xml:space="preserve"> </w:t>
      </w:r>
      <w:proofErr w:type="spellStart"/>
      <w:r w:rsidRPr="00845655">
        <w:rPr>
          <w:rFonts w:ascii="Times New Roman" w:hAnsi="Times New Roman" w:cs="Times New Roman"/>
          <w:b/>
          <w:sz w:val="24"/>
          <w:szCs w:val="24"/>
        </w:rPr>
        <w:t>Zanten</w:t>
      </w:r>
      <w:proofErr w:type="spellEnd"/>
      <w:r w:rsidRPr="00845655">
        <w:rPr>
          <w:rFonts w:ascii="Times New Roman" w:hAnsi="Times New Roman" w:cs="Times New Roman"/>
          <w:b/>
          <w:sz w:val="24"/>
          <w:szCs w:val="24"/>
          <w:lang w:val="el-GR"/>
        </w:rPr>
        <w:t xml:space="preserve"> (</w:t>
      </w:r>
      <w:proofErr w:type="spellStart"/>
      <w:r w:rsidRPr="00845655">
        <w:rPr>
          <w:rFonts w:ascii="Times New Roman" w:hAnsi="Times New Roman" w:cs="Times New Roman"/>
          <w:b/>
          <w:sz w:val="24"/>
          <w:szCs w:val="24"/>
        </w:rPr>
        <w:t>Agn</w:t>
      </w:r>
      <w:proofErr w:type="spellEnd"/>
      <w:r w:rsidRPr="00845655">
        <w:rPr>
          <w:rFonts w:ascii="Times New Roman" w:hAnsi="Times New Roman" w:cs="Times New Roman"/>
          <w:b/>
          <w:sz w:val="24"/>
          <w:szCs w:val="24"/>
          <w:lang w:val="el-GR"/>
        </w:rPr>
        <w:t>è</w:t>
      </w:r>
      <w:r w:rsidRPr="00845655">
        <w:rPr>
          <w:rFonts w:ascii="Times New Roman" w:hAnsi="Times New Roman" w:cs="Times New Roman"/>
          <w:b/>
          <w:sz w:val="24"/>
          <w:szCs w:val="24"/>
        </w:rPr>
        <w:t>s</w:t>
      </w:r>
      <w:r w:rsidR="00021CDA" w:rsidRPr="00845655">
        <w:rPr>
          <w:rFonts w:ascii="Times New Roman" w:hAnsi="Times New Roman" w:cs="Times New Roman"/>
          <w:b/>
          <w:sz w:val="24"/>
          <w:szCs w:val="24"/>
          <w:lang w:val="el-GR"/>
        </w:rPr>
        <w:t>)</w:t>
      </w:r>
      <w:r w:rsidRPr="00845655">
        <w:rPr>
          <w:rFonts w:ascii="Times New Roman" w:hAnsi="Times New Roman" w:cs="Times New Roman"/>
          <w:b/>
          <w:sz w:val="24"/>
          <w:szCs w:val="24"/>
          <w:lang w:val="el-GR"/>
        </w:rPr>
        <w:t xml:space="preserve"> - </w:t>
      </w:r>
      <w:r w:rsidRPr="00845655">
        <w:rPr>
          <w:rFonts w:ascii="Times New Roman" w:hAnsi="Times New Roman" w:cs="Times New Roman"/>
          <w:b/>
          <w:sz w:val="24"/>
          <w:szCs w:val="24"/>
        </w:rPr>
        <w:t>L</w:t>
      </w:r>
      <w:r w:rsidRPr="00845655">
        <w:rPr>
          <w:rFonts w:ascii="Times New Roman" w:hAnsi="Times New Roman" w:cs="Times New Roman"/>
          <w:b/>
          <w:sz w:val="24"/>
          <w:szCs w:val="24"/>
          <w:lang w:val="el-GR"/>
        </w:rPr>
        <w:t>'é</w:t>
      </w:r>
      <w:proofErr w:type="spellStart"/>
      <w:r w:rsidRPr="00845655">
        <w:rPr>
          <w:rFonts w:ascii="Times New Roman" w:hAnsi="Times New Roman" w:cs="Times New Roman"/>
          <w:b/>
          <w:sz w:val="24"/>
          <w:szCs w:val="24"/>
        </w:rPr>
        <w:t>cole</w:t>
      </w:r>
      <w:proofErr w:type="spellEnd"/>
      <w:r w:rsidRPr="00845655">
        <w:rPr>
          <w:rFonts w:ascii="Times New Roman" w:hAnsi="Times New Roman" w:cs="Times New Roman"/>
          <w:b/>
          <w:sz w:val="24"/>
          <w:szCs w:val="24"/>
          <w:lang w:val="el-GR"/>
        </w:rPr>
        <w:t xml:space="preserve"> </w:t>
      </w:r>
      <w:r w:rsidRPr="00845655">
        <w:rPr>
          <w:rFonts w:ascii="Times New Roman" w:hAnsi="Times New Roman" w:cs="Times New Roman"/>
          <w:b/>
          <w:sz w:val="24"/>
          <w:szCs w:val="24"/>
        </w:rPr>
        <w:t>de</w:t>
      </w:r>
      <w:r w:rsidRPr="00845655">
        <w:rPr>
          <w:rFonts w:ascii="Times New Roman" w:hAnsi="Times New Roman" w:cs="Times New Roman"/>
          <w:b/>
          <w:sz w:val="24"/>
          <w:szCs w:val="24"/>
          <w:lang w:val="el-GR"/>
        </w:rPr>
        <w:t xml:space="preserve"> </w:t>
      </w:r>
      <w:r w:rsidRPr="00845655">
        <w:rPr>
          <w:rFonts w:ascii="Times New Roman" w:hAnsi="Times New Roman" w:cs="Times New Roman"/>
          <w:b/>
          <w:sz w:val="24"/>
          <w:szCs w:val="24"/>
        </w:rPr>
        <w:t>la</w:t>
      </w:r>
      <w:r w:rsidRPr="00845655">
        <w:rPr>
          <w:rFonts w:ascii="Times New Roman" w:hAnsi="Times New Roman" w:cs="Times New Roman"/>
          <w:b/>
          <w:sz w:val="24"/>
          <w:szCs w:val="24"/>
          <w:lang w:val="el-GR"/>
        </w:rPr>
        <w:t xml:space="preserve"> </w:t>
      </w:r>
      <w:r w:rsidRPr="00845655">
        <w:rPr>
          <w:rFonts w:ascii="Times New Roman" w:hAnsi="Times New Roman" w:cs="Times New Roman"/>
          <w:b/>
          <w:sz w:val="24"/>
          <w:szCs w:val="24"/>
        </w:rPr>
        <w:t>p</w:t>
      </w:r>
      <w:r w:rsidRPr="00845655">
        <w:rPr>
          <w:rFonts w:ascii="Times New Roman" w:hAnsi="Times New Roman" w:cs="Times New Roman"/>
          <w:b/>
          <w:sz w:val="24"/>
          <w:szCs w:val="24"/>
          <w:lang w:val="el-GR"/>
        </w:rPr>
        <w:t>é</w:t>
      </w:r>
      <w:proofErr w:type="spellStart"/>
      <w:r w:rsidRPr="00845655">
        <w:rPr>
          <w:rFonts w:ascii="Times New Roman" w:hAnsi="Times New Roman" w:cs="Times New Roman"/>
          <w:b/>
          <w:sz w:val="24"/>
          <w:szCs w:val="24"/>
        </w:rPr>
        <w:t>riph</w:t>
      </w:r>
      <w:proofErr w:type="spellEnd"/>
      <w:r w:rsidRPr="00845655">
        <w:rPr>
          <w:rFonts w:ascii="Times New Roman" w:hAnsi="Times New Roman" w:cs="Times New Roman"/>
          <w:b/>
          <w:sz w:val="24"/>
          <w:szCs w:val="24"/>
          <w:lang w:val="el-GR"/>
        </w:rPr>
        <w:t>é</w:t>
      </w:r>
      <w:proofErr w:type="spellStart"/>
      <w:r w:rsidRPr="00845655">
        <w:rPr>
          <w:rFonts w:ascii="Times New Roman" w:hAnsi="Times New Roman" w:cs="Times New Roman"/>
          <w:b/>
          <w:sz w:val="24"/>
          <w:szCs w:val="24"/>
        </w:rPr>
        <w:t>rie</w:t>
      </w:r>
      <w:proofErr w:type="spellEnd"/>
      <w:r w:rsidRPr="00845655">
        <w:rPr>
          <w:rFonts w:ascii="Times New Roman" w:hAnsi="Times New Roman" w:cs="Times New Roman"/>
          <w:b/>
          <w:sz w:val="24"/>
          <w:szCs w:val="24"/>
          <w:lang w:val="el-GR"/>
        </w:rPr>
        <w:t xml:space="preserve">» </w:t>
      </w:r>
      <w:r w:rsidRPr="007E3BB9">
        <w:rPr>
          <w:rFonts w:ascii="Times New Roman" w:hAnsi="Times New Roman" w:cs="Times New Roman"/>
          <w:sz w:val="24"/>
          <w:szCs w:val="24"/>
          <w:highlight w:val="yellow"/>
          <w:lang w:val="el-GR"/>
        </w:rPr>
        <w:t>το οποί</w:t>
      </w:r>
      <w:r w:rsidR="00D9429C" w:rsidRPr="007E3BB9">
        <w:rPr>
          <w:rFonts w:ascii="Times New Roman" w:hAnsi="Times New Roman" w:cs="Times New Roman"/>
          <w:sz w:val="24"/>
          <w:szCs w:val="24"/>
          <w:highlight w:val="yellow"/>
          <w:lang w:val="el-GR"/>
        </w:rPr>
        <w:t xml:space="preserve">ο </w:t>
      </w:r>
      <w:r w:rsidRPr="007E3BB9">
        <w:rPr>
          <w:rFonts w:ascii="Times New Roman" w:hAnsi="Times New Roman" w:cs="Times New Roman"/>
          <w:sz w:val="24"/>
          <w:szCs w:val="24"/>
          <w:highlight w:val="yellow"/>
          <w:lang w:val="el-GR"/>
        </w:rPr>
        <w:t xml:space="preserve"> αποτελεί μέρος μια εθνογραφικής έρευνας που έγινε στην Γαλλία και συγκέντρωνε εκθέσεις,</w:t>
      </w:r>
      <w:r w:rsidR="00D9429C" w:rsidRPr="007E3BB9">
        <w:rPr>
          <w:rFonts w:ascii="Times New Roman" w:hAnsi="Times New Roman" w:cs="Times New Roman"/>
          <w:sz w:val="24"/>
          <w:szCs w:val="24"/>
          <w:highlight w:val="yellow"/>
          <w:lang w:val="el-GR"/>
        </w:rPr>
        <w:t xml:space="preserve"> </w:t>
      </w:r>
      <w:r w:rsidRPr="007E3BB9">
        <w:rPr>
          <w:rFonts w:ascii="Times New Roman" w:hAnsi="Times New Roman" w:cs="Times New Roman"/>
          <w:sz w:val="24"/>
          <w:szCs w:val="24"/>
          <w:highlight w:val="yellow"/>
          <w:lang w:val="el-GR"/>
        </w:rPr>
        <w:t>παρατηρήσεις, συνεντεύξεις,</w:t>
      </w:r>
      <w:r w:rsidR="00D9429C" w:rsidRPr="007E3BB9">
        <w:rPr>
          <w:rFonts w:ascii="Times New Roman" w:hAnsi="Times New Roman" w:cs="Times New Roman"/>
          <w:sz w:val="24"/>
          <w:szCs w:val="24"/>
          <w:highlight w:val="yellow"/>
          <w:lang w:val="el-GR"/>
        </w:rPr>
        <w:t xml:space="preserve"> κοινωνιολογικές μελέτες , ερευνητικές αντιπαραθέσεις και επεξηγηματικά σχήματα</w:t>
      </w:r>
      <w:r w:rsidR="00021CDA" w:rsidRPr="007E3BB9">
        <w:rPr>
          <w:rFonts w:ascii="Times New Roman" w:hAnsi="Times New Roman" w:cs="Times New Roman"/>
          <w:sz w:val="24"/>
          <w:szCs w:val="24"/>
          <w:highlight w:val="yellow"/>
          <w:lang w:val="el-GR"/>
        </w:rPr>
        <w:t xml:space="preserve">. Αφορά μια αξιόλογη σύνθεση που </w:t>
      </w:r>
      <w:r w:rsidR="0021045B" w:rsidRPr="007E3BB9">
        <w:rPr>
          <w:rFonts w:ascii="Times New Roman" w:hAnsi="Times New Roman" w:cs="Times New Roman"/>
          <w:sz w:val="24"/>
          <w:szCs w:val="24"/>
          <w:highlight w:val="yellow"/>
          <w:lang w:val="el-GR"/>
        </w:rPr>
        <w:t>περιγράφει</w:t>
      </w:r>
      <w:r w:rsidR="00021CDA" w:rsidRPr="007E3BB9">
        <w:rPr>
          <w:rFonts w:ascii="Times New Roman" w:hAnsi="Times New Roman" w:cs="Times New Roman"/>
          <w:sz w:val="24"/>
          <w:szCs w:val="24"/>
          <w:highlight w:val="yellow"/>
          <w:lang w:val="el-GR"/>
        </w:rPr>
        <w:t xml:space="preserve"> το </w:t>
      </w:r>
      <w:r w:rsidR="0021045B" w:rsidRPr="007E3BB9">
        <w:rPr>
          <w:rFonts w:ascii="Times New Roman" w:hAnsi="Times New Roman" w:cs="Times New Roman"/>
          <w:sz w:val="24"/>
          <w:szCs w:val="24"/>
          <w:highlight w:val="yellow"/>
          <w:lang w:val="el-GR"/>
        </w:rPr>
        <w:t>γαλλικό</w:t>
      </w:r>
      <w:r w:rsidR="00021CDA" w:rsidRPr="007E3BB9">
        <w:rPr>
          <w:rFonts w:ascii="Times New Roman" w:hAnsi="Times New Roman" w:cs="Times New Roman"/>
          <w:sz w:val="24"/>
          <w:szCs w:val="24"/>
          <w:highlight w:val="yellow"/>
          <w:lang w:val="el-GR"/>
        </w:rPr>
        <w:t xml:space="preserve"> </w:t>
      </w:r>
      <w:r w:rsidR="0021045B" w:rsidRPr="007E3BB9">
        <w:rPr>
          <w:rFonts w:ascii="Times New Roman" w:hAnsi="Times New Roman" w:cs="Times New Roman"/>
          <w:sz w:val="24"/>
          <w:szCs w:val="24"/>
          <w:highlight w:val="yellow"/>
          <w:lang w:val="el-GR"/>
        </w:rPr>
        <w:t>εκπαιδευτικό σύστημα</w:t>
      </w:r>
      <w:r w:rsidR="00D9429C" w:rsidRPr="007E3BB9">
        <w:rPr>
          <w:rFonts w:ascii="Times New Roman" w:hAnsi="Times New Roman" w:cs="Times New Roman"/>
          <w:sz w:val="24"/>
          <w:szCs w:val="24"/>
          <w:highlight w:val="yellow"/>
          <w:lang w:val="el-GR"/>
        </w:rPr>
        <w:t>.</w:t>
      </w:r>
      <w:r w:rsidR="0021045B">
        <w:rPr>
          <w:rFonts w:ascii="Times New Roman" w:hAnsi="Times New Roman" w:cs="Times New Roman"/>
          <w:sz w:val="24"/>
          <w:szCs w:val="24"/>
          <w:lang w:val="el-GR"/>
        </w:rPr>
        <w:t xml:space="preserve"> Ξεκίνησε την εθνογραφική καταγραφή των </w:t>
      </w:r>
      <w:proofErr w:type="spellStart"/>
      <w:r w:rsidR="0021045B">
        <w:rPr>
          <w:rFonts w:ascii="Times New Roman" w:hAnsi="Times New Roman" w:cs="Times New Roman"/>
          <w:sz w:val="24"/>
          <w:szCs w:val="24"/>
          <w:lang w:val="el-GR"/>
        </w:rPr>
        <w:t>μειονεκτούντων</w:t>
      </w:r>
      <w:proofErr w:type="spellEnd"/>
      <w:r w:rsidR="0021045B">
        <w:rPr>
          <w:rFonts w:ascii="Times New Roman" w:hAnsi="Times New Roman" w:cs="Times New Roman"/>
          <w:sz w:val="24"/>
          <w:szCs w:val="24"/>
          <w:lang w:val="el-GR"/>
        </w:rPr>
        <w:t xml:space="preserve"> περιοχών και των σχολείων τους με σκοπό να οικοδομηθεί ένα μοντέλο κατανόησης των λειτουργιών</w:t>
      </w:r>
      <w:r w:rsidR="00AF5468">
        <w:rPr>
          <w:rFonts w:ascii="Times New Roman" w:hAnsi="Times New Roman" w:cs="Times New Roman"/>
          <w:sz w:val="24"/>
          <w:szCs w:val="24"/>
          <w:lang w:val="el-GR"/>
        </w:rPr>
        <w:t xml:space="preserve"> </w:t>
      </w:r>
      <w:r w:rsidR="0021045B">
        <w:rPr>
          <w:rFonts w:ascii="Times New Roman" w:hAnsi="Times New Roman" w:cs="Times New Roman"/>
          <w:sz w:val="24"/>
          <w:szCs w:val="24"/>
          <w:lang w:val="el-GR"/>
        </w:rPr>
        <w:t xml:space="preserve">και εξέλιξης των σχολείων της περιφέρειας </w:t>
      </w:r>
      <w:r w:rsidR="00AF5468">
        <w:rPr>
          <w:rFonts w:ascii="Times New Roman" w:hAnsi="Times New Roman" w:cs="Times New Roman"/>
          <w:sz w:val="24"/>
          <w:szCs w:val="24"/>
          <w:lang w:val="el-GR"/>
        </w:rPr>
        <w:t xml:space="preserve">τους. Παρατηρήθηκε ότι γονείς μεσαίας και ανώτερης τάξης </w:t>
      </w:r>
      <w:r w:rsidR="00166F97">
        <w:rPr>
          <w:rFonts w:ascii="Times New Roman" w:hAnsi="Times New Roman" w:cs="Times New Roman"/>
          <w:sz w:val="24"/>
          <w:szCs w:val="24"/>
          <w:lang w:val="el-GR"/>
        </w:rPr>
        <w:t>επιδίωκαν</w:t>
      </w:r>
      <w:r w:rsidR="00AF5468">
        <w:rPr>
          <w:rFonts w:ascii="Times New Roman" w:hAnsi="Times New Roman" w:cs="Times New Roman"/>
          <w:sz w:val="24"/>
          <w:szCs w:val="24"/>
          <w:lang w:val="el-GR"/>
        </w:rPr>
        <w:t xml:space="preserve"> την </w:t>
      </w:r>
      <w:r w:rsidR="00E27D39">
        <w:rPr>
          <w:rFonts w:ascii="Times New Roman" w:hAnsi="Times New Roman" w:cs="Times New Roman"/>
          <w:sz w:val="24"/>
          <w:szCs w:val="24"/>
          <w:lang w:val="el-GR"/>
        </w:rPr>
        <w:t>απομάκρυνση</w:t>
      </w:r>
      <w:r w:rsidR="00AF5468">
        <w:rPr>
          <w:rFonts w:ascii="Times New Roman" w:hAnsi="Times New Roman" w:cs="Times New Roman"/>
          <w:sz w:val="24"/>
          <w:szCs w:val="24"/>
          <w:lang w:val="el-GR"/>
        </w:rPr>
        <w:t xml:space="preserve"> των </w:t>
      </w:r>
      <w:r w:rsidR="00E27D39">
        <w:rPr>
          <w:rFonts w:ascii="Times New Roman" w:hAnsi="Times New Roman" w:cs="Times New Roman"/>
          <w:sz w:val="24"/>
          <w:szCs w:val="24"/>
          <w:lang w:val="el-GR"/>
        </w:rPr>
        <w:t>παιδιών</w:t>
      </w:r>
      <w:r w:rsidR="00AF5468">
        <w:rPr>
          <w:rFonts w:ascii="Times New Roman" w:hAnsi="Times New Roman" w:cs="Times New Roman"/>
          <w:sz w:val="24"/>
          <w:szCs w:val="24"/>
          <w:lang w:val="el-GR"/>
        </w:rPr>
        <w:t xml:space="preserve"> τους από στιγματισμένα σχολεία της γειτονιάς τους</w:t>
      </w:r>
      <w:r w:rsidR="00E27D39">
        <w:rPr>
          <w:rFonts w:ascii="Times New Roman" w:hAnsi="Times New Roman" w:cs="Times New Roman"/>
          <w:sz w:val="24"/>
          <w:szCs w:val="24"/>
          <w:lang w:val="el-GR"/>
        </w:rPr>
        <w:t xml:space="preserve"> </w:t>
      </w:r>
      <w:r w:rsidR="00166F97">
        <w:rPr>
          <w:rFonts w:ascii="Times New Roman" w:hAnsi="Times New Roman" w:cs="Times New Roman"/>
          <w:sz w:val="24"/>
          <w:szCs w:val="24"/>
          <w:lang w:val="el-GR"/>
        </w:rPr>
        <w:t xml:space="preserve">προς </w:t>
      </w:r>
      <w:proofErr w:type="spellStart"/>
      <w:r w:rsidR="00166F97">
        <w:rPr>
          <w:rFonts w:ascii="Times New Roman" w:hAnsi="Times New Roman" w:cs="Times New Roman"/>
          <w:sz w:val="24"/>
          <w:szCs w:val="24"/>
          <w:lang w:val="el-GR"/>
        </w:rPr>
        <w:t>οφελος</w:t>
      </w:r>
      <w:proofErr w:type="spellEnd"/>
      <w:r w:rsidR="00AF5468">
        <w:rPr>
          <w:rFonts w:ascii="Times New Roman" w:hAnsi="Times New Roman" w:cs="Times New Roman"/>
          <w:sz w:val="24"/>
          <w:szCs w:val="24"/>
          <w:lang w:val="el-GR"/>
        </w:rPr>
        <w:t xml:space="preserve"> του παιδιού τους.</w:t>
      </w:r>
      <w:r w:rsidR="00E27D39">
        <w:rPr>
          <w:rFonts w:ascii="Times New Roman" w:hAnsi="Times New Roman" w:cs="Times New Roman"/>
          <w:sz w:val="24"/>
          <w:szCs w:val="24"/>
          <w:lang w:val="el-GR"/>
        </w:rPr>
        <w:t xml:space="preserve"> </w:t>
      </w:r>
      <w:r w:rsidR="00AF5468">
        <w:rPr>
          <w:rFonts w:ascii="Times New Roman" w:hAnsi="Times New Roman" w:cs="Times New Roman"/>
          <w:sz w:val="24"/>
          <w:szCs w:val="24"/>
          <w:lang w:val="el-GR"/>
        </w:rPr>
        <w:t xml:space="preserve">Ενώ </w:t>
      </w:r>
      <w:r w:rsidR="00166F97">
        <w:rPr>
          <w:rFonts w:ascii="Times New Roman" w:hAnsi="Times New Roman" w:cs="Times New Roman"/>
          <w:sz w:val="24"/>
          <w:szCs w:val="24"/>
          <w:lang w:val="el-GR"/>
        </w:rPr>
        <w:t xml:space="preserve">τροφοδοτείται εικασία ότι </w:t>
      </w:r>
      <w:proofErr w:type="spellStart"/>
      <w:r w:rsidR="00166F97">
        <w:rPr>
          <w:rFonts w:ascii="Times New Roman" w:hAnsi="Times New Roman" w:cs="Times New Roman"/>
          <w:sz w:val="24"/>
          <w:szCs w:val="24"/>
          <w:lang w:val="el-GR"/>
        </w:rPr>
        <w:t>υπαρχει</w:t>
      </w:r>
      <w:proofErr w:type="spellEnd"/>
      <w:r w:rsidR="00166F97">
        <w:rPr>
          <w:rFonts w:ascii="Times New Roman" w:hAnsi="Times New Roman" w:cs="Times New Roman"/>
          <w:sz w:val="24"/>
          <w:szCs w:val="24"/>
          <w:lang w:val="el-GR"/>
        </w:rPr>
        <w:t xml:space="preserve"> </w:t>
      </w:r>
      <w:r w:rsidR="00AF5468">
        <w:rPr>
          <w:rFonts w:ascii="Times New Roman" w:hAnsi="Times New Roman" w:cs="Times New Roman"/>
          <w:sz w:val="24"/>
          <w:szCs w:val="24"/>
          <w:lang w:val="el-GR"/>
        </w:rPr>
        <w:t xml:space="preserve"> δυσκολία κατά την </w:t>
      </w:r>
      <w:r w:rsidR="00E27D39">
        <w:rPr>
          <w:rFonts w:ascii="Times New Roman" w:hAnsi="Times New Roman" w:cs="Times New Roman"/>
          <w:sz w:val="24"/>
          <w:szCs w:val="24"/>
          <w:lang w:val="el-GR"/>
        </w:rPr>
        <w:t>επικοινωνία</w:t>
      </w:r>
      <w:r w:rsidR="00AF5468">
        <w:rPr>
          <w:rFonts w:ascii="Times New Roman" w:hAnsi="Times New Roman" w:cs="Times New Roman"/>
          <w:sz w:val="24"/>
          <w:szCs w:val="24"/>
          <w:lang w:val="el-GR"/>
        </w:rPr>
        <w:t xml:space="preserve"> μεταξύ των γονιών και των δασκάλων για μια βελτιωμένη </w:t>
      </w:r>
      <w:r w:rsidR="00E27D39">
        <w:rPr>
          <w:rFonts w:ascii="Times New Roman" w:hAnsi="Times New Roman" w:cs="Times New Roman"/>
          <w:sz w:val="24"/>
          <w:szCs w:val="24"/>
          <w:lang w:val="el-GR"/>
        </w:rPr>
        <w:t>κοινωνικοποίηση</w:t>
      </w:r>
      <w:r w:rsidR="00AF5468">
        <w:rPr>
          <w:rFonts w:ascii="Times New Roman" w:hAnsi="Times New Roman" w:cs="Times New Roman"/>
          <w:sz w:val="24"/>
          <w:szCs w:val="24"/>
          <w:lang w:val="el-GR"/>
        </w:rPr>
        <w:t xml:space="preserve"> των μαθητών καθώς επίσης και </w:t>
      </w:r>
      <w:r w:rsidR="00166F97">
        <w:rPr>
          <w:rFonts w:ascii="Times New Roman" w:hAnsi="Times New Roman" w:cs="Times New Roman"/>
          <w:sz w:val="24"/>
          <w:szCs w:val="24"/>
          <w:lang w:val="el-GR"/>
        </w:rPr>
        <w:t>της</w:t>
      </w:r>
      <w:r w:rsidR="00AF5468">
        <w:rPr>
          <w:rFonts w:ascii="Times New Roman" w:hAnsi="Times New Roman" w:cs="Times New Roman"/>
          <w:sz w:val="24"/>
          <w:szCs w:val="24"/>
          <w:lang w:val="el-GR"/>
        </w:rPr>
        <w:t xml:space="preserve"> πεποίθηση</w:t>
      </w:r>
      <w:r w:rsidR="00166F97">
        <w:rPr>
          <w:rFonts w:ascii="Times New Roman" w:hAnsi="Times New Roman" w:cs="Times New Roman"/>
          <w:sz w:val="24"/>
          <w:szCs w:val="24"/>
          <w:lang w:val="el-GR"/>
        </w:rPr>
        <w:t>ς</w:t>
      </w:r>
      <w:r w:rsidR="00AF5468">
        <w:rPr>
          <w:rFonts w:ascii="Times New Roman" w:hAnsi="Times New Roman" w:cs="Times New Roman"/>
          <w:sz w:val="24"/>
          <w:szCs w:val="24"/>
          <w:lang w:val="el-GR"/>
        </w:rPr>
        <w:t xml:space="preserve"> </w:t>
      </w:r>
      <w:r w:rsidR="00972386">
        <w:rPr>
          <w:rFonts w:ascii="Times New Roman" w:hAnsi="Times New Roman" w:cs="Times New Roman"/>
          <w:sz w:val="24"/>
          <w:szCs w:val="24"/>
          <w:lang w:val="el-GR"/>
        </w:rPr>
        <w:t xml:space="preserve">των </w:t>
      </w:r>
      <w:r w:rsidR="00E27D39">
        <w:rPr>
          <w:rFonts w:ascii="Times New Roman" w:hAnsi="Times New Roman" w:cs="Times New Roman"/>
          <w:sz w:val="24"/>
          <w:szCs w:val="24"/>
          <w:lang w:val="el-GR"/>
        </w:rPr>
        <w:t>εκπαιδευτικών</w:t>
      </w:r>
      <w:r w:rsidR="00972386">
        <w:rPr>
          <w:rFonts w:ascii="Times New Roman" w:hAnsi="Times New Roman" w:cs="Times New Roman"/>
          <w:sz w:val="24"/>
          <w:szCs w:val="24"/>
          <w:lang w:val="el-GR"/>
        </w:rPr>
        <w:t xml:space="preserve"> </w:t>
      </w:r>
      <w:r w:rsidR="00AF5468">
        <w:rPr>
          <w:rFonts w:ascii="Times New Roman" w:hAnsi="Times New Roman" w:cs="Times New Roman"/>
          <w:sz w:val="24"/>
          <w:szCs w:val="24"/>
          <w:lang w:val="el-GR"/>
        </w:rPr>
        <w:t xml:space="preserve">ότι οι γονείς των μαθητών από </w:t>
      </w:r>
      <w:r w:rsidR="00E27D39">
        <w:rPr>
          <w:rFonts w:ascii="Times New Roman" w:hAnsi="Times New Roman" w:cs="Times New Roman"/>
          <w:sz w:val="24"/>
          <w:szCs w:val="24"/>
          <w:lang w:val="el-GR"/>
        </w:rPr>
        <w:t>μειονεκτούσες</w:t>
      </w:r>
      <w:r w:rsidR="00AF5468">
        <w:rPr>
          <w:rFonts w:ascii="Times New Roman" w:hAnsi="Times New Roman" w:cs="Times New Roman"/>
          <w:sz w:val="24"/>
          <w:szCs w:val="24"/>
          <w:lang w:val="el-GR"/>
        </w:rPr>
        <w:t xml:space="preserve"> περιοχές είτε δεν ενδιαφέρονται είτε </w:t>
      </w:r>
      <w:r w:rsidR="00972386">
        <w:rPr>
          <w:rFonts w:ascii="Times New Roman" w:hAnsi="Times New Roman" w:cs="Times New Roman"/>
          <w:sz w:val="24"/>
          <w:szCs w:val="24"/>
          <w:lang w:val="el-GR"/>
        </w:rPr>
        <w:t xml:space="preserve">αδιαφορούν είτε αστόχως  διαμαρτύρονται δυσχεραίνοντας το </w:t>
      </w:r>
      <w:r w:rsidR="00E27D39">
        <w:rPr>
          <w:rFonts w:ascii="Times New Roman" w:hAnsi="Times New Roman" w:cs="Times New Roman"/>
          <w:sz w:val="24"/>
          <w:szCs w:val="24"/>
          <w:lang w:val="el-GR"/>
        </w:rPr>
        <w:lastRenderedPageBreak/>
        <w:t>έργο</w:t>
      </w:r>
      <w:r w:rsidR="00972386">
        <w:rPr>
          <w:rFonts w:ascii="Times New Roman" w:hAnsi="Times New Roman" w:cs="Times New Roman"/>
          <w:sz w:val="24"/>
          <w:szCs w:val="24"/>
          <w:lang w:val="el-GR"/>
        </w:rPr>
        <w:t xml:space="preserve"> </w:t>
      </w:r>
      <w:r w:rsidR="00AF3A6F">
        <w:rPr>
          <w:rFonts w:ascii="Times New Roman" w:hAnsi="Times New Roman" w:cs="Times New Roman"/>
          <w:sz w:val="24"/>
          <w:szCs w:val="24"/>
          <w:lang w:val="el-GR"/>
        </w:rPr>
        <w:t xml:space="preserve">τους. Επίσης </w:t>
      </w:r>
      <w:r w:rsidR="005B79A1">
        <w:rPr>
          <w:rFonts w:ascii="Times New Roman" w:hAnsi="Times New Roman" w:cs="Times New Roman"/>
          <w:sz w:val="24"/>
          <w:szCs w:val="24"/>
          <w:lang w:val="el-GR"/>
        </w:rPr>
        <w:t xml:space="preserve">αναφορά </w:t>
      </w:r>
      <w:r w:rsidR="00166F97">
        <w:rPr>
          <w:rFonts w:ascii="Times New Roman" w:hAnsi="Times New Roman" w:cs="Times New Roman"/>
          <w:sz w:val="24"/>
          <w:szCs w:val="24"/>
          <w:lang w:val="el-GR"/>
        </w:rPr>
        <w:t>της</w:t>
      </w:r>
      <w:r w:rsidR="00972386">
        <w:rPr>
          <w:rFonts w:ascii="Times New Roman" w:hAnsi="Times New Roman" w:cs="Times New Roman"/>
          <w:sz w:val="24"/>
          <w:szCs w:val="24"/>
          <w:lang w:val="el-GR"/>
        </w:rPr>
        <w:t xml:space="preserve"> </w:t>
      </w:r>
      <w:r w:rsidR="00972386">
        <w:rPr>
          <w:rFonts w:ascii="Times New Roman" w:hAnsi="Times New Roman" w:cs="Times New Roman"/>
          <w:sz w:val="24"/>
          <w:szCs w:val="24"/>
        </w:rPr>
        <w:t>Van</w:t>
      </w:r>
      <w:r w:rsidR="00972386" w:rsidRPr="00972386">
        <w:rPr>
          <w:rFonts w:ascii="Times New Roman" w:hAnsi="Times New Roman" w:cs="Times New Roman"/>
          <w:sz w:val="24"/>
          <w:szCs w:val="24"/>
          <w:lang w:val="el-GR"/>
        </w:rPr>
        <w:t xml:space="preserve"> </w:t>
      </w:r>
      <w:proofErr w:type="spellStart"/>
      <w:r w:rsidR="00972386">
        <w:rPr>
          <w:rFonts w:ascii="Times New Roman" w:hAnsi="Times New Roman" w:cs="Times New Roman"/>
          <w:sz w:val="24"/>
          <w:szCs w:val="24"/>
        </w:rPr>
        <w:t>Zarten</w:t>
      </w:r>
      <w:proofErr w:type="spellEnd"/>
      <w:r w:rsidR="00972386" w:rsidRPr="00972386">
        <w:rPr>
          <w:rFonts w:ascii="Times New Roman" w:hAnsi="Times New Roman" w:cs="Times New Roman"/>
          <w:sz w:val="24"/>
          <w:szCs w:val="24"/>
          <w:lang w:val="el-GR"/>
        </w:rPr>
        <w:t xml:space="preserve"> </w:t>
      </w:r>
      <w:r w:rsidR="00AF3A6F">
        <w:rPr>
          <w:rFonts w:ascii="Times New Roman" w:hAnsi="Times New Roman" w:cs="Times New Roman"/>
          <w:sz w:val="24"/>
          <w:szCs w:val="24"/>
          <w:lang w:val="el-GR"/>
        </w:rPr>
        <w:t>όπως αναφέρ</w:t>
      </w:r>
      <w:r w:rsidR="00166F97">
        <w:rPr>
          <w:rFonts w:ascii="Times New Roman" w:hAnsi="Times New Roman" w:cs="Times New Roman"/>
          <w:sz w:val="24"/>
          <w:szCs w:val="24"/>
          <w:lang w:val="el-GR"/>
        </w:rPr>
        <w:t>εται στο</w:t>
      </w:r>
      <w:r w:rsidR="00AF3A6F">
        <w:rPr>
          <w:rFonts w:ascii="Times New Roman" w:hAnsi="Times New Roman" w:cs="Times New Roman"/>
          <w:sz w:val="24"/>
          <w:szCs w:val="24"/>
          <w:lang w:val="el-GR"/>
        </w:rPr>
        <w:t xml:space="preserve"> </w:t>
      </w:r>
      <w:proofErr w:type="spellStart"/>
      <w:r w:rsidR="00AF3A6F">
        <w:rPr>
          <w:rFonts w:ascii="Times New Roman" w:hAnsi="Times New Roman" w:cs="Times New Roman"/>
          <w:sz w:val="24"/>
          <w:szCs w:val="24"/>
        </w:rPr>
        <w:t>Dubar</w:t>
      </w:r>
      <w:proofErr w:type="spellEnd"/>
      <w:r w:rsidR="00166F97">
        <w:rPr>
          <w:rFonts w:ascii="Times New Roman" w:hAnsi="Times New Roman" w:cs="Times New Roman"/>
          <w:sz w:val="24"/>
          <w:szCs w:val="24"/>
          <w:lang w:val="el-GR"/>
        </w:rPr>
        <w:t>,</w:t>
      </w:r>
      <w:r w:rsidR="00AF3A6F" w:rsidRPr="00AF3A6F">
        <w:rPr>
          <w:rFonts w:ascii="Times New Roman" w:hAnsi="Times New Roman" w:cs="Times New Roman"/>
          <w:sz w:val="24"/>
          <w:szCs w:val="24"/>
          <w:lang w:val="el-GR"/>
        </w:rPr>
        <w:t xml:space="preserve"> </w:t>
      </w:r>
      <w:r w:rsidR="00972386">
        <w:rPr>
          <w:rFonts w:ascii="Times New Roman" w:hAnsi="Times New Roman" w:cs="Times New Roman"/>
          <w:sz w:val="24"/>
          <w:szCs w:val="24"/>
          <w:lang w:val="el-GR"/>
        </w:rPr>
        <w:t xml:space="preserve">παρατηρήθηκαν διαφορές ως προς </w:t>
      </w:r>
      <w:r w:rsidR="00570F0B">
        <w:rPr>
          <w:rFonts w:ascii="Times New Roman" w:hAnsi="Times New Roman" w:cs="Times New Roman"/>
          <w:sz w:val="24"/>
          <w:szCs w:val="24"/>
          <w:lang w:val="el-GR"/>
        </w:rPr>
        <w:t>φύλο των</w:t>
      </w:r>
      <w:r w:rsidR="00972386">
        <w:rPr>
          <w:rFonts w:ascii="Times New Roman" w:hAnsi="Times New Roman" w:cs="Times New Roman"/>
          <w:sz w:val="24"/>
          <w:szCs w:val="24"/>
          <w:lang w:val="el-GR"/>
        </w:rPr>
        <w:t xml:space="preserve"> μαθητών μεταναστών,</w:t>
      </w:r>
      <w:r w:rsidR="00570F0B">
        <w:rPr>
          <w:rFonts w:ascii="Times New Roman" w:hAnsi="Times New Roman" w:cs="Times New Roman"/>
          <w:sz w:val="24"/>
          <w:szCs w:val="24"/>
          <w:lang w:val="el-GR"/>
        </w:rPr>
        <w:t xml:space="preserve"> και το</w:t>
      </w:r>
      <w:r w:rsidR="00972386">
        <w:rPr>
          <w:rFonts w:ascii="Times New Roman" w:hAnsi="Times New Roman" w:cs="Times New Roman"/>
          <w:sz w:val="24"/>
          <w:szCs w:val="24"/>
          <w:lang w:val="el-GR"/>
        </w:rPr>
        <w:t xml:space="preserve"> ότι οι εκπαιδευτικοί αντιμετώπισαν με ιδιαίτερη προσοχή ζητήματα ρατσισμού, </w:t>
      </w:r>
      <w:r w:rsidR="00570F0B">
        <w:rPr>
          <w:rFonts w:ascii="Times New Roman" w:hAnsi="Times New Roman" w:cs="Times New Roman"/>
          <w:sz w:val="24"/>
          <w:szCs w:val="24"/>
          <w:lang w:val="el-GR"/>
        </w:rPr>
        <w:t xml:space="preserve">καθώς επίσης το </w:t>
      </w:r>
      <w:r w:rsidR="00972386">
        <w:rPr>
          <w:rFonts w:ascii="Times New Roman" w:hAnsi="Times New Roman" w:cs="Times New Roman"/>
          <w:sz w:val="24"/>
          <w:szCs w:val="24"/>
          <w:lang w:val="el-GR"/>
        </w:rPr>
        <w:t xml:space="preserve">να μειωθούν οι απαιτήσεις από το σχολείο και να έχουν περισσότερο ελεύθερο χρόνο ή ανταγωνισμού μεταξύ των τάξεων και τέλος οι </w:t>
      </w:r>
      <w:r w:rsidR="00570F0B">
        <w:rPr>
          <w:rFonts w:ascii="Times New Roman" w:hAnsi="Times New Roman" w:cs="Times New Roman"/>
          <w:sz w:val="24"/>
          <w:szCs w:val="24"/>
          <w:lang w:val="el-GR"/>
        </w:rPr>
        <w:t xml:space="preserve">θετικές </w:t>
      </w:r>
      <w:r w:rsidR="00972386">
        <w:rPr>
          <w:rFonts w:ascii="Times New Roman" w:hAnsi="Times New Roman" w:cs="Times New Roman"/>
          <w:sz w:val="24"/>
          <w:szCs w:val="24"/>
          <w:lang w:val="el-GR"/>
        </w:rPr>
        <w:t xml:space="preserve">πρακτικές </w:t>
      </w:r>
      <w:r w:rsidR="00570F0B">
        <w:rPr>
          <w:rFonts w:ascii="Times New Roman" w:hAnsi="Times New Roman" w:cs="Times New Roman"/>
          <w:sz w:val="24"/>
          <w:szCs w:val="24"/>
          <w:lang w:val="el-GR"/>
        </w:rPr>
        <w:t>όπως</w:t>
      </w:r>
      <w:r w:rsidR="00972386">
        <w:rPr>
          <w:rFonts w:ascii="Times New Roman" w:hAnsi="Times New Roman" w:cs="Times New Roman"/>
          <w:sz w:val="24"/>
          <w:szCs w:val="24"/>
          <w:lang w:val="el-GR"/>
        </w:rPr>
        <w:t xml:space="preserve"> απο</w:t>
      </w:r>
      <w:r w:rsidR="00E27D39">
        <w:rPr>
          <w:rFonts w:ascii="Times New Roman" w:hAnsi="Times New Roman" w:cs="Times New Roman"/>
          <w:sz w:val="24"/>
          <w:szCs w:val="24"/>
          <w:lang w:val="el-GR"/>
        </w:rPr>
        <w:t>τιμήθηκαν αποτελούν διαφω</w:t>
      </w:r>
      <w:r w:rsidR="00972386">
        <w:rPr>
          <w:rFonts w:ascii="Times New Roman" w:hAnsi="Times New Roman" w:cs="Times New Roman"/>
          <w:sz w:val="24"/>
          <w:szCs w:val="24"/>
          <w:lang w:val="el-GR"/>
        </w:rPr>
        <w:t xml:space="preserve">τιστικές και </w:t>
      </w:r>
      <w:r w:rsidR="00570F0B">
        <w:rPr>
          <w:rFonts w:ascii="Times New Roman" w:hAnsi="Times New Roman" w:cs="Times New Roman"/>
          <w:sz w:val="24"/>
          <w:szCs w:val="24"/>
          <w:lang w:val="el-GR"/>
        </w:rPr>
        <w:t xml:space="preserve">θα </w:t>
      </w:r>
      <w:r w:rsidR="00972386">
        <w:rPr>
          <w:rFonts w:ascii="Times New Roman" w:hAnsi="Times New Roman" w:cs="Times New Roman"/>
          <w:sz w:val="24"/>
          <w:szCs w:val="24"/>
          <w:lang w:val="el-GR"/>
        </w:rPr>
        <w:t>αξιοποιούνται αναλόγως.</w:t>
      </w:r>
    </w:p>
    <w:p w:rsidR="00972386" w:rsidRDefault="00BF3C01" w:rsidP="00391866">
      <w:pPr>
        <w:pStyle w:val="a5"/>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Από το προαναφερόμενο άρθρο παρατηρείτε η σύνδεση των </w:t>
      </w:r>
      <w:proofErr w:type="spellStart"/>
      <w:r>
        <w:rPr>
          <w:rFonts w:ascii="Times New Roman" w:hAnsi="Times New Roman" w:cs="Times New Roman"/>
          <w:sz w:val="24"/>
          <w:szCs w:val="24"/>
          <w:lang w:val="el-GR"/>
        </w:rPr>
        <w:t>μειονεκτούντων</w:t>
      </w:r>
      <w:proofErr w:type="spellEnd"/>
      <w:r>
        <w:rPr>
          <w:rFonts w:ascii="Times New Roman" w:hAnsi="Times New Roman" w:cs="Times New Roman"/>
          <w:sz w:val="24"/>
          <w:szCs w:val="24"/>
          <w:lang w:val="el-GR"/>
        </w:rPr>
        <w:t xml:space="preserve"> σχολείων με την περιοχή τους και </w:t>
      </w:r>
      <w:r w:rsidR="00E27D39">
        <w:rPr>
          <w:rFonts w:ascii="Times New Roman" w:hAnsi="Times New Roman" w:cs="Times New Roman"/>
          <w:sz w:val="24"/>
          <w:szCs w:val="24"/>
          <w:lang w:val="el-GR"/>
        </w:rPr>
        <w:t>το μεταναστευτικό πολιτισμικό στοιχείο που φαίνεται να συνδέεται με την κοινωνική και οικονομική κατά</w:t>
      </w:r>
      <w:r w:rsidR="00570F0B">
        <w:rPr>
          <w:rFonts w:ascii="Times New Roman" w:hAnsi="Times New Roman" w:cs="Times New Roman"/>
          <w:sz w:val="24"/>
          <w:szCs w:val="24"/>
          <w:lang w:val="el-GR"/>
        </w:rPr>
        <w:t>στα</w:t>
      </w:r>
      <w:r w:rsidR="00E27D39">
        <w:rPr>
          <w:rFonts w:ascii="Times New Roman" w:hAnsi="Times New Roman" w:cs="Times New Roman"/>
          <w:sz w:val="24"/>
          <w:szCs w:val="24"/>
          <w:lang w:val="el-GR"/>
        </w:rPr>
        <w:t>ση  των οικογενειών των μαθητών αυτών.</w:t>
      </w:r>
    </w:p>
    <w:p w:rsidR="00E27D39" w:rsidRDefault="00E27D39" w:rsidP="00391866">
      <w:pPr>
        <w:pStyle w:val="a5"/>
        <w:jc w:val="both"/>
        <w:rPr>
          <w:rFonts w:ascii="Times New Roman" w:hAnsi="Times New Roman" w:cs="Times New Roman"/>
          <w:sz w:val="24"/>
          <w:szCs w:val="24"/>
          <w:lang w:val="el-GR"/>
        </w:rPr>
      </w:pPr>
    </w:p>
    <w:p w:rsidR="000A011A" w:rsidRDefault="00E27D39" w:rsidP="000A011A">
      <w:pPr>
        <w:jc w:val="both"/>
        <w:rPr>
          <w:rFonts w:cs="Calibri"/>
          <w:sz w:val="24"/>
          <w:szCs w:val="24"/>
          <w:lang w:eastAsia="el-GR"/>
        </w:rPr>
      </w:pPr>
      <w:r>
        <w:rPr>
          <w:rFonts w:ascii="Times New Roman" w:hAnsi="Times New Roman" w:cs="Times New Roman"/>
          <w:sz w:val="24"/>
          <w:szCs w:val="24"/>
        </w:rPr>
        <w:t>Το</w:t>
      </w:r>
      <w:r w:rsidRPr="00E27D39">
        <w:rPr>
          <w:rFonts w:ascii="Times New Roman" w:hAnsi="Times New Roman" w:cs="Times New Roman"/>
          <w:sz w:val="24"/>
          <w:szCs w:val="24"/>
        </w:rPr>
        <w:t xml:space="preserve"> </w:t>
      </w:r>
      <w:r>
        <w:rPr>
          <w:rFonts w:ascii="Times New Roman" w:hAnsi="Times New Roman" w:cs="Times New Roman"/>
          <w:sz w:val="24"/>
          <w:szCs w:val="24"/>
        </w:rPr>
        <w:t>τέταρτο</w:t>
      </w:r>
      <w:r w:rsidRPr="00E27D39">
        <w:rPr>
          <w:rFonts w:ascii="Times New Roman" w:hAnsi="Times New Roman" w:cs="Times New Roman"/>
          <w:sz w:val="24"/>
          <w:szCs w:val="24"/>
        </w:rPr>
        <w:t xml:space="preserve"> </w:t>
      </w:r>
      <w:r>
        <w:rPr>
          <w:rFonts w:ascii="Times New Roman" w:hAnsi="Times New Roman" w:cs="Times New Roman"/>
          <w:sz w:val="24"/>
          <w:szCs w:val="24"/>
        </w:rPr>
        <w:t>άρθρο</w:t>
      </w:r>
      <w:r w:rsidRPr="00E27D39">
        <w:rPr>
          <w:rFonts w:ascii="Times New Roman" w:hAnsi="Times New Roman" w:cs="Times New Roman"/>
          <w:sz w:val="24"/>
          <w:szCs w:val="24"/>
        </w:rPr>
        <w:t xml:space="preserve"> </w:t>
      </w:r>
      <w:r>
        <w:rPr>
          <w:rFonts w:ascii="Times New Roman" w:hAnsi="Times New Roman" w:cs="Times New Roman"/>
          <w:sz w:val="24"/>
          <w:szCs w:val="24"/>
        </w:rPr>
        <w:t xml:space="preserve">είναι των </w:t>
      </w:r>
      <w:r w:rsidRPr="00E27D39">
        <w:rPr>
          <w:rFonts w:ascii="Times New Roman" w:hAnsi="Times New Roman" w:cs="Times New Roman"/>
          <w:b/>
          <w:sz w:val="24"/>
          <w:szCs w:val="24"/>
          <w:lang w:val="fr-FR" w:eastAsia="el-GR"/>
        </w:rPr>
        <w:t>Marie</w:t>
      </w:r>
      <w:r w:rsidRPr="00E83673">
        <w:rPr>
          <w:rFonts w:ascii="Times New Roman" w:hAnsi="Times New Roman" w:cs="Times New Roman"/>
          <w:b/>
          <w:sz w:val="24"/>
          <w:szCs w:val="24"/>
          <w:lang w:eastAsia="el-GR"/>
        </w:rPr>
        <w:t xml:space="preserve"> </w:t>
      </w:r>
      <w:proofErr w:type="spellStart"/>
      <w:r w:rsidRPr="00E27D39">
        <w:rPr>
          <w:rFonts w:ascii="Times New Roman" w:hAnsi="Times New Roman" w:cs="Times New Roman"/>
          <w:b/>
          <w:sz w:val="24"/>
          <w:szCs w:val="24"/>
          <w:lang w:val="fr-FR" w:eastAsia="el-GR"/>
        </w:rPr>
        <w:t>Duru</w:t>
      </w:r>
      <w:proofErr w:type="spellEnd"/>
      <w:r w:rsidRPr="00E83673">
        <w:rPr>
          <w:rFonts w:ascii="Times New Roman" w:hAnsi="Times New Roman" w:cs="Times New Roman"/>
          <w:b/>
          <w:sz w:val="24"/>
          <w:szCs w:val="24"/>
          <w:lang w:eastAsia="el-GR"/>
        </w:rPr>
        <w:t xml:space="preserve"> – </w:t>
      </w:r>
      <w:proofErr w:type="spellStart"/>
      <w:r w:rsidRPr="00E27D39">
        <w:rPr>
          <w:rFonts w:ascii="Times New Roman" w:hAnsi="Times New Roman" w:cs="Times New Roman"/>
          <w:b/>
          <w:sz w:val="24"/>
          <w:szCs w:val="24"/>
          <w:lang w:val="fr-FR" w:eastAsia="el-GR"/>
        </w:rPr>
        <w:t>Bellat</w:t>
      </w:r>
      <w:proofErr w:type="spellEnd"/>
      <w:r w:rsidRPr="00E83673">
        <w:rPr>
          <w:rFonts w:ascii="Times New Roman" w:hAnsi="Times New Roman" w:cs="Times New Roman"/>
          <w:b/>
          <w:sz w:val="24"/>
          <w:szCs w:val="24"/>
          <w:lang w:eastAsia="el-GR"/>
        </w:rPr>
        <w:t xml:space="preserve"> </w:t>
      </w:r>
      <w:r w:rsidR="00707E8A">
        <w:rPr>
          <w:rFonts w:ascii="Times New Roman" w:hAnsi="Times New Roman" w:cs="Times New Roman"/>
          <w:b/>
          <w:sz w:val="24"/>
          <w:szCs w:val="24"/>
          <w:lang w:eastAsia="el-GR"/>
        </w:rPr>
        <w:t>,</w:t>
      </w:r>
      <w:r w:rsidRPr="00E83673">
        <w:rPr>
          <w:rFonts w:ascii="Times New Roman" w:hAnsi="Times New Roman" w:cs="Times New Roman"/>
          <w:b/>
          <w:sz w:val="24"/>
          <w:szCs w:val="24"/>
          <w:lang w:eastAsia="el-GR"/>
        </w:rPr>
        <w:t xml:space="preserve"> </w:t>
      </w:r>
      <w:r w:rsidRPr="00E27D39">
        <w:rPr>
          <w:rFonts w:ascii="Times New Roman" w:hAnsi="Times New Roman" w:cs="Times New Roman"/>
          <w:b/>
          <w:sz w:val="24"/>
          <w:szCs w:val="24"/>
          <w:lang w:val="fr-FR" w:eastAsia="el-GR"/>
        </w:rPr>
        <w:t>Fran</w:t>
      </w:r>
      <w:r w:rsidRPr="00E83673">
        <w:rPr>
          <w:rFonts w:ascii="Times New Roman" w:hAnsi="Times New Roman" w:cs="Times New Roman"/>
          <w:b/>
          <w:sz w:val="24"/>
          <w:szCs w:val="24"/>
          <w:lang w:eastAsia="el-GR"/>
        </w:rPr>
        <w:t>ç</w:t>
      </w:r>
      <w:proofErr w:type="spellStart"/>
      <w:r w:rsidRPr="00E27D39">
        <w:rPr>
          <w:rFonts w:ascii="Times New Roman" w:hAnsi="Times New Roman" w:cs="Times New Roman"/>
          <w:b/>
          <w:sz w:val="24"/>
          <w:szCs w:val="24"/>
          <w:lang w:val="fr-FR" w:eastAsia="el-GR"/>
        </w:rPr>
        <w:t>ois</w:t>
      </w:r>
      <w:proofErr w:type="spellEnd"/>
      <w:r w:rsidRPr="00E83673">
        <w:rPr>
          <w:rFonts w:ascii="Times New Roman" w:hAnsi="Times New Roman" w:cs="Times New Roman"/>
          <w:b/>
          <w:sz w:val="24"/>
          <w:szCs w:val="24"/>
          <w:lang w:eastAsia="el-GR"/>
        </w:rPr>
        <w:t xml:space="preserve"> </w:t>
      </w:r>
      <w:proofErr w:type="spellStart"/>
      <w:r w:rsidRPr="00E27D39">
        <w:rPr>
          <w:rFonts w:ascii="Times New Roman" w:hAnsi="Times New Roman" w:cs="Times New Roman"/>
          <w:b/>
          <w:sz w:val="24"/>
          <w:szCs w:val="24"/>
          <w:lang w:val="fr-FR" w:eastAsia="el-GR"/>
        </w:rPr>
        <w:t>Dubet</w:t>
      </w:r>
      <w:proofErr w:type="spellEnd"/>
      <w:r w:rsidR="00707E8A" w:rsidRPr="00707E8A">
        <w:rPr>
          <w:rFonts w:ascii="Times New Roman" w:hAnsi="Times New Roman" w:cs="Times New Roman"/>
          <w:b/>
          <w:sz w:val="24"/>
          <w:szCs w:val="24"/>
          <w:lang w:eastAsia="el-GR"/>
        </w:rPr>
        <w:t xml:space="preserve"> </w:t>
      </w:r>
      <w:r w:rsidR="00707E8A" w:rsidRPr="00AF3A6F">
        <w:rPr>
          <w:rFonts w:ascii="Times New Roman" w:hAnsi="Times New Roman" w:cs="Times New Roman"/>
          <w:b/>
          <w:sz w:val="24"/>
          <w:szCs w:val="24"/>
          <w:lang w:val="en-US" w:eastAsia="el-GR"/>
        </w:rPr>
        <w:t>and</w:t>
      </w:r>
      <w:r w:rsidR="00707E8A" w:rsidRPr="00AF3A6F">
        <w:rPr>
          <w:rFonts w:ascii="Times New Roman" w:hAnsi="Times New Roman" w:cs="Times New Roman"/>
          <w:b/>
          <w:sz w:val="24"/>
          <w:szCs w:val="24"/>
          <w:lang w:eastAsia="el-GR"/>
        </w:rPr>
        <w:t xml:space="preserve"> </w:t>
      </w:r>
      <w:proofErr w:type="spellStart"/>
      <w:r w:rsidR="00707E8A" w:rsidRPr="00AF3A6F">
        <w:rPr>
          <w:rFonts w:ascii="Times New Roman" w:hAnsi="Times New Roman" w:cs="Times New Roman"/>
          <w:b/>
          <w:sz w:val="24"/>
          <w:szCs w:val="24"/>
        </w:rPr>
        <w:t>Antoine</w:t>
      </w:r>
      <w:proofErr w:type="spellEnd"/>
      <w:r w:rsidR="00707E8A" w:rsidRPr="00AF3A6F">
        <w:rPr>
          <w:rFonts w:ascii="Times New Roman" w:hAnsi="Times New Roman" w:cs="Times New Roman"/>
          <w:b/>
          <w:sz w:val="24"/>
          <w:szCs w:val="24"/>
        </w:rPr>
        <w:t xml:space="preserve"> V</w:t>
      </w:r>
      <w:proofErr w:type="spellStart"/>
      <w:r w:rsidR="00707E8A" w:rsidRPr="00AF3A6F">
        <w:rPr>
          <w:rFonts w:ascii="Times New Roman" w:hAnsi="Times New Roman" w:cs="Times New Roman"/>
          <w:b/>
          <w:sz w:val="24"/>
          <w:szCs w:val="24"/>
          <w:lang w:val="en-US"/>
        </w:rPr>
        <w:t>eretout</w:t>
      </w:r>
      <w:proofErr w:type="spellEnd"/>
      <w:r w:rsidR="00707E8A" w:rsidRPr="00E83673">
        <w:rPr>
          <w:rFonts w:ascii="Times New Roman" w:hAnsi="Times New Roman" w:cs="Times New Roman"/>
          <w:b/>
          <w:sz w:val="24"/>
          <w:szCs w:val="24"/>
          <w:lang w:eastAsia="el-GR"/>
        </w:rPr>
        <w:t xml:space="preserve"> </w:t>
      </w:r>
      <w:r w:rsidR="004A5896" w:rsidRPr="00E83673">
        <w:rPr>
          <w:rFonts w:ascii="Times New Roman" w:hAnsi="Times New Roman" w:cs="Times New Roman"/>
          <w:b/>
          <w:sz w:val="24"/>
          <w:szCs w:val="24"/>
          <w:lang w:eastAsia="el-GR"/>
        </w:rPr>
        <w:t>(2010)</w:t>
      </w:r>
      <w:r w:rsidRPr="00AF3A6F">
        <w:rPr>
          <w:rFonts w:ascii="Times New Roman" w:hAnsi="Times New Roman" w:cs="Times New Roman"/>
          <w:b/>
          <w:sz w:val="24"/>
          <w:szCs w:val="24"/>
          <w:lang w:eastAsia="el-GR"/>
        </w:rPr>
        <w:t xml:space="preserve"> στο </w:t>
      </w:r>
      <w:proofErr w:type="spellStart"/>
      <w:r w:rsidRPr="00AF3A6F">
        <w:rPr>
          <w:rFonts w:ascii="Times New Roman" w:hAnsi="Times New Roman" w:cs="Times New Roman"/>
          <w:b/>
          <w:sz w:val="24"/>
          <w:szCs w:val="24"/>
          <w:lang w:eastAsia="el-GR"/>
        </w:rPr>
        <w:t>Le</w:t>
      </w:r>
      <w:proofErr w:type="spellEnd"/>
      <w:r w:rsidRPr="00AF3A6F">
        <w:rPr>
          <w:rFonts w:ascii="Times New Roman" w:hAnsi="Times New Roman" w:cs="Times New Roman"/>
          <w:b/>
          <w:sz w:val="24"/>
          <w:szCs w:val="24"/>
          <w:lang w:eastAsia="el-GR"/>
        </w:rPr>
        <w:t xml:space="preserve"> </w:t>
      </w:r>
      <w:proofErr w:type="spellStart"/>
      <w:r w:rsidRPr="00AF3A6F">
        <w:rPr>
          <w:rFonts w:ascii="Times New Roman" w:hAnsi="Times New Roman" w:cs="Times New Roman"/>
          <w:b/>
          <w:sz w:val="24"/>
          <w:szCs w:val="24"/>
          <w:lang w:eastAsia="el-GR"/>
        </w:rPr>
        <w:t>Nouvel</w:t>
      </w:r>
      <w:proofErr w:type="spellEnd"/>
      <w:r w:rsidRPr="00AF3A6F">
        <w:rPr>
          <w:rFonts w:ascii="Times New Roman" w:hAnsi="Times New Roman" w:cs="Times New Roman"/>
          <w:b/>
          <w:sz w:val="24"/>
          <w:szCs w:val="24"/>
          <w:lang w:eastAsia="el-GR"/>
        </w:rPr>
        <w:t xml:space="preserve"> </w:t>
      </w:r>
      <w:proofErr w:type="spellStart"/>
      <w:r w:rsidRPr="00AF3A6F">
        <w:rPr>
          <w:rFonts w:ascii="Times New Roman" w:hAnsi="Times New Roman" w:cs="Times New Roman"/>
          <w:b/>
          <w:sz w:val="24"/>
          <w:szCs w:val="24"/>
          <w:lang w:eastAsia="el-GR"/>
        </w:rPr>
        <w:t>Observateur</w:t>
      </w:r>
      <w:proofErr w:type="spellEnd"/>
      <w:r w:rsidRPr="00AF3A6F">
        <w:rPr>
          <w:rFonts w:ascii="Times New Roman" w:hAnsi="Times New Roman" w:cs="Times New Roman"/>
          <w:b/>
          <w:sz w:val="24"/>
          <w:szCs w:val="24"/>
          <w:lang w:eastAsia="el-GR"/>
        </w:rPr>
        <w:t xml:space="preserve">  με τίτλο «</w:t>
      </w:r>
      <w:proofErr w:type="spellStart"/>
      <w:r w:rsidRPr="00AF3A6F">
        <w:rPr>
          <w:rFonts w:ascii="Times New Roman" w:hAnsi="Times New Roman" w:cs="Times New Roman"/>
          <w:b/>
          <w:sz w:val="24"/>
          <w:szCs w:val="24"/>
          <w:lang w:eastAsia="el-GR"/>
        </w:rPr>
        <w:t>Les</w:t>
      </w:r>
      <w:proofErr w:type="spellEnd"/>
      <w:r w:rsidRPr="00AF3A6F">
        <w:rPr>
          <w:rFonts w:ascii="Times New Roman" w:hAnsi="Times New Roman" w:cs="Times New Roman"/>
          <w:b/>
          <w:sz w:val="24"/>
          <w:szCs w:val="24"/>
          <w:lang w:eastAsia="el-GR"/>
        </w:rPr>
        <w:t xml:space="preserve"> </w:t>
      </w:r>
      <w:proofErr w:type="spellStart"/>
      <w:r w:rsidRPr="00AF3A6F">
        <w:rPr>
          <w:rFonts w:ascii="Times New Roman" w:hAnsi="Times New Roman" w:cs="Times New Roman"/>
          <w:b/>
          <w:sz w:val="24"/>
          <w:szCs w:val="24"/>
          <w:lang w:val="fr-FR" w:eastAsia="el-GR"/>
        </w:rPr>
        <w:t>Soci</w:t>
      </w:r>
      <w:proofErr w:type="spellEnd"/>
      <w:r w:rsidRPr="00AF3A6F">
        <w:rPr>
          <w:rFonts w:ascii="Times New Roman" w:hAnsi="Times New Roman" w:cs="Times New Roman"/>
          <w:b/>
          <w:sz w:val="24"/>
          <w:szCs w:val="24"/>
          <w:lang w:eastAsia="el-GR"/>
        </w:rPr>
        <w:t>é</w:t>
      </w:r>
      <w:r w:rsidRPr="00AF3A6F">
        <w:rPr>
          <w:rFonts w:ascii="Times New Roman" w:hAnsi="Times New Roman" w:cs="Times New Roman"/>
          <w:b/>
          <w:sz w:val="24"/>
          <w:szCs w:val="24"/>
          <w:lang w:val="fr-FR" w:eastAsia="el-GR"/>
        </w:rPr>
        <w:t>t</w:t>
      </w:r>
      <w:r w:rsidRPr="00AF3A6F">
        <w:rPr>
          <w:rFonts w:ascii="Times New Roman" w:hAnsi="Times New Roman" w:cs="Times New Roman"/>
          <w:b/>
          <w:sz w:val="24"/>
          <w:szCs w:val="24"/>
          <w:lang w:eastAsia="el-GR"/>
        </w:rPr>
        <w:t>é</w:t>
      </w:r>
      <w:r w:rsidRPr="00AF3A6F">
        <w:rPr>
          <w:rFonts w:ascii="Times New Roman" w:hAnsi="Times New Roman" w:cs="Times New Roman"/>
          <w:b/>
          <w:sz w:val="24"/>
          <w:szCs w:val="24"/>
          <w:lang w:val="fr-FR" w:eastAsia="el-GR"/>
        </w:rPr>
        <w:t>s</w:t>
      </w:r>
      <w:r w:rsidRPr="00AF3A6F">
        <w:rPr>
          <w:rFonts w:ascii="Times New Roman" w:hAnsi="Times New Roman" w:cs="Times New Roman"/>
          <w:b/>
          <w:sz w:val="24"/>
          <w:szCs w:val="24"/>
          <w:lang w:eastAsia="el-GR"/>
        </w:rPr>
        <w:t xml:space="preserve"> </w:t>
      </w:r>
      <w:proofErr w:type="spellStart"/>
      <w:r w:rsidRPr="00E27D39">
        <w:rPr>
          <w:rFonts w:ascii="Times New Roman" w:hAnsi="Times New Roman" w:cs="Times New Roman"/>
          <w:b/>
          <w:sz w:val="24"/>
          <w:szCs w:val="24"/>
          <w:lang w:eastAsia="el-GR"/>
        </w:rPr>
        <w:t>et</w:t>
      </w:r>
      <w:proofErr w:type="spellEnd"/>
      <w:r w:rsidRPr="00E27D39">
        <w:rPr>
          <w:rFonts w:ascii="Times New Roman" w:hAnsi="Times New Roman" w:cs="Times New Roman"/>
          <w:b/>
          <w:sz w:val="24"/>
          <w:szCs w:val="24"/>
          <w:lang w:eastAsia="el-GR"/>
        </w:rPr>
        <w:t xml:space="preserve"> </w:t>
      </w:r>
      <w:proofErr w:type="spellStart"/>
      <w:r w:rsidRPr="00E27D39">
        <w:rPr>
          <w:rFonts w:ascii="Times New Roman" w:hAnsi="Times New Roman" w:cs="Times New Roman"/>
          <w:b/>
          <w:sz w:val="24"/>
          <w:szCs w:val="24"/>
          <w:lang w:eastAsia="el-GR"/>
        </w:rPr>
        <w:t>leur</w:t>
      </w:r>
      <w:proofErr w:type="spellEnd"/>
      <w:r w:rsidRPr="00E27D39">
        <w:rPr>
          <w:rFonts w:ascii="Times New Roman" w:hAnsi="Times New Roman" w:cs="Times New Roman"/>
          <w:b/>
          <w:sz w:val="24"/>
          <w:szCs w:val="24"/>
          <w:lang w:eastAsia="el-GR"/>
        </w:rPr>
        <w:t xml:space="preserve"> é</w:t>
      </w:r>
      <w:proofErr w:type="spellStart"/>
      <w:r w:rsidRPr="00E27D39">
        <w:rPr>
          <w:rFonts w:ascii="Times New Roman" w:hAnsi="Times New Roman" w:cs="Times New Roman"/>
          <w:b/>
          <w:sz w:val="24"/>
          <w:szCs w:val="24"/>
          <w:lang w:val="fr-FR" w:eastAsia="el-GR"/>
        </w:rPr>
        <w:t>cole</w:t>
      </w:r>
      <w:proofErr w:type="spellEnd"/>
      <w:r w:rsidRPr="00E27D39">
        <w:rPr>
          <w:rFonts w:ascii="Times New Roman" w:hAnsi="Times New Roman" w:cs="Times New Roman"/>
          <w:b/>
          <w:sz w:val="24"/>
          <w:szCs w:val="24"/>
          <w:lang w:eastAsia="el-GR"/>
        </w:rPr>
        <w:t> »</w:t>
      </w:r>
      <w:r>
        <w:rPr>
          <w:rFonts w:ascii="Times New Roman" w:hAnsi="Times New Roman" w:cs="Times New Roman"/>
          <w:b/>
          <w:sz w:val="24"/>
          <w:szCs w:val="24"/>
          <w:lang w:eastAsia="el-GR"/>
        </w:rPr>
        <w:t xml:space="preserve"> </w:t>
      </w:r>
      <w:r w:rsidRPr="00E27D39">
        <w:rPr>
          <w:rFonts w:ascii="Times New Roman" w:hAnsi="Times New Roman" w:cs="Times New Roman"/>
          <w:sz w:val="24"/>
          <w:szCs w:val="24"/>
          <w:lang w:eastAsia="el-GR"/>
        </w:rPr>
        <w:t>αποτελεί ένα ενδιαφέρον δοκίμιο που συγκρίνει τα εκπαιδευτικά συστήματα πολλών χωρών</w:t>
      </w:r>
      <w:r>
        <w:rPr>
          <w:rFonts w:ascii="Times New Roman" w:hAnsi="Times New Roman" w:cs="Times New Roman"/>
          <w:sz w:val="24"/>
          <w:szCs w:val="24"/>
          <w:lang w:eastAsia="el-GR"/>
        </w:rPr>
        <w:t xml:space="preserve">. </w:t>
      </w:r>
      <w:proofErr w:type="spellStart"/>
      <w:r w:rsidR="0046018D">
        <w:rPr>
          <w:rFonts w:ascii="Times New Roman" w:hAnsi="Times New Roman" w:cs="Times New Roman"/>
          <w:sz w:val="24"/>
          <w:szCs w:val="24"/>
          <w:lang w:eastAsia="el-GR"/>
        </w:rPr>
        <w:t>Κύριως</w:t>
      </w:r>
      <w:proofErr w:type="spellEnd"/>
      <w:r>
        <w:rPr>
          <w:rFonts w:ascii="Times New Roman" w:hAnsi="Times New Roman" w:cs="Times New Roman"/>
          <w:sz w:val="24"/>
          <w:szCs w:val="24"/>
          <w:lang w:eastAsia="el-GR"/>
        </w:rPr>
        <w:t xml:space="preserve"> προβληματισμός αποτέλεσε η υπόθεση εάν σε άνισες ταξικά κοινωνίες</w:t>
      </w:r>
      <w:r w:rsidR="0046018D">
        <w:rPr>
          <w:rFonts w:ascii="Times New Roman" w:hAnsi="Times New Roman" w:cs="Times New Roman"/>
          <w:sz w:val="24"/>
          <w:szCs w:val="24"/>
          <w:lang w:eastAsia="el-GR"/>
        </w:rPr>
        <w:t>,</w:t>
      </w:r>
      <w:r>
        <w:rPr>
          <w:rFonts w:ascii="Times New Roman" w:hAnsi="Times New Roman" w:cs="Times New Roman"/>
          <w:sz w:val="24"/>
          <w:szCs w:val="24"/>
          <w:lang w:eastAsia="el-GR"/>
        </w:rPr>
        <w:t xml:space="preserve"> το σχολείο </w:t>
      </w:r>
      <w:r w:rsidR="00976735">
        <w:rPr>
          <w:rFonts w:ascii="Times New Roman" w:hAnsi="Times New Roman" w:cs="Times New Roman"/>
          <w:sz w:val="24"/>
          <w:szCs w:val="24"/>
          <w:lang w:eastAsia="el-GR"/>
        </w:rPr>
        <w:t>είναι</w:t>
      </w:r>
      <w:r>
        <w:rPr>
          <w:rFonts w:ascii="Times New Roman" w:hAnsi="Times New Roman" w:cs="Times New Roman"/>
          <w:sz w:val="24"/>
          <w:szCs w:val="24"/>
          <w:lang w:eastAsia="el-GR"/>
        </w:rPr>
        <w:t xml:space="preserve"> κι αυτό άνισο</w:t>
      </w:r>
      <w:r w:rsidR="00B52877">
        <w:rPr>
          <w:rFonts w:ascii="Times New Roman" w:hAnsi="Times New Roman" w:cs="Times New Roman"/>
          <w:sz w:val="24"/>
          <w:szCs w:val="24"/>
          <w:lang w:eastAsia="el-GR"/>
        </w:rPr>
        <w:t xml:space="preserve">. Οι κοινωνικές ανισότητες καθορίζουν και τις σχολικές ανισότητες αλλά με μια χρονική </w:t>
      </w:r>
      <w:r w:rsidR="00976735">
        <w:rPr>
          <w:rFonts w:ascii="Times New Roman" w:hAnsi="Times New Roman" w:cs="Times New Roman"/>
          <w:sz w:val="24"/>
          <w:szCs w:val="24"/>
          <w:lang w:eastAsia="el-GR"/>
        </w:rPr>
        <w:t>καθυστέρηση</w:t>
      </w:r>
      <w:r w:rsidR="00B52877">
        <w:rPr>
          <w:rFonts w:ascii="Times New Roman" w:hAnsi="Times New Roman" w:cs="Times New Roman"/>
          <w:sz w:val="24"/>
          <w:szCs w:val="24"/>
          <w:lang w:eastAsia="el-GR"/>
        </w:rPr>
        <w:t xml:space="preserve"> όπως αναφέρει η </w:t>
      </w:r>
      <w:proofErr w:type="spellStart"/>
      <w:r w:rsidR="00B52877">
        <w:rPr>
          <w:rFonts w:ascii="Times New Roman" w:hAnsi="Times New Roman" w:cs="Times New Roman"/>
          <w:sz w:val="24"/>
          <w:szCs w:val="24"/>
          <w:lang w:eastAsia="el-GR"/>
        </w:rPr>
        <w:t>Duru</w:t>
      </w:r>
      <w:proofErr w:type="spellEnd"/>
      <w:r w:rsidR="00B52877" w:rsidRPr="00B52877">
        <w:rPr>
          <w:rFonts w:ascii="Times New Roman" w:hAnsi="Times New Roman" w:cs="Times New Roman"/>
          <w:sz w:val="24"/>
          <w:szCs w:val="24"/>
          <w:lang w:eastAsia="el-GR"/>
        </w:rPr>
        <w:t>-</w:t>
      </w:r>
      <w:proofErr w:type="spellStart"/>
      <w:r w:rsidR="00B52877">
        <w:rPr>
          <w:rFonts w:ascii="Times New Roman" w:hAnsi="Times New Roman" w:cs="Times New Roman"/>
          <w:sz w:val="24"/>
          <w:szCs w:val="24"/>
          <w:lang w:eastAsia="el-GR"/>
        </w:rPr>
        <w:t>Bellat</w:t>
      </w:r>
      <w:proofErr w:type="spellEnd"/>
      <w:r w:rsidR="00B52877">
        <w:rPr>
          <w:rFonts w:ascii="Times New Roman" w:hAnsi="Times New Roman" w:cs="Times New Roman"/>
          <w:sz w:val="24"/>
          <w:szCs w:val="24"/>
          <w:lang w:eastAsia="el-GR"/>
        </w:rPr>
        <w:t>.</w:t>
      </w:r>
      <w:r w:rsidR="00976735">
        <w:rPr>
          <w:rFonts w:ascii="Times New Roman" w:hAnsi="Times New Roman" w:cs="Times New Roman"/>
          <w:sz w:val="24"/>
          <w:szCs w:val="24"/>
          <w:lang w:eastAsia="el-GR"/>
        </w:rPr>
        <w:t xml:space="preserve"> </w:t>
      </w:r>
      <w:r w:rsidR="00B52877">
        <w:rPr>
          <w:rFonts w:ascii="Times New Roman" w:hAnsi="Times New Roman" w:cs="Times New Roman"/>
          <w:sz w:val="24"/>
          <w:szCs w:val="24"/>
          <w:lang w:eastAsia="el-GR"/>
        </w:rPr>
        <w:t xml:space="preserve">Επίσης </w:t>
      </w:r>
      <w:r w:rsidR="00976735">
        <w:rPr>
          <w:rFonts w:ascii="Times New Roman" w:hAnsi="Times New Roman" w:cs="Times New Roman"/>
          <w:sz w:val="24"/>
          <w:szCs w:val="24"/>
          <w:lang w:eastAsia="el-GR"/>
        </w:rPr>
        <w:t>εξέτασαν</w:t>
      </w:r>
      <w:r w:rsidR="00B52877">
        <w:rPr>
          <w:rFonts w:ascii="Times New Roman" w:hAnsi="Times New Roman" w:cs="Times New Roman"/>
          <w:sz w:val="24"/>
          <w:szCs w:val="24"/>
          <w:lang w:eastAsia="el-GR"/>
        </w:rPr>
        <w:t xml:space="preserve"> «την </w:t>
      </w:r>
      <w:r w:rsidR="00976735">
        <w:rPr>
          <w:rFonts w:ascii="Times New Roman" w:hAnsi="Times New Roman" w:cs="Times New Roman"/>
          <w:sz w:val="24"/>
          <w:szCs w:val="24"/>
          <w:lang w:eastAsia="el-GR"/>
        </w:rPr>
        <w:t>επιρροή</w:t>
      </w:r>
      <w:r w:rsidR="00B52877">
        <w:rPr>
          <w:rFonts w:ascii="Times New Roman" w:hAnsi="Times New Roman" w:cs="Times New Roman"/>
          <w:sz w:val="24"/>
          <w:szCs w:val="24"/>
          <w:lang w:eastAsia="el-GR"/>
        </w:rPr>
        <w:t xml:space="preserve"> του πτυχίου» που όπως αποδεικνύει στην Γαλλία είναι πολύ ισχυρή σε σχέση με την Ιταλία αφού </w:t>
      </w:r>
      <w:r w:rsidR="00B52877" w:rsidRPr="00B52877">
        <w:rPr>
          <w:rFonts w:ascii="Times New Roman" w:hAnsi="Times New Roman" w:cs="Times New Roman"/>
          <w:sz w:val="24"/>
          <w:szCs w:val="24"/>
          <w:lang w:eastAsia="el-GR"/>
        </w:rPr>
        <w:t>όσο το πτυχίο διαδραματίζει ζωτικό κοινωνικό ρόλο τόσο εντείνονται οι σχολικές ανισότητες.</w:t>
      </w:r>
      <w:r w:rsidR="00976735">
        <w:rPr>
          <w:rFonts w:ascii="Times New Roman" w:hAnsi="Times New Roman" w:cs="Times New Roman"/>
          <w:sz w:val="24"/>
          <w:szCs w:val="24"/>
          <w:lang w:eastAsia="el-GR"/>
        </w:rPr>
        <w:t xml:space="preserve"> </w:t>
      </w:r>
      <w:r w:rsidR="00CE1C7F" w:rsidRPr="00CE1C7F">
        <w:rPr>
          <w:rFonts w:ascii="Times New Roman" w:hAnsi="Times New Roman" w:cs="Times New Roman"/>
          <w:sz w:val="24"/>
          <w:szCs w:val="24"/>
          <w:lang w:eastAsia="el-GR"/>
        </w:rPr>
        <w:t>Ο</w:t>
      </w:r>
      <w:r w:rsidR="00CE1C7F">
        <w:rPr>
          <w:rFonts w:cs="Calibri"/>
          <w:sz w:val="24"/>
          <w:szCs w:val="24"/>
          <w:lang w:eastAsia="el-GR"/>
        </w:rPr>
        <w:t xml:space="preserve"> </w:t>
      </w:r>
      <w:r w:rsidR="00CE1C7F" w:rsidRPr="00CE1C7F">
        <w:rPr>
          <w:rFonts w:ascii="Times New Roman" w:hAnsi="Times New Roman" w:cs="Times New Roman"/>
          <w:sz w:val="24"/>
          <w:szCs w:val="24"/>
          <w:lang w:eastAsia="el-GR"/>
        </w:rPr>
        <w:t>μηχανισμός της κοινων</w:t>
      </w:r>
      <w:r w:rsidR="00AF3A6F">
        <w:rPr>
          <w:rFonts w:ascii="Times New Roman" w:hAnsi="Times New Roman" w:cs="Times New Roman"/>
          <w:sz w:val="24"/>
          <w:szCs w:val="24"/>
          <w:lang w:eastAsia="el-GR"/>
        </w:rPr>
        <w:t>ικής κλίμακας ήταν περιθωριακός</w:t>
      </w:r>
      <w:r w:rsidR="00CE1C7F" w:rsidRPr="00CE1C7F">
        <w:rPr>
          <w:rFonts w:ascii="Times New Roman" w:hAnsi="Times New Roman" w:cs="Times New Roman"/>
          <w:sz w:val="24"/>
          <w:szCs w:val="24"/>
          <w:lang w:eastAsia="el-GR"/>
        </w:rPr>
        <w:t xml:space="preserve">, αλλά εγκαταστάθηκε σαν μια αδιαμφισβήτητη αλήθεια η οποία σήμερα μας λέει: </w:t>
      </w:r>
      <w:r w:rsidR="0046018D">
        <w:rPr>
          <w:rFonts w:ascii="Times New Roman" w:hAnsi="Times New Roman" w:cs="Times New Roman"/>
          <w:sz w:val="24"/>
          <w:szCs w:val="24"/>
          <w:lang w:eastAsia="el-GR"/>
        </w:rPr>
        <w:t xml:space="preserve">ότι </w:t>
      </w:r>
      <w:r w:rsidR="00CE1C7F" w:rsidRPr="00CE1C7F">
        <w:rPr>
          <w:rFonts w:ascii="Times New Roman" w:hAnsi="Times New Roman" w:cs="Times New Roman"/>
          <w:sz w:val="24"/>
          <w:szCs w:val="24"/>
          <w:lang w:eastAsia="el-GR"/>
        </w:rPr>
        <w:t xml:space="preserve">για να </w:t>
      </w:r>
      <w:proofErr w:type="spellStart"/>
      <w:r w:rsidR="00CE1C7F" w:rsidRPr="00CE1C7F">
        <w:rPr>
          <w:rFonts w:ascii="Times New Roman" w:hAnsi="Times New Roman" w:cs="Times New Roman"/>
          <w:sz w:val="24"/>
          <w:szCs w:val="24"/>
          <w:lang w:eastAsia="el-GR"/>
        </w:rPr>
        <w:t>σώ</w:t>
      </w:r>
      <w:r w:rsidR="0046018D">
        <w:rPr>
          <w:rFonts w:ascii="Times New Roman" w:hAnsi="Times New Roman" w:cs="Times New Roman"/>
          <w:sz w:val="24"/>
          <w:szCs w:val="24"/>
          <w:lang w:eastAsia="el-GR"/>
        </w:rPr>
        <w:t>θούν</w:t>
      </w:r>
      <w:proofErr w:type="spellEnd"/>
      <w:r w:rsidR="00CE1C7F" w:rsidRPr="00CE1C7F">
        <w:rPr>
          <w:rFonts w:ascii="Times New Roman" w:hAnsi="Times New Roman" w:cs="Times New Roman"/>
          <w:sz w:val="24"/>
          <w:szCs w:val="24"/>
          <w:lang w:eastAsia="el-GR"/>
        </w:rPr>
        <w:t xml:space="preserve"> τα προάστια, πρέπει να βάλουμε κάποιους μαθητές σε καλά σχολικά ιδρύματα έτσι ώστε να ανεβούν στην κοινωνική κλίμακα.  </w:t>
      </w:r>
      <w:r w:rsidR="000A011A" w:rsidRPr="007E3BB9">
        <w:rPr>
          <w:rFonts w:ascii="Times New Roman" w:hAnsi="Times New Roman" w:cs="Times New Roman"/>
          <w:sz w:val="24"/>
          <w:szCs w:val="24"/>
          <w:highlight w:val="yellow"/>
          <w:lang w:eastAsia="el-GR"/>
        </w:rPr>
        <w:t xml:space="preserve">Ο </w:t>
      </w:r>
      <w:proofErr w:type="spellStart"/>
      <w:r w:rsidR="000A011A" w:rsidRPr="007E3BB9">
        <w:rPr>
          <w:rFonts w:ascii="Times New Roman" w:hAnsi="Times New Roman" w:cs="Times New Roman"/>
          <w:sz w:val="24"/>
          <w:szCs w:val="24"/>
          <w:highlight w:val="yellow"/>
          <w:lang w:eastAsia="el-GR"/>
        </w:rPr>
        <w:t>Dubet</w:t>
      </w:r>
      <w:proofErr w:type="spellEnd"/>
      <w:r w:rsidR="000A011A" w:rsidRPr="007E3BB9">
        <w:rPr>
          <w:rFonts w:ascii="Times New Roman" w:hAnsi="Times New Roman" w:cs="Times New Roman"/>
          <w:sz w:val="24"/>
          <w:szCs w:val="24"/>
          <w:highlight w:val="yellow"/>
          <w:lang w:eastAsia="el-GR"/>
        </w:rPr>
        <w:t xml:space="preserve"> αναφέρει ότι θα πρέπει να σταματήσουν να βασίζονται οι εκπαιδευτικές πολιτικές πάνω στην επιλογή των ελίτ</w:t>
      </w:r>
      <w:r w:rsidR="000A011A" w:rsidRPr="000A011A">
        <w:rPr>
          <w:rFonts w:ascii="Times New Roman" w:hAnsi="Times New Roman" w:cs="Times New Roman"/>
          <w:sz w:val="24"/>
          <w:szCs w:val="24"/>
          <w:lang w:eastAsia="el-GR"/>
        </w:rPr>
        <w:t xml:space="preserve">. </w:t>
      </w:r>
      <w:r w:rsidR="000A011A" w:rsidRPr="007E3BB9">
        <w:rPr>
          <w:rFonts w:ascii="Times New Roman" w:hAnsi="Times New Roman" w:cs="Times New Roman"/>
          <w:sz w:val="24"/>
          <w:szCs w:val="24"/>
          <w:highlight w:val="yellow"/>
          <w:lang w:eastAsia="el-GR"/>
        </w:rPr>
        <w:t>Και επίσης να παίρνονται μέτρα για τους πιο αδύναμους, αυτό το 15 με 20% των παιδιών που μπαίνουν στο γυμνάσιο χωρίς τις γνωστικές βάσεις, και για τους οποίους είναι αναμενόμενο ότι δεν θα μπορέσουν ποτέ να το παρακολουθήσουν</w:t>
      </w:r>
      <w:r w:rsidR="0046018D" w:rsidRPr="007E3BB9">
        <w:rPr>
          <w:rFonts w:ascii="Times New Roman" w:hAnsi="Times New Roman" w:cs="Times New Roman"/>
          <w:sz w:val="24"/>
          <w:szCs w:val="24"/>
          <w:highlight w:val="yellow"/>
          <w:lang w:eastAsia="el-GR"/>
        </w:rPr>
        <w:t>, προκαλούν προβληματισμό</w:t>
      </w:r>
      <w:r w:rsidR="000A011A" w:rsidRPr="007E3BB9">
        <w:rPr>
          <w:rFonts w:ascii="Times New Roman" w:hAnsi="Times New Roman" w:cs="Times New Roman"/>
          <w:sz w:val="24"/>
          <w:szCs w:val="24"/>
          <w:highlight w:val="yellow"/>
          <w:lang w:eastAsia="el-GR"/>
        </w:rPr>
        <w:t>.</w:t>
      </w:r>
      <w:r w:rsidR="000A011A" w:rsidRPr="000A011A">
        <w:rPr>
          <w:rFonts w:ascii="Times New Roman" w:hAnsi="Times New Roman" w:cs="Times New Roman"/>
          <w:sz w:val="24"/>
          <w:szCs w:val="24"/>
          <w:lang w:eastAsia="el-GR"/>
        </w:rPr>
        <w:t xml:space="preserve"> </w:t>
      </w:r>
      <w:r w:rsidR="000A011A">
        <w:rPr>
          <w:rFonts w:ascii="Times New Roman" w:hAnsi="Times New Roman" w:cs="Times New Roman"/>
          <w:sz w:val="24"/>
          <w:szCs w:val="24"/>
          <w:lang w:eastAsia="el-GR"/>
        </w:rPr>
        <w:t>Α</w:t>
      </w:r>
      <w:r w:rsidR="000A011A" w:rsidRPr="000A011A">
        <w:rPr>
          <w:rFonts w:ascii="Times New Roman" w:hAnsi="Times New Roman" w:cs="Times New Roman"/>
          <w:sz w:val="24"/>
          <w:szCs w:val="24"/>
          <w:lang w:eastAsia="el-GR"/>
        </w:rPr>
        <w:t xml:space="preserve">υτός ο αριθμός δεν </w:t>
      </w:r>
      <w:r w:rsidR="00976735">
        <w:rPr>
          <w:rFonts w:ascii="Times New Roman" w:hAnsi="Times New Roman" w:cs="Times New Roman"/>
          <w:sz w:val="24"/>
          <w:szCs w:val="24"/>
          <w:lang w:eastAsia="el-GR"/>
        </w:rPr>
        <w:t>αποτελεί</w:t>
      </w:r>
      <w:r w:rsidR="000A011A" w:rsidRPr="000A011A">
        <w:rPr>
          <w:rFonts w:ascii="Times New Roman" w:hAnsi="Times New Roman" w:cs="Times New Roman"/>
          <w:sz w:val="24"/>
          <w:szCs w:val="24"/>
          <w:lang w:eastAsia="el-GR"/>
        </w:rPr>
        <w:t xml:space="preserve"> συμφορά: απλά είναι πιο ανεβασμένος </w:t>
      </w:r>
      <w:r w:rsidR="000A011A">
        <w:rPr>
          <w:rFonts w:ascii="Times New Roman" w:hAnsi="Times New Roman" w:cs="Times New Roman"/>
          <w:sz w:val="24"/>
          <w:szCs w:val="24"/>
          <w:lang w:eastAsia="el-GR"/>
        </w:rPr>
        <w:t>από κάποια άλλη χώρα.</w:t>
      </w:r>
      <w:r w:rsidR="000A011A" w:rsidRPr="000A011A">
        <w:rPr>
          <w:rFonts w:ascii="Times New Roman" w:hAnsi="Times New Roman" w:cs="Times New Roman"/>
          <w:sz w:val="24"/>
          <w:szCs w:val="24"/>
          <w:lang w:eastAsia="el-GR"/>
        </w:rPr>
        <w:t xml:space="preserve"> </w:t>
      </w:r>
      <w:r w:rsidR="00416FB5">
        <w:rPr>
          <w:rFonts w:ascii="Times New Roman" w:hAnsi="Times New Roman" w:cs="Times New Roman"/>
          <w:sz w:val="24"/>
          <w:szCs w:val="24"/>
          <w:lang w:eastAsia="el-GR"/>
        </w:rPr>
        <w:t xml:space="preserve">Όπως αναφέρουν </w:t>
      </w:r>
      <w:r w:rsidR="008A67E8">
        <w:rPr>
          <w:rFonts w:ascii="Times New Roman" w:hAnsi="Times New Roman" w:cs="Times New Roman"/>
          <w:sz w:val="24"/>
          <w:szCs w:val="24"/>
          <w:lang w:eastAsia="el-GR"/>
        </w:rPr>
        <w:t>οι ερευνητές μας,</w:t>
      </w:r>
      <w:r w:rsidR="000A011A" w:rsidRPr="000A011A">
        <w:rPr>
          <w:rFonts w:ascii="Times New Roman" w:hAnsi="Times New Roman" w:cs="Times New Roman"/>
          <w:sz w:val="24"/>
          <w:szCs w:val="24"/>
          <w:lang w:eastAsia="el-GR"/>
        </w:rPr>
        <w:t xml:space="preserve"> δεν πρέπει το σχολείο να έχει το μονοπώλιο της απονομής κοινωνικής θέσης.</w:t>
      </w:r>
      <w:r w:rsidR="0046018D">
        <w:rPr>
          <w:rFonts w:ascii="Times New Roman" w:hAnsi="Times New Roman" w:cs="Times New Roman"/>
          <w:sz w:val="24"/>
          <w:szCs w:val="24"/>
          <w:lang w:eastAsia="el-GR"/>
        </w:rPr>
        <w:t xml:space="preserve"> Αναφέρει ο </w:t>
      </w:r>
      <w:proofErr w:type="spellStart"/>
      <w:r w:rsidR="0046018D">
        <w:rPr>
          <w:rFonts w:ascii="Times New Roman" w:hAnsi="Times New Roman" w:cs="Times New Roman"/>
          <w:sz w:val="24"/>
          <w:szCs w:val="24"/>
          <w:lang w:val="en-US" w:eastAsia="el-GR"/>
        </w:rPr>
        <w:t>Dubet</w:t>
      </w:r>
      <w:proofErr w:type="spellEnd"/>
      <w:r w:rsidR="0046018D" w:rsidRPr="0046018D">
        <w:rPr>
          <w:rFonts w:ascii="Times New Roman" w:hAnsi="Times New Roman" w:cs="Times New Roman"/>
          <w:sz w:val="24"/>
          <w:szCs w:val="24"/>
          <w:lang w:eastAsia="el-GR"/>
        </w:rPr>
        <w:t xml:space="preserve"> </w:t>
      </w:r>
      <w:r w:rsidR="0046018D">
        <w:rPr>
          <w:rFonts w:ascii="Times New Roman" w:hAnsi="Times New Roman" w:cs="Times New Roman"/>
          <w:sz w:val="24"/>
          <w:szCs w:val="24"/>
          <w:lang w:eastAsia="el-GR"/>
        </w:rPr>
        <w:t xml:space="preserve">ότι </w:t>
      </w:r>
      <w:r w:rsidR="000A011A">
        <w:rPr>
          <w:rFonts w:ascii="Times New Roman" w:hAnsi="Times New Roman" w:cs="Times New Roman"/>
          <w:sz w:val="24"/>
          <w:szCs w:val="24"/>
          <w:lang w:eastAsia="el-GR"/>
        </w:rPr>
        <w:t xml:space="preserve">είναι ουσιώδες όταν </w:t>
      </w:r>
      <w:r w:rsidR="00FC3F9E">
        <w:rPr>
          <w:rFonts w:ascii="Times New Roman" w:hAnsi="Times New Roman" w:cs="Times New Roman"/>
          <w:sz w:val="24"/>
          <w:szCs w:val="24"/>
          <w:lang w:eastAsia="el-GR"/>
        </w:rPr>
        <w:t>ο 16χρόνος μαθητής</w:t>
      </w:r>
      <w:r w:rsidR="00976735">
        <w:rPr>
          <w:rFonts w:ascii="Times New Roman" w:hAnsi="Times New Roman" w:cs="Times New Roman"/>
          <w:sz w:val="24"/>
          <w:szCs w:val="24"/>
          <w:lang w:eastAsia="el-GR"/>
        </w:rPr>
        <w:t xml:space="preserve"> είχε κάποια</w:t>
      </w:r>
      <w:r w:rsidR="000A011A">
        <w:rPr>
          <w:rFonts w:ascii="Times New Roman" w:hAnsi="Times New Roman" w:cs="Times New Roman"/>
          <w:sz w:val="24"/>
          <w:szCs w:val="24"/>
          <w:lang w:eastAsia="el-GR"/>
        </w:rPr>
        <w:t xml:space="preserve"> αποτυχία </w:t>
      </w:r>
      <w:r w:rsidR="000A011A" w:rsidRPr="000A011A">
        <w:rPr>
          <w:rFonts w:ascii="Times New Roman" w:hAnsi="Times New Roman" w:cs="Times New Roman"/>
          <w:sz w:val="24"/>
          <w:szCs w:val="24"/>
          <w:lang w:eastAsia="el-GR"/>
        </w:rPr>
        <w:t>στο σχ</w:t>
      </w:r>
      <w:r w:rsidR="000A011A">
        <w:rPr>
          <w:rFonts w:ascii="Times New Roman" w:hAnsi="Times New Roman" w:cs="Times New Roman"/>
          <w:sz w:val="24"/>
          <w:szCs w:val="24"/>
          <w:lang w:eastAsia="el-GR"/>
        </w:rPr>
        <w:t xml:space="preserve">ολείο, </w:t>
      </w:r>
      <w:r w:rsidR="0046018D">
        <w:rPr>
          <w:rFonts w:ascii="Times New Roman" w:hAnsi="Times New Roman" w:cs="Times New Roman"/>
          <w:sz w:val="24"/>
          <w:szCs w:val="24"/>
          <w:lang w:eastAsia="el-GR"/>
        </w:rPr>
        <w:t xml:space="preserve">να </w:t>
      </w:r>
      <w:r w:rsidR="000A011A">
        <w:rPr>
          <w:rFonts w:ascii="Times New Roman" w:hAnsi="Times New Roman" w:cs="Times New Roman"/>
          <w:sz w:val="24"/>
          <w:szCs w:val="24"/>
          <w:lang w:eastAsia="el-GR"/>
        </w:rPr>
        <w:t>αποτελ</w:t>
      </w:r>
      <w:r w:rsidR="00976735">
        <w:rPr>
          <w:rFonts w:ascii="Times New Roman" w:hAnsi="Times New Roman" w:cs="Times New Roman"/>
          <w:sz w:val="24"/>
          <w:szCs w:val="24"/>
          <w:lang w:eastAsia="el-GR"/>
        </w:rPr>
        <w:t>ε</w:t>
      </w:r>
      <w:r w:rsidR="000A011A">
        <w:rPr>
          <w:rFonts w:ascii="Times New Roman" w:hAnsi="Times New Roman" w:cs="Times New Roman"/>
          <w:sz w:val="24"/>
          <w:szCs w:val="24"/>
          <w:lang w:eastAsia="el-GR"/>
        </w:rPr>
        <w:t>ί ευκαιρία να ξεκινήσει κάτι άλλο.</w:t>
      </w:r>
      <w:r w:rsidR="000A011A" w:rsidRPr="000A011A">
        <w:rPr>
          <w:rFonts w:cs="Calibri"/>
          <w:sz w:val="24"/>
          <w:szCs w:val="24"/>
          <w:lang w:eastAsia="el-GR"/>
        </w:rPr>
        <w:t xml:space="preserve"> </w:t>
      </w:r>
      <w:r w:rsidR="000A011A">
        <w:rPr>
          <w:rFonts w:cs="Calibri"/>
          <w:sz w:val="24"/>
          <w:szCs w:val="24"/>
          <w:lang w:eastAsia="el-GR"/>
        </w:rPr>
        <w:t>Τ</w:t>
      </w:r>
      <w:r w:rsidR="000A011A" w:rsidRPr="00186FF5">
        <w:rPr>
          <w:rFonts w:cs="Calibri"/>
          <w:sz w:val="24"/>
          <w:szCs w:val="24"/>
          <w:lang w:eastAsia="el-GR"/>
        </w:rPr>
        <w:t xml:space="preserve">ο σχολείο μπορεί να κάνει τον κόσμο λιγότερο σκληρό. Αλλά </w:t>
      </w:r>
      <w:r w:rsidR="0046018D">
        <w:rPr>
          <w:rFonts w:cs="Calibri"/>
          <w:sz w:val="24"/>
          <w:szCs w:val="24"/>
          <w:lang w:eastAsia="el-GR"/>
        </w:rPr>
        <w:t>το σχολείο δεν έχει σκοπό</w:t>
      </w:r>
      <w:r w:rsidR="000A011A" w:rsidRPr="00186FF5">
        <w:rPr>
          <w:rFonts w:cs="Calibri"/>
          <w:sz w:val="24"/>
          <w:szCs w:val="24"/>
          <w:lang w:eastAsia="el-GR"/>
        </w:rPr>
        <w:t xml:space="preserve"> να σώσει την κοινωνία, να ρυθμίσει το πρόβλημα των προαστίων, να εξαφανίσει τις κοινωνικές ανισότητες κ</w:t>
      </w:r>
      <w:r w:rsidR="00416FB5">
        <w:rPr>
          <w:rFonts w:cs="Calibri"/>
          <w:sz w:val="24"/>
          <w:szCs w:val="24"/>
          <w:lang w:eastAsia="el-GR"/>
        </w:rPr>
        <w:t>αι να λύσε</w:t>
      </w:r>
      <w:r w:rsidR="00FC3F9E">
        <w:rPr>
          <w:rFonts w:cs="Calibri"/>
          <w:sz w:val="24"/>
          <w:szCs w:val="24"/>
          <w:lang w:eastAsia="el-GR"/>
        </w:rPr>
        <w:t>ι όλα τα προβλήματα,</w:t>
      </w:r>
      <w:r w:rsidR="00416FB5">
        <w:rPr>
          <w:rFonts w:cs="Calibri"/>
          <w:sz w:val="24"/>
          <w:szCs w:val="24"/>
          <w:lang w:eastAsia="el-GR"/>
        </w:rPr>
        <w:t xml:space="preserve"> θ</w:t>
      </w:r>
      <w:r w:rsidR="000A011A">
        <w:rPr>
          <w:rFonts w:cs="Calibri"/>
          <w:sz w:val="24"/>
          <w:szCs w:val="24"/>
          <w:lang w:eastAsia="el-GR"/>
        </w:rPr>
        <w:t xml:space="preserve">α πρέπει να σταματήσει η </w:t>
      </w:r>
      <w:r w:rsidR="00976735">
        <w:rPr>
          <w:rFonts w:cs="Calibri"/>
          <w:sz w:val="24"/>
          <w:szCs w:val="24"/>
          <w:lang w:eastAsia="el-GR"/>
        </w:rPr>
        <w:t>επανάληψη</w:t>
      </w:r>
      <w:r w:rsidR="000A011A">
        <w:rPr>
          <w:rFonts w:cs="Calibri"/>
          <w:sz w:val="24"/>
          <w:szCs w:val="24"/>
          <w:lang w:eastAsia="el-GR"/>
        </w:rPr>
        <w:t xml:space="preserve"> αυτού </w:t>
      </w:r>
      <w:r w:rsidR="000A011A" w:rsidRPr="00186FF5">
        <w:rPr>
          <w:rFonts w:cs="Calibri"/>
          <w:sz w:val="24"/>
          <w:szCs w:val="24"/>
          <w:lang w:eastAsia="el-GR"/>
        </w:rPr>
        <w:t>το</w:t>
      </w:r>
      <w:r w:rsidR="000A011A">
        <w:rPr>
          <w:rFonts w:cs="Calibri"/>
          <w:sz w:val="24"/>
          <w:szCs w:val="24"/>
          <w:lang w:eastAsia="el-GR"/>
        </w:rPr>
        <w:t>υ</w:t>
      </w:r>
      <w:r w:rsidR="000A011A" w:rsidRPr="00186FF5">
        <w:rPr>
          <w:rFonts w:cs="Calibri"/>
          <w:sz w:val="24"/>
          <w:szCs w:val="24"/>
          <w:lang w:eastAsia="el-GR"/>
        </w:rPr>
        <w:t xml:space="preserve"> μύθο</w:t>
      </w:r>
      <w:r w:rsidR="000A011A">
        <w:rPr>
          <w:rFonts w:cs="Calibri"/>
          <w:sz w:val="24"/>
          <w:szCs w:val="24"/>
          <w:lang w:eastAsia="el-GR"/>
        </w:rPr>
        <w:t>υ</w:t>
      </w:r>
      <w:r w:rsidR="000A011A" w:rsidRPr="00186FF5">
        <w:rPr>
          <w:rFonts w:cs="Calibri"/>
          <w:sz w:val="24"/>
          <w:szCs w:val="24"/>
          <w:lang w:eastAsia="el-GR"/>
        </w:rPr>
        <w:t xml:space="preserve">. </w:t>
      </w:r>
      <w:r w:rsidR="000A011A" w:rsidRPr="007E3BB9">
        <w:rPr>
          <w:rFonts w:cs="Calibri"/>
          <w:sz w:val="24"/>
          <w:szCs w:val="24"/>
          <w:highlight w:val="yellow"/>
          <w:lang w:eastAsia="el-GR"/>
        </w:rPr>
        <w:t xml:space="preserve">Πρέπει να σπάσουμε το σχολικό φαντασιακό που έχει σφυρηλατηθεί το 1880 που αφορούσε την </w:t>
      </w:r>
      <w:r w:rsidR="00976735" w:rsidRPr="007E3BB9">
        <w:rPr>
          <w:rFonts w:cs="Calibri"/>
          <w:sz w:val="24"/>
          <w:szCs w:val="24"/>
          <w:highlight w:val="yellow"/>
          <w:lang w:eastAsia="el-GR"/>
        </w:rPr>
        <w:t>απόκτηση</w:t>
      </w:r>
      <w:r w:rsidR="0046018D" w:rsidRPr="007E3BB9">
        <w:rPr>
          <w:rFonts w:cs="Calibri"/>
          <w:sz w:val="24"/>
          <w:szCs w:val="24"/>
          <w:highlight w:val="yellow"/>
          <w:lang w:eastAsia="el-GR"/>
        </w:rPr>
        <w:t xml:space="preserve"> πτυχίων. Σήμερα</w:t>
      </w:r>
      <w:r w:rsidR="000A011A" w:rsidRPr="007E3BB9">
        <w:rPr>
          <w:rFonts w:cs="Calibri"/>
          <w:sz w:val="24"/>
          <w:szCs w:val="24"/>
          <w:highlight w:val="yellow"/>
          <w:lang w:eastAsia="el-GR"/>
        </w:rPr>
        <w:t xml:space="preserve"> το σχολείο έχει αλλάξει</w:t>
      </w:r>
      <w:r w:rsidR="0046018D" w:rsidRPr="007E3BB9">
        <w:rPr>
          <w:rFonts w:cs="Calibri"/>
          <w:sz w:val="24"/>
          <w:szCs w:val="24"/>
          <w:highlight w:val="yellow"/>
          <w:lang w:eastAsia="el-GR"/>
        </w:rPr>
        <w:t>. Υ</w:t>
      </w:r>
      <w:r w:rsidR="000A011A" w:rsidRPr="007E3BB9">
        <w:rPr>
          <w:rFonts w:cs="Calibri"/>
          <w:sz w:val="24"/>
          <w:szCs w:val="24"/>
          <w:highlight w:val="yellow"/>
          <w:lang w:eastAsia="el-GR"/>
        </w:rPr>
        <w:t xml:space="preserve">πάρχουν περισσότεροι πτυχιούχοι ίδιας ηλικίας σήμερα </w:t>
      </w:r>
      <w:r w:rsidR="0046018D" w:rsidRPr="007E3BB9">
        <w:rPr>
          <w:rFonts w:cs="Calibri"/>
          <w:sz w:val="24"/>
          <w:szCs w:val="24"/>
          <w:highlight w:val="yellow"/>
          <w:lang w:eastAsia="el-GR"/>
        </w:rPr>
        <w:t>με</w:t>
      </w:r>
      <w:r w:rsidR="000A011A" w:rsidRPr="007E3BB9">
        <w:rPr>
          <w:rFonts w:cs="Calibri"/>
          <w:sz w:val="24"/>
          <w:szCs w:val="24"/>
          <w:highlight w:val="yellow"/>
          <w:lang w:eastAsia="el-GR"/>
        </w:rPr>
        <w:t xml:space="preserve"> τους κατόχους πιστοποιητικού σπουδών το 1950.</w:t>
      </w:r>
    </w:p>
    <w:p w:rsidR="00976735" w:rsidRPr="00186FF5" w:rsidRDefault="00976735" w:rsidP="00976735">
      <w:pPr>
        <w:jc w:val="both"/>
        <w:rPr>
          <w:rFonts w:cs="Calibri"/>
          <w:sz w:val="24"/>
          <w:szCs w:val="24"/>
          <w:lang w:eastAsia="el-GR"/>
        </w:rPr>
      </w:pPr>
      <w:r>
        <w:rPr>
          <w:rFonts w:cs="Calibri"/>
          <w:sz w:val="24"/>
          <w:szCs w:val="24"/>
          <w:lang w:eastAsia="el-GR"/>
        </w:rPr>
        <w:t xml:space="preserve">Από το άρθρο διαφαίνεται ότι </w:t>
      </w:r>
      <w:r w:rsidRPr="00186FF5">
        <w:rPr>
          <w:rFonts w:cs="Calibri"/>
          <w:sz w:val="24"/>
          <w:szCs w:val="24"/>
          <w:lang w:eastAsia="el-GR"/>
        </w:rPr>
        <w:t xml:space="preserve">οι ανισότητες του σχολείου είναι μακροχρόνιες, και πρέπει να τις ξεριζώσουμε </w:t>
      </w:r>
      <w:r>
        <w:rPr>
          <w:rFonts w:cs="Calibri"/>
          <w:sz w:val="24"/>
          <w:szCs w:val="24"/>
          <w:lang w:eastAsia="el-GR"/>
        </w:rPr>
        <w:t>για να τις θεραπεύσουμε  μετά, κ</w:t>
      </w:r>
      <w:r w:rsidRPr="00186FF5">
        <w:rPr>
          <w:rFonts w:cs="Calibri"/>
          <w:sz w:val="24"/>
          <w:szCs w:val="24"/>
          <w:lang w:eastAsia="el-GR"/>
        </w:rPr>
        <w:t>υρίως επεμβαίνοντας στα δύο άκρα της αλυσίδας, παρά εντείνοντας την πίεση στο σχολείο.</w:t>
      </w:r>
    </w:p>
    <w:p w:rsidR="00841AF9" w:rsidRPr="003A2C62" w:rsidRDefault="0048056B" w:rsidP="003A2C62">
      <w:pPr>
        <w:pStyle w:val="-HTML"/>
        <w:jc w:val="both"/>
        <w:rPr>
          <w:rFonts w:ascii="Times New Roman" w:hAnsi="Times New Roman" w:cs="Times New Roman"/>
          <w:sz w:val="24"/>
          <w:szCs w:val="24"/>
        </w:rPr>
      </w:pPr>
      <w:r w:rsidRPr="00841AF9">
        <w:rPr>
          <w:rFonts w:ascii="Times New Roman" w:hAnsi="Times New Roman" w:cs="Times New Roman"/>
          <w:sz w:val="24"/>
          <w:szCs w:val="24"/>
        </w:rPr>
        <w:lastRenderedPageBreak/>
        <w:t xml:space="preserve">Τέλος στο άρθρο τους οι </w:t>
      </w:r>
      <w:proofErr w:type="spellStart"/>
      <w:r w:rsidRPr="00841AF9">
        <w:rPr>
          <w:rFonts w:ascii="Times New Roman" w:hAnsi="Times New Roman" w:cs="Times New Roman"/>
          <w:b/>
          <w:sz w:val="24"/>
          <w:szCs w:val="24"/>
          <w:lang w:val="en-US"/>
        </w:rPr>
        <w:t>Marielle</w:t>
      </w:r>
      <w:proofErr w:type="spellEnd"/>
      <w:r w:rsidRPr="00841AF9">
        <w:rPr>
          <w:rFonts w:ascii="Times New Roman" w:hAnsi="Times New Roman" w:cs="Times New Roman"/>
          <w:b/>
          <w:sz w:val="24"/>
          <w:szCs w:val="24"/>
        </w:rPr>
        <w:t xml:space="preserve"> </w:t>
      </w:r>
      <w:r w:rsidRPr="00841AF9">
        <w:rPr>
          <w:rFonts w:ascii="Times New Roman" w:hAnsi="Times New Roman" w:cs="Times New Roman"/>
          <w:b/>
          <w:sz w:val="24"/>
          <w:szCs w:val="24"/>
          <w:lang w:val="en-US"/>
        </w:rPr>
        <w:t>Le</w:t>
      </w:r>
      <w:r w:rsidRPr="00841AF9">
        <w:rPr>
          <w:rFonts w:ascii="Times New Roman" w:hAnsi="Times New Roman" w:cs="Times New Roman"/>
          <w:b/>
          <w:sz w:val="24"/>
          <w:szCs w:val="24"/>
        </w:rPr>
        <w:t xml:space="preserve"> </w:t>
      </w:r>
      <w:proofErr w:type="spellStart"/>
      <w:r w:rsidRPr="00841AF9">
        <w:rPr>
          <w:rFonts w:ascii="Times New Roman" w:hAnsi="Times New Roman" w:cs="Times New Roman"/>
          <w:b/>
          <w:sz w:val="24"/>
          <w:szCs w:val="24"/>
          <w:lang w:val="en-US"/>
        </w:rPr>
        <w:t>Mener</w:t>
      </w:r>
      <w:proofErr w:type="spellEnd"/>
      <w:r w:rsidRPr="00841AF9">
        <w:rPr>
          <w:rFonts w:ascii="Times New Roman" w:hAnsi="Times New Roman" w:cs="Times New Roman"/>
          <w:b/>
          <w:sz w:val="24"/>
          <w:szCs w:val="24"/>
        </w:rPr>
        <w:t xml:space="preserve">, </w:t>
      </w:r>
      <w:r w:rsidRPr="00841AF9">
        <w:rPr>
          <w:rFonts w:ascii="Times New Roman" w:hAnsi="Times New Roman" w:cs="Times New Roman"/>
          <w:b/>
          <w:sz w:val="24"/>
          <w:szCs w:val="24"/>
          <w:lang w:val="en-US"/>
        </w:rPr>
        <w:t>Denis</w:t>
      </w:r>
      <w:r w:rsidRPr="00841AF9">
        <w:rPr>
          <w:rFonts w:ascii="Times New Roman" w:hAnsi="Times New Roman" w:cs="Times New Roman"/>
          <w:b/>
          <w:sz w:val="24"/>
          <w:szCs w:val="24"/>
        </w:rPr>
        <w:t xml:space="preserve"> </w:t>
      </w:r>
      <w:proofErr w:type="spellStart"/>
      <w:r w:rsidRPr="00841AF9">
        <w:rPr>
          <w:rFonts w:ascii="Times New Roman" w:hAnsi="Times New Roman" w:cs="Times New Roman"/>
          <w:b/>
          <w:sz w:val="24"/>
          <w:szCs w:val="24"/>
          <w:lang w:val="en-US"/>
        </w:rPr>
        <w:t>Meuret</w:t>
      </w:r>
      <w:proofErr w:type="spellEnd"/>
      <w:r w:rsidRPr="00841AF9">
        <w:rPr>
          <w:rFonts w:ascii="Times New Roman" w:hAnsi="Times New Roman" w:cs="Times New Roman"/>
          <w:b/>
          <w:sz w:val="24"/>
          <w:szCs w:val="24"/>
        </w:rPr>
        <w:t xml:space="preserve">, </w:t>
      </w:r>
      <w:r w:rsidRPr="00841AF9">
        <w:rPr>
          <w:rFonts w:ascii="Times New Roman" w:hAnsi="Times New Roman" w:cs="Times New Roman"/>
          <w:b/>
          <w:sz w:val="24"/>
          <w:szCs w:val="24"/>
          <w:lang w:val="en-US"/>
        </w:rPr>
        <w:t>Sophie</w:t>
      </w:r>
      <w:r w:rsidRPr="00841AF9">
        <w:rPr>
          <w:rFonts w:ascii="Times New Roman" w:hAnsi="Times New Roman" w:cs="Times New Roman"/>
          <w:b/>
          <w:sz w:val="24"/>
          <w:szCs w:val="24"/>
        </w:rPr>
        <w:t xml:space="preserve"> </w:t>
      </w:r>
      <w:proofErr w:type="spellStart"/>
      <w:r w:rsidRPr="00841AF9">
        <w:rPr>
          <w:rFonts w:ascii="Times New Roman" w:hAnsi="Times New Roman" w:cs="Times New Roman"/>
          <w:b/>
          <w:sz w:val="24"/>
          <w:szCs w:val="24"/>
          <w:lang w:val="en-US"/>
        </w:rPr>
        <w:t>Morlaix</w:t>
      </w:r>
      <w:proofErr w:type="spellEnd"/>
      <w:r w:rsidRPr="00841AF9">
        <w:rPr>
          <w:rFonts w:ascii="Times New Roman" w:hAnsi="Times New Roman" w:cs="Times New Roman"/>
          <w:b/>
          <w:sz w:val="24"/>
          <w:szCs w:val="24"/>
        </w:rPr>
        <w:t xml:space="preserve"> (2017) </w:t>
      </w:r>
      <w:r w:rsidRPr="00841AF9">
        <w:rPr>
          <w:rFonts w:ascii="Times New Roman" w:hAnsi="Times New Roman" w:cs="Times New Roman"/>
          <w:sz w:val="24"/>
          <w:szCs w:val="24"/>
        </w:rPr>
        <w:t>με</w:t>
      </w:r>
      <w:r w:rsidRPr="00841AF9">
        <w:rPr>
          <w:rFonts w:ascii="Times New Roman" w:hAnsi="Times New Roman" w:cs="Times New Roman"/>
          <w:b/>
          <w:sz w:val="24"/>
          <w:szCs w:val="24"/>
        </w:rPr>
        <w:t xml:space="preserve"> </w:t>
      </w:r>
      <w:r w:rsidRPr="00841AF9">
        <w:rPr>
          <w:rFonts w:ascii="Times New Roman" w:hAnsi="Times New Roman" w:cs="Times New Roman"/>
          <w:sz w:val="24"/>
          <w:szCs w:val="24"/>
        </w:rPr>
        <w:t>τίτλο</w:t>
      </w:r>
      <w:r w:rsidRPr="00841AF9">
        <w:rPr>
          <w:rFonts w:ascii="Times New Roman" w:hAnsi="Times New Roman" w:cs="Times New Roman"/>
          <w:b/>
          <w:sz w:val="24"/>
          <w:szCs w:val="24"/>
        </w:rPr>
        <w:t xml:space="preserve"> «</w:t>
      </w:r>
      <w:r w:rsidRPr="00841AF9">
        <w:rPr>
          <w:rFonts w:ascii="Times New Roman" w:hAnsi="Times New Roman" w:cs="Times New Roman"/>
          <w:b/>
          <w:sz w:val="24"/>
          <w:szCs w:val="24"/>
          <w:lang w:val="en-US"/>
        </w:rPr>
        <w:t>L</w:t>
      </w:r>
      <w:r w:rsidRPr="00841AF9">
        <w:rPr>
          <w:rFonts w:ascii="Times New Roman" w:hAnsi="Times New Roman" w:cs="Times New Roman"/>
          <w:b/>
          <w:sz w:val="24"/>
          <w:szCs w:val="24"/>
        </w:rPr>
        <w:t>’</w:t>
      </w:r>
      <w:proofErr w:type="spellStart"/>
      <w:r w:rsidRPr="00841AF9">
        <w:rPr>
          <w:rFonts w:ascii="Times New Roman" w:hAnsi="Times New Roman" w:cs="Times New Roman"/>
          <w:b/>
          <w:sz w:val="24"/>
          <w:szCs w:val="24"/>
          <w:lang w:val="en-US"/>
        </w:rPr>
        <w:t>accroissement</w:t>
      </w:r>
      <w:proofErr w:type="spellEnd"/>
      <w:r w:rsidRPr="00841AF9">
        <w:rPr>
          <w:rFonts w:ascii="Times New Roman" w:hAnsi="Times New Roman" w:cs="Times New Roman"/>
          <w:b/>
          <w:spacing w:val="-39"/>
          <w:sz w:val="24"/>
          <w:szCs w:val="24"/>
        </w:rPr>
        <w:t xml:space="preserve"> </w:t>
      </w:r>
      <w:r w:rsidRPr="00841AF9">
        <w:rPr>
          <w:rFonts w:ascii="Times New Roman" w:hAnsi="Times New Roman" w:cs="Times New Roman"/>
          <w:b/>
          <w:sz w:val="24"/>
          <w:szCs w:val="24"/>
          <w:lang w:val="en-US"/>
        </w:rPr>
        <w:t>de</w:t>
      </w:r>
      <w:r w:rsidRPr="00841AF9">
        <w:rPr>
          <w:rFonts w:ascii="Times New Roman" w:hAnsi="Times New Roman" w:cs="Times New Roman"/>
          <w:b/>
          <w:spacing w:val="-38"/>
          <w:sz w:val="24"/>
          <w:szCs w:val="24"/>
        </w:rPr>
        <w:t xml:space="preserve"> </w:t>
      </w:r>
      <w:r w:rsidRPr="00841AF9">
        <w:rPr>
          <w:rFonts w:ascii="Times New Roman" w:hAnsi="Times New Roman" w:cs="Times New Roman"/>
          <w:b/>
          <w:sz w:val="24"/>
          <w:szCs w:val="24"/>
          <w:lang w:val="en-US"/>
        </w:rPr>
        <w:t>l</w:t>
      </w:r>
      <w:r w:rsidRPr="00841AF9">
        <w:rPr>
          <w:rFonts w:ascii="Times New Roman" w:hAnsi="Times New Roman" w:cs="Times New Roman"/>
          <w:b/>
          <w:sz w:val="24"/>
          <w:szCs w:val="24"/>
        </w:rPr>
        <w:t>’</w:t>
      </w:r>
      <w:proofErr w:type="spellStart"/>
      <w:r w:rsidRPr="00841AF9">
        <w:rPr>
          <w:rFonts w:ascii="Times New Roman" w:hAnsi="Times New Roman" w:cs="Times New Roman"/>
          <w:b/>
          <w:sz w:val="24"/>
          <w:szCs w:val="24"/>
          <w:lang w:val="en-US"/>
        </w:rPr>
        <w:t>effet</w:t>
      </w:r>
      <w:proofErr w:type="spellEnd"/>
      <w:r w:rsidRPr="00841AF9">
        <w:rPr>
          <w:rFonts w:ascii="Times New Roman" w:hAnsi="Times New Roman" w:cs="Times New Roman"/>
          <w:b/>
          <w:spacing w:val="-38"/>
          <w:sz w:val="24"/>
          <w:szCs w:val="24"/>
        </w:rPr>
        <w:t xml:space="preserve"> </w:t>
      </w:r>
      <w:r w:rsidRPr="00841AF9">
        <w:rPr>
          <w:rFonts w:ascii="Times New Roman" w:hAnsi="Times New Roman" w:cs="Times New Roman"/>
          <w:b/>
          <w:sz w:val="24"/>
          <w:szCs w:val="24"/>
          <w:lang w:val="en-US"/>
        </w:rPr>
        <w:t>de</w:t>
      </w:r>
      <w:r w:rsidRPr="00841AF9">
        <w:rPr>
          <w:rFonts w:ascii="Times New Roman" w:hAnsi="Times New Roman" w:cs="Times New Roman"/>
          <w:b/>
          <w:spacing w:val="-38"/>
          <w:sz w:val="24"/>
          <w:szCs w:val="24"/>
        </w:rPr>
        <w:t xml:space="preserve"> </w:t>
      </w:r>
      <w:r w:rsidRPr="00841AF9">
        <w:rPr>
          <w:rFonts w:ascii="Times New Roman" w:hAnsi="Times New Roman" w:cs="Times New Roman"/>
          <w:b/>
          <w:sz w:val="24"/>
          <w:szCs w:val="24"/>
          <w:lang w:val="en-US"/>
        </w:rPr>
        <w:t>l</w:t>
      </w:r>
      <w:r w:rsidRPr="00841AF9">
        <w:rPr>
          <w:rFonts w:ascii="Times New Roman" w:hAnsi="Times New Roman" w:cs="Times New Roman"/>
          <w:b/>
          <w:sz w:val="24"/>
          <w:szCs w:val="24"/>
        </w:rPr>
        <w:t>’</w:t>
      </w:r>
      <w:proofErr w:type="spellStart"/>
      <w:r w:rsidRPr="00841AF9">
        <w:rPr>
          <w:rFonts w:ascii="Times New Roman" w:hAnsi="Times New Roman" w:cs="Times New Roman"/>
          <w:b/>
          <w:sz w:val="24"/>
          <w:szCs w:val="24"/>
          <w:lang w:val="en-US"/>
        </w:rPr>
        <w:t>origine</w:t>
      </w:r>
      <w:proofErr w:type="spellEnd"/>
      <w:r w:rsidRPr="00841AF9">
        <w:rPr>
          <w:rFonts w:ascii="Times New Roman" w:hAnsi="Times New Roman" w:cs="Times New Roman"/>
          <w:b/>
          <w:spacing w:val="-39"/>
          <w:sz w:val="24"/>
          <w:szCs w:val="24"/>
        </w:rPr>
        <w:t xml:space="preserve"> </w:t>
      </w:r>
      <w:proofErr w:type="spellStart"/>
      <w:r w:rsidRPr="00841AF9">
        <w:rPr>
          <w:rFonts w:ascii="Times New Roman" w:hAnsi="Times New Roman" w:cs="Times New Roman"/>
          <w:b/>
          <w:sz w:val="24"/>
          <w:szCs w:val="24"/>
          <w:lang w:val="en-US"/>
        </w:rPr>
        <w:t>sociale</w:t>
      </w:r>
      <w:proofErr w:type="spellEnd"/>
      <w:r w:rsidR="005B79A1">
        <w:rPr>
          <w:rFonts w:ascii="Times New Roman" w:hAnsi="Times New Roman" w:cs="Times New Roman"/>
          <w:b/>
          <w:sz w:val="24"/>
          <w:szCs w:val="24"/>
        </w:rPr>
        <w:t xml:space="preserve"> </w:t>
      </w:r>
      <w:r w:rsidRPr="00841AF9">
        <w:rPr>
          <w:rFonts w:ascii="Times New Roman" w:hAnsi="Times New Roman" w:cs="Times New Roman"/>
          <w:b/>
          <w:spacing w:val="-38"/>
          <w:sz w:val="24"/>
          <w:szCs w:val="24"/>
        </w:rPr>
        <w:t xml:space="preserve"> </w:t>
      </w:r>
      <w:r w:rsidR="005B79A1">
        <w:rPr>
          <w:rFonts w:ascii="Times New Roman" w:hAnsi="Times New Roman" w:cs="Times New Roman"/>
          <w:b/>
          <w:spacing w:val="-38"/>
          <w:sz w:val="24"/>
          <w:szCs w:val="24"/>
        </w:rPr>
        <w:t xml:space="preserve"> </w:t>
      </w:r>
      <w:proofErr w:type="spellStart"/>
      <w:r w:rsidRPr="00841AF9">
        <w:rPr>
          <w:rFonts w:ascii="Times New Roman" w:hAnsi="Times New Roman" w:cs="Times New Roman"/>
          <w:b/>
          <w:sz w:val="24"/>
          <w:szCs w:val="24"/>
          <w:lang w:val="en-US"/>
        </w:rPr>
        <w:t>sur</w:t>
      </w:r>
      <w:proofErr w:type="spellEnd"/>
      <w:r w:rsidR="005B79A1">
        <w:rPr>
          <w:rFonts w:ascii="Times New Roman" w:hAnsi="Times New Roman" w:cs="Times New Roman"/>
          <w:b/>
          <w:sz w:val="24"/>
          <w:szCs w:val="24"/>
        </w:rPr>
        <w:t xml:space="preserve"> </w:t>
      </w:r>
      <w:r w:rsidRPr="00841AF9">
        <w:rPr>
          <w:rFonts w:ascii="Times New Roman" w:hAnsi="Times New Roman" w:cs="Times New Roman"/>
          <w:b/>
          <w:spacing w:val="-38"/>
          <w:sz w:val="24"/>
          <w:szCs w:val="24"/>
        </w:rPr>
        <w:t xml:space="preserve"> </w:t>
      </w:r>
      <w:r w:rsidRPr="00841AF9">
        <w:rPr>
          <w:rFonts w:ascii="Times New Roman" w:hAnsi="Times New Roman" w:cs="Times New Roman"/>
          <w:b/>
          <w:sz w:val="24"/>
          <w:szCs w:val="24"/>
          <w:lang w:val="en-US"/>
        </w:rPr>
        <w:t>la</w:t>
      </w:r>
      <w:r w:rsidRPr="00841AF9">
        <w:rPr>
          <w:rFonts w:ascii="Times New Roman" w:hAnsi="Times New Roman" w:cs="Times New Roman"/>
          <w:b/>
          <w:sz w:val="24"/>
          <w:szCs w:val="24"/>
        </w:rPr>
        <w:t xml:space="preserve"> </w:t>
      </w:r>
      <w:r w:rsidRPr="00841AF9">
        <w:rPr>
          <w:rFonts w:ascii="Times New Roman" w:hAnsi="Times New Roman" w:cs="Times New Roman"/>
          <w:b/>
          <w:sz w:val="24"/>
          <w:szCs w:val="24"/>
          <w:lang w:val="en-US"/>
        </w:rPr>
        <w:t>performance</w:t>
      </w:r>
      <w:r w:rsidRPr="00841AF9">
        <w:rPr>
          <w:rFonts w:ascii="Times New Roman" w:hAnsi="Times New Roman" w:cs="Times New Roman"/>
          <w:b/>
          <w:spacing w:val="-2"/>
          <w:sz w:val="24"/>
          <w:szCs w:val="24"/>
        </w:rPr>
        <w:t xml:space="preserve"> </w:t>
      </w:r>
      <w:proofErr w:type="spellStart"/>
      <w:r w:rsidRPr="00841AF9">
        <w:rPr>
          <w:rFonts w:ascii="Times New Roman" w:hAnsi="Times New Roman" w:cs="Times New Roman"/>
          <w:b/>
          <w:sz w:val="24"/>
          <w:szCs w:val="24"/>
          <w:lang w:val="en-US"/>
        </w:rPr>
        <w:t>scolaire</w:t>
      </w:r>
      <w:proofErr w:type="spellEnd"/>
      <w:r w:rsidRPr="00841AF9">
        <w:rPr>
          <w:rFonts w:ascii="Times New Roman" w:hAnsi="Times New Roman" w:cs="Times New Roman"/>
          <w:b/>
          <w:spacing w:val="-49"/>
          <w:sz w:val="24"/>
          <w:szCs w:val="24"/>
        </w:rPr>
        <w:t xml:space="preserve"> </w:t>
      </w:r>
      <w:r w:rsidRPr="00841AF9">
        <w:rPr>
          <w:rFonts w:ascii="Times New Roman" w:hAnsi="Times New Roman" w:cs="Times New Roman"/>
          <w:b/>
          <w:sz w:val="24"/>
          <w:szCs w:val="24"/>
        </w:rPr>
        <w:t>:</w:t>
      </w:r>
      <w:r w:rsidRPr="00841AF9">
        <w:rPr>
          <w:rFonts w:ascii="Times New Roman" w:hAnsi="Times New Roman" w:cs="Times New Roman"/>
          <w:b/>
          <w:spacing w:val="26"/>
          <w:sz w:val="24"/>
          <w:szCs w:val="24"/>
        </w:rPr>
        <w:t xml:space="preserve"> </w:t>
      </w:r>
      <w:r w:rsidRPr="00841AF9">
        <w:rPr>
          <w:rFonts w:ascii="Times New Roman" w:hAnsi="Times New Roman" w:cs="Times New Roman"/>
          <w:b/>
          <w:sz w:val="24"/>
          <w:szCs w:val="24"/>
          <w:lang w:val="en-US"/>
        </w:rPr>
        <w:t>par</w:t>
      </w:r>
      <w:r w:rsidRPr="00841AF9">
        <w:rPr>
          <w:rFonts w:ascii="Times New Roman" w:hAnsi="Times New Roman" w:cs="Times New Roman"/>
          <w:b/>
          <w:spacing w:val="-1"/>
          <w:sz w:val="24"/>
          <w:szCs w:val="24"/>
        </w:rPr>
        <w:t xml:space="preserve"> </w:t>
      </w:r>
      <w:r w:rsidRPr="00841AF9">
        <w:rPr>
          <w:rFonts w:ascii="Times New Roman" w:hAnsi="Times New Roman" w:cs="Times New Roman"/>
          <w:b/>
          <w:sz w:val="24"/>
          <w:szCs w:val="24"/>
          <w:lang w:val="en-US"/>
        </w:rPr>
        <w:t>o</w:t>
      </w:r>
      <w:r w:rsidRPr="00841AF9">
        <w:rPr>
          <w:rFonts w:ascii="Times New Roman" w:hAnsi="Times New Roman" w:cs="Times New Roman"/>
          <w:b/>
          <w:sz w:val="24"/>
          <w:szCs w:val="24"/>
        </w:rPr>
        <w:t>ù</w:t>
      </w:r>
      <w:r w:rsidRPr="00841AF9">
        <w:rPr>
          <w:rFonts w:ascii="Times New Roman" w:hAnsi="Times New Roman" w:cs="Times New Roman"/>
          <w:b/>
          <w:spacing w:val="-2"/>
          <w:sz w:val="24"/>
          <w:szCs w:val="24"/>
        </w:rPr>
        <w:t xml:space="preserve"> </w:t>
      </w:r>
      <w:proofErr w:type="spellStart"/>
      <w:r w:rsidRPr="00841AF9">
        <w:rPr>
          <w:rFonts w:ascii="Times New Roman" w:hAnsi="Times New Roman" w:cs="Times New Roman"/>
          <w:b/>
          <w:sz w:val="24"/>
          <w:szCs w:val="24"/>
          <w:lang w:val="en-US"/>
        </w:rPr>
        <w:t>est</w:t>
      </w:r>
      <w:proofErr w:type="spellEnd"/>
      <w:r w:rsidRPr="00841AF9">
        <w:rPr>
          <w:rFonts w:ascii="Times New Roman" w:hAnsi="Times New Roman" w:cs="Times New Roman"/>
          <w:b/>
          <w:sz w:val="24"/>
          <w:szCs w:val="24"/>
        </w:rPr>
        <w:t>-</w:t>
      </w:r>
      <w:proofErr w:type="spellStart"/>
      <w:r w:rsidRPr="00841AF9">
        <w:rPr>
          <w:rFonts w:ascii="Times New Roman" w:hAnsi="Times New Roman" w:cs="Times New Roman"/>
          <w:b/>
          <w:sz w:val="24"/>
          <w:szCs w:val="24"/>
          <w:lang w:val="en-US"/>
        </w:rPr>
        <w:t>il</w:t>
      </w:r>
      <w:proofErr w:type="spellEnd"/>
      <w:r w:rsidRPr="00841AF9">
        <w:rPr>
          <w:rFonts w:ascii="Times New Roman" w:hAnsi="Times New Roman" w:cs="Times New Roman"/>
          <w:b/>
          <w:spacing w:val="-2"/>
          <w:sz w:val="24"/>
          <w:szCs w:val="24"/>
        </w:rPr>
        <w:t xml:space="preserve"> </w:t>
      </w:r>
      <w:r w:rsidRPr="00841AF9">
        <w:rPr>
          <w:rFonts w:ascii="Times New Roman" w:hAnsi="Times New Roman" w:cs="Times New Roman"/>
          <w:b/>
          <w:sz w:val="24"/>
          <w:szCs w:val="24"/>
          <w:lang w:val="en-US"/>
        </w:rPr>
        <w:t>pass</w:t>
      </w:r>
      <w:r w:rsidRPr="00841AF9">
        <w:rPr>
          <w:rFonts w:ascii="Times New Roman" w:hAnsi="Times New Roman" w:cs="Times New Roman"/>
          <w:b/>
          <w:sz w:val="24"/>
          <w:szCs w:val="24"/>
        </w:rPr>
        <w:t>é</w:t>
      </w:r>
      <w:r w:rsidRPr="00841AF9">
        <w:rPr>
          <w:rFonts w:ascii="Times New Roman" w:hAnsi="Times New Roman" w:cs="Times New Roman"/>
          <w:b/>
          <w:spacing w:val="-49"/>
          <w:sz w:val="24"/>
          <w:szCs w:val="24"/>
        </w:rPr>
        <w:t xml:space="preserve"> </w:t>
      </w:r>
      <w:r w:rsidRPr="00841AF9">
        <w:rPr>
          <w:rFonts w:ascii="Times New Roman" w:hAnsi="Times New Roman" w:cs="Times New Roman"/>
          <w:b/>
          <w:sz w:val="24"/>
          <w:szCs w:val="24"/>
        </w:rPr>
        <w:t xml:space="preserve">?» </w:t>
      </w:r>
      <w:r w:rsidRPr="00841AF9">
        <w:rPr>
          <w:rFonts w:ascii="Times New Roman" w:hAnsi="Times New Roman" w:cs="Times New Roman"/>
          <w:sz w:val="24"/>
          <w:szCs w:val="24"/>
        </w:rPr>
        <w:t>αμφισβητούν την ισότητα στο σχολείο λόγο των σημαντικών αποκλίσεων στις σχολικές επιδόσεις</w:t>
      </w:r>
      <w:r w:rsidR="00536D06" w:rsidRPr="00841AF9">
        <w:rPr>
          <w:rFonts w:ascii="Times New Roman" w:hAnsi="Times New Roman" w:cs="Times New Roman"/>
          <w:sz w:val="24"/>
          <w:szCs w:val="24"/>
        </w:rPr>
        <w:t xml:space="preserve"> μεταξύ των μαθητών</w:t>
      </w:r>
      <w:r w:rsidRPr="00841AF9">
        <w:rPr>
          <w:rFonts w:ascii="Times New Roman" w:hAnsi="Times New Roman" w:cs="Times New Roman"/>
          <w:b/>
          <w:sz w:val="24"/>
          <w:szCs w:val="24"/>
        </w:rPr>
        <w:t xml:space="preserve">. </w:t>
      </w:r>
      <w:r w:rsidRPr="00841AF9">
        <w:rPr>
          <w:rFonts w:ascii="Times New Roman" w:hAnsi="Times New Roman" w:cs="Times New Roman"/>
          <w:sz w:val="24"/>
          <w:szCs w:val="24"/>
        </w:rPr>
        <w:t>Ισχυρίζονται ότι</w:t>
      </w:r>
      <w:r w:rsidRPr="00841AF9">
        <w:rPr>
          <w:rFonts w:ascii="Times New Roman" w:hAnsi="Times New Roman" w:cs="Times New Roman"/>
          <w:b/>
          <w:sz w:val="24"/>
          <w:szCs w:val="24"/>
        </w:rPr>
        <w:t xml:space="preserve"> </w:t>
      </w:r>
      <w:r w:rsidRPr="00841AF9">
        <w:rPr>
          <w:rFonts w:ascii="Times New Roman" w:hAnsi="Times New Roman" w:cs="Times New Roman"/>
          <w:sz w:val="24"/>
          <w:szCs w:val="24"/>
        </w:rPr>
        <w:t xml:space="preserve">το σχολείο μετατρέπει τις κοινωνικές ανισότητες σε ανισότητες μάθησης περισσότερο από πριν. </w:t>
      </w:r>
      <w:r w:rsidRPr="00FC0411">
        <w:rPr>
          <w:rFonts w:ascii="Times New Roman" w:hAnsi="Times New Roman" w:cs="Times New Roman"/>
          <w:sz w:val="24"/>
          <w:szCs w:val="24"/>
          <w:highlight w:val="yellow"/>
        </w:rPr>
        <w:t>Αυτό αποδεικνύεται, μεταξύ άλλων, από το ρόλο του θεσμικού διαχωρισμού ή των πολιτιστικών παραγόντων, και ιδίως από τη σημασία της κατοχής βιβλίων στην οικογενειακή κατοικία</w:t>
      </w:r>
      <w:r w:rsidR="00945DA9" w:rsidRPr="00841AF9">
        <w:rPr>
          <w:rFonts w:ascii="Times New Roman" w:hAnsi="Times New Roman" w:cs="Times New Roman"/>
          <w:sz w:val="24"/>
          <w:szCs w:val="24"/>
        </w:rPr>
        <w:t>.</w:t>
      </w:r>
      <w:r w:rsidR="00841AF9">
        <w:rPr>
          <w:rFonts w:ascii="Times New Roman" w:hAnsi="Times New Roman" w:cs="Times New Roman"/>
          <w:sz w:val="24"/>
          <w:szCs w:val="24"/>
        </w:rPr>
        <w:t xml:space="preserve"> </w:t>
      </w:r>
      <w:r w:rsidR="00841AF9" w:rsidRPr="003A2C62">
        <w:rPr>
          <w:rFonts w:ascii="Times New Roman" w:hAnsi="Times New Roman" w:cs="Times New Roman"/>
          <w:sz w:val="24"/>
          <w:szCs w:val="24"/>
        </w:rPr>
        <w:t xml:space="preserve">Αυτό το άρθρο επικεντρώνεται στους παράγοντες αύξησης των κοινωνικών ανισοτήτων που επηρεάζουν τις δεξιότητες των μαθηματικών μεταξύ 2003 </w:t>
      </w:r>
      <w:r w:rsidR="000269C4">
        <w:rPr>
          <w:rFonts w:ascii="Times New Roman" w:hAnsi="Times New Roman" w:cs="Times New Roman"/>
          <w:sz w:val="24"/>
          <w:szCs w:val="24"/>
        </w:rPr>
        <w:t>με</w:t>
      </w:r>
      <w:r w:rsidR="00841AF9" w:rsidRPr="003A2C62">
        <w:rPr>
          <w:rFonts w:ascii="Times New Roman" w:hAnsi="Times New Roman" w:cs="Times New Roman"/>
          <w:sz w:val="24"/>
          <w:szCs w:val="24"/>
        </w:rPr>
        <w:t xml:space="preserve"> 2012, όπως </w:t>
      </w:r>
      <w:r w:rsidR="000269C4">
        <w:rPr>
          <w:rFonts w:ascii="Times New Roman" w:hAnsi="Times New Roman" w:cs="Times New Roman"/>
          <w:sz w:val="24"/>
          <w:szCs w:val="24"/>
        </w:rPr>
        <w:t>μετρήθηκαν</w:t>
      </w:r>
      <w:r w:rsidR="00841AF9" w:rsidRPr="003A2C62">
        <w:rPr>
          <w:rFonts w:ascii="Times New Roman" w:hAnsi="Times New Roman" w:cs="Times New Roman"/>
          <w:sz w:val="24"/>
          <w:szCs w:val="24"/>
        </w:rPr>
        <w:t xml:space="preserve"> από την PI</w:t>
      </w:r>
      <w:r w:rsidR="003A2C62">
        <w:rPr>
          <w:rFonts w:ascii="Times New Roman" w:hAnsi="Times New Roman" w:cs="Times New Roman"/>
          <w:sz w:val="24"/>
          <w:szCs w:val="24"/>
        </w:rPr>
        <w:t xml:space="preserve">SA. </w:t>
      </w:r>
    </w:p>
    <w:p w:rsidR="003A2C62" w:rsidRPr="003A2C62" w:rsidRDefault="003A2C62" w:rsidP="003A2C62">
      <w:pPr>
        <w:pStyle w:val="-HTML"/>
        <w:jc w:val="both"/>
        <w:rPr>
          <w:rFonts w:ascii="Times New Roman" w:hAnsi="Times New Roman" w:cs="Times New Roman"/>
          <w:sz w:val="24"/>
          <w:szCs w:val="24"/>
        </w:rPr>
      </w:pPr>
      <w:r>
        <w:rPr>
          <w:rFonts w:ascii="Times New Roman" w:hAnsi="Times New Roman" w:cs="Times New Roman"/>
          <w:sz w:val="24"/>
          <w:szCs w:val="24"/>
        </w:rPr>
        <w:t>Π</w:t>
      </w:r>
      <w:r w:rsidR="00841AF9" w:rsidRPr="003A2C62">
        <w:rPr>
          <w:rFonts w:ascii="Times New Roman" w:hAnsi="Times New Roman" w:cs="Times New Roman"/>
          <w:sz w:val="24"/>
          <w:szCs w:val="24"/>
        </w:rPr>
        <w:t xml:space="preserve">ρώτα </w:t>
      </w:r>
      <w:r>
        <w:rPr>
          <w:rFonts w:ascii="Times New Roman" w:hAnsi="Times New Roman" w:cs="Times New Roman"/>
          <w:sz w:val="24"/>
          <w:szCs w:val="24"/>
        </w:rPr>
        <w:t>ορί</w:t>
      </w:r>
      <w:r w:rsidR="000269C4">
        <w:rPr>
          <w:rFonts w:ascii="Times New Roman" w:hAnsi="Times New Roman" w:cs="Times New Roman"/>
          <w:sz w:val="24"/>
          <w:szCs w:val="24"/>
        </w:rPr>
        <w:t>στηκαν</w:t>
      </w:r>
      <w:r>
        <w:rPr>
          <w:rFonts w:ascii="Times New Roman" w:hAnsi="Times New Roman" w:cs="Times New Roman"/>
          <w:sz w:val="24"/>
          <w:szCs w:val="24"/>
        </w:rPr>
        <w:t xml:space="preserve"> οι δείκτες που με</w:t>
      </w:r>
      <w:r w:rsidR="000269C4">
        <w:rPr>
          <w:rFonts w:ascii="Times New Roman" w:hAnsi="Times New Roman" w:cs="Times New Roman"/>
          <w:sz w:val="24"/>
          <w:szCs w:val="24"/>
        </w:rPr>
        <w:t>τρούσαν</w:t>
      </w:r>
      <w:r>
        <w:rPr>
          <w:rFonts w:ascii="Times New Roman" w:hAnsi="Times New Roman" w:cs="Times New Roman"/>
          <w:sz w:val="24"/>
          <w:szCs w:val="24"/>
        </w:rPr>
        <w:t xml:space="preserve"> την </w:t>
      </w:r>
      <w:r w:rsidR="00841AF9" w:rsidRPr="003A2C62">
        <w:rPr>
          <w:rFonts w:ascii="Times New Roman" w:hAnsi="Times New Roman" w:cs="Times New Roman"/>
          <w:sz w:val="24"/>
          <w:szCs w:val="24"/>
        </w:rPr>
        <w:t xml:space="preserve">επίδραση του κοινωνικού περιβάλλοντος στις επιδόσεις στην έρευνα PISA, </w:t>
      </w:r>
      <w:r>
        <w:rPr>
          <w:rFonts w:ascii="Times New Roman" w:hAnsi="Times New Roman" w:cs="Times New Roman"/>
          <w:sz w:val="24"/>
          <w:szCs w:val="24"/>
        </w:rPr>
        <w:t>όπου και διαπιστώ</w:t>
      </w:r>
      <w:r w:rsidR="000269C4">
        <w:rPr>
          <w:rFonts w:ascii="Times New Roman" w:hAnsi="Times New Roman" w:cs="Times New Roman"/>
          <w:sz w:val="24"/>
          <w:szCs w:val="24"/>
        </w:rPr>
        <w:t>θηκε</w:t>
      </w:r>
      <w:r>
        <w:rPr>
          <w:rFonts w:ascii="Times New Roman" w:hAnsi="Times New Roman" w:cs="Times New Roman"/>
          <w:sz w:val="24"/>
          <w:szCs w:val="24"/>
        </w:rPr>
        <w:t xml:space="preserve"> </w:t>
      </w:r>
      <w:r w:rsidR="00841AF9" w:rsidRPr="003A2C62">
        <w:rPr>
          <w:rFonts w:ascii="Times New Roman" w:hAnsi="Times New Roman" w:cs="Times New Roman"/>
          <w:sz w:val="24"/>
          <w:szCs w:val="24"/>
        </w:rPr>
        <w:t xml:space="preserve">η αύξηση αυτής της επιρροής μεταξύ 2003 </w:t>
      </w:r>
      <w:r w:rsidR="000269C4">
        <w:rPr>
          <w:rFonts w:ascii="Times New Roman" w:hAnsi="Times New Roman" w:cs="Times New Roman"/>
          <w:sz w:val="24"/>
          <w:szCs w:val="24"/>
        </w:rPr>
        <w:t>με</w:t>
      </w:r>
      <w:r w:rsidR="00841AF9" w:rsidRPr="003A2C62">
        <w:rPr>
          <w:rFonts w:ascii="Times New Roman" w:hAnsi="Times New Roman" w:cs="Times New Roman"/>
          <w:sz w:val="24"/>
          <w:szCs w:val="24"/>
        </w:rPr>
        <w:t xml:space="preserve"> 2012. Στη συνέχεια</w:t>
      </w:r>
      <w:r>
        <w:rPr>
          <w:rFonts w:ascii="Times New Roman" w:hAnsi="Times New Roman" w:cs="Times New Roman"/>
          <w:sz w:val="24"/>
          <w:szCs w:val="24"/>
        </w:rPr>
        <w:t xml:space="preserve">, </w:t>
      </w:r>
      <w:proofErr w:type="spellStart"/>
      <w:r w:rsidR="000269C4">
        <w:rPr>
          <w:rFonts w:ascii="Times New Roman" w:hAnsi="Times New Roman" w:cs="Times New Roman"/>
          <w:sz w:val="24"/>
          <w:szCs w:val="24"/>
        </w:rPr>
        <w:t>ερευνηθηκε</w:t>
      </w:r>
      <w:proofErr w:type="spellEnd"/>
      <w:r>
        <w:rPr>
          <w:rFonts w:ascii="Times New Roman" w:hAnsi="Times New Roman" w:cs="Times New Roman"/>
          <w:sz w:val="24"/>
          <w:szCs w:val="24"/>
        </w:rPr>
        <w:t xml:space="preserve"> </w:t>
      </w:r>
      <w:r w:rsidR="00841AF9" w:rsidRPr="003A2C62">
        <w:rPr>
          <w:rFonts w:ascii="Times New Roman" w:hAnsi="Times New Roman" w:cs="Times New Roman"/>
          <w:sz w:val="24"/>
          <w:szCs w:val="24"/>
        </w:rPr>
        <w:t xml:space="preserve"> </w:t>
      </w:r>
      <w:r w:rsidR="00FA5E26">
        <w:rPr>
          <w:rFonts w:ascii="Times New Roman" w:hAnsi="Times New Roman" w:cs="Times New Roman"/>
          <w:sz w:val="24"/>
          <w:szCs w:val="24"/>
        </w:rPr>
        <w:t xml:space="preserve">το </w:t>
      </w:r>
      <w:r w:rsidR="00841AF9" w:rsidRPr="003A2C62">
        <w:rPr>
          <w:rFonts w:ascii="Times New Roman" w:hAnsi="Times New Roman" w:cs="Times New Roman"/>
          <w:sz w:val="24"/>
          <w:szCs w:val="24"/>
        </w:rPr>
        <w:t>πώς μπορεί να εξηγηθεί αυτή η αύξηση</w:t>
      </w:r>
      <w:r>
        <w:rPr>
          <w:rFonts w:ascii="Times New Roman" w:hAnsi="Times New Roman" w:cs="Times New Roman"/>
          <w:sz w:val="24"/>
          <w:szCs w:val="24"/>
        </w:rPr>
        <w:t>, αναζητώντας τα</w:t>
      </w:r>
      <w:r w:rsidR="00841AF9" w:rsidRPr="003A2C62">
        <w:rPr>
          <w:rFonts w:ascii="Times New Roman" w:hAnsi="Times New Roman" w:cs="Times New Roman"/>
          <w:sz w:val="24"/>
          <w:szCs w:val="24"/>
        </w:rPr>
        <w:t xml:space="preserve"> χαρακτηριστικά της σχολικής εκπαίδευσης ή του κοινωνικού υπόβαθρου, μεταξύ εκείνων </w:t>
      </w:r>
      <w:r>
        <w:rPr>
          <w:rFonts w:ascii="Times New Roman" w:hAnsi="Times New Roman" w:cs="Times New Roman"/>
          <w:sz w:val="24"/>
          <w:szCs w:val="24"/>
        </w:rPr>
        <w:t xml:space="preserve">των χωρών </w:t>
      </w:r>
      <w:r w:rsidR="00841AF9" w:rsidRPr="003A2C62">
        <w:rPr>
          <w:rFonts w:ascii="Times New Roman" w:hAnsi="Times New Roman" w:cs="Times New Roman"/>
          <w:sz w:val="24"/>
          <w:szCs w:val="24"/>
        </w:rPr>
        <w:t xml:space="preserve">που λαμβάνουν μέτρα PISA, </w:t>
      </w:r>
      <w:r>
        <w:rPr>
          <w:rFonts w:ascii="Times New Roman" w:hAnsi="Times New Roman" w:cs="Times New Roman"/>
          <w:sz w:val="24"/>
          <w:szCs w:val="24"/>
        </w:rPr>
        <w:t xml:space="preserve">και που </w:t>
      </w:r>
      <w:r w:rsidR="00841AF9" w:rsidRPr="003A2C62">
        <w:rPr>
          <w:rFonts w:ascii="Times New Roman" w:hAnsi="Times New Roman" w:cs="Times New Roman"/>
          <w:sz w:val="24"/>
          <w:szCs w:val="24"/>
        </w:rPr>
        <w:t xml:space="preserve">θα μπορούσαν να είναι υπεύθυνα </w:t>
      </w:r>
      <w:r w:rsidR="00FA5E26">
        <w:rPr>
          <w:rFonts w:ascii="Times New Roman" w:hAnsi="Times New Roman" w:cs="Times New Roman"/>
          <w:sz w:val="24"/>
          <w:szCs w:val="24"/>
        </w:rPr>
        <w:t xml:space="preserve">αλλά και </w:t>
      </w:r>
      <w:r>
        <w:rPr>
          <w:rFonts w:ascii="Times New Roman" w:hAnsi="Times New Roman" w:cs="Times New Roman"/>
          <w:sz w:val="24"/>
          <w:szCs w:val="24"/>
        </w:rPr>
        <w:t>με ποιον τρόπο</w:t>
      </w:r>
      <w:r w:rsidR="00FA5E26">
        <w:rPr>
          <w:rFonts w:ascii="Times New Roman" w:hAnsi="Times New Roman" w:cs="Times New Roman"/>
          <w:sz w:val="24"/>
          <w:szCs w:val="24"/>
        </w:rPr>
        <w:t xml:space="preserve">. Με άλλα λόγια, ορίστηκε </w:t>
      </w:r>
      <w:r>
        <w:rPr>
          <w:rFonts w:ascii="Times New Roman" w:hAnsi="Times New Roman" w:cs="Times New Roman"/>
          <w:sz w:val="24"/>
          <w:szCs w:val="24"/>
        </w:rPr>
        <w:t xml:space="preserve">μια κλίμακα </w:t>
      </w:r>
      <w:r w:rsidR="00841AF9" w:rsidRPr="003A2C62">
        <w:rPr>
          <w:rFonts w:ascii="Times New Roman" w:hAnsi="Times New Roman" w:cs="Times New Roman"/>
          <w:sz w:val="24"/>
          <w:szCs w:val="24"/>
        </w:rPr>
        <w:t>αύξηση</w:t>
      </w:r>
      <w:r>
        <w:rPr>
          <w:rFonts w:ascii="Times New Roman" w:hAnsi="Times New Roman" w:cs="Times New Roman"/>
          <w:sz w:val="24"/>
          <w:szCs w:val="24"/>
        </w:rPr>
        <w:t xml:space="preserve">ς της κοινωνικής ανισότητας. </w:t>
      </w:r>
      <w:r w:rsidRPr="00FC0411">
        <w:rPr>
          <w:rFonts w:ascii="Times New Roman" w:hAnsi="Times New Roman" w:cs="Times New Roman"/>
          <w:sz w:val="24"/>
          <w:szCs w:val="24"/>
          <w:highlight w:val="yellow"/>
        </w:rPr>
        <w:t xml:space="preserve">Το PISA χρησιμοποιεί δύο δείκτες (ISEI και IESCS) για να αξιολογήσει το κοινωνικό περιβάλλον του μαθητή και με τον τρόπο αυτό επιτυγχάνεται και η μέτρηση της σχέσης του καθενός με την </w:t>
      </w:r>
      <w:r w:rsidR="00FA5E26" w:rsidRPr="00FC0411">
        <w:rPr>
          <w:rFonts w:ascii="Times New Roman" w:hAnsi="Times New Roman" w:cs="Times New Roman"/>
          <w:sz w:val="24"/>
          <w:szCs w:val="24"/>
          <w:highlight w:val="yellow"/>
        </w:rPr>
        <w:t>επίδοση</w:t>
      </w:r>
      <w:r w:rsidRPr="00FC0411">
        <w:rPr>
          <w:rFonts w:ascii="Times New Roman" w:hAnsi="Times New Roman" w:cs="Times New Roman"/>
          <w:sz w:val="24"/>
          <w:szCs w:val="24"/>
          <w:highlight w:val="yellow"/>
        </w:rPr>
        <w:t xml:space="preserve"> του μαθητή με δύο διαφορετικά μεγέθη (δύναμη και κλίση).</w:t>
      </w:r>
      <w:r w:rsidRPr="003A2C62">
        <w:rPr>
          <w:rFonts w:ascii="Times New Roman" w:hAnsi="Times New Roman" w:cs="Times New Roman"/>
          <w:sz w:val="24"/>
          <w:szCs w:val="24"/>
        </w:rPr>
        <w:t xml:space="preserve"> Είναι επομένως τέσσερα μεγέθη, που </w:t>
      </w:r>
      <w:r w:rsidR="00FA5E26">
        <w:rPr>
          <w:rFonts w:ascii="Times New Roman" w:hAnsi="Times New Roman" w:cs="Times New Roman"/>
          <w:sz w:val="24"/>
          <w:szCs w:val="24"/>
        </w:rPr>
        <w:t xml:space="preserve">σχετίζονται, αλλά χωρίς να είναι </w:t>
      </w:r>
      <w:r w:rsidRPr="003A2C62">
        <w:rPr>
          <w:rFonts w:ascii="Times New Roman" w:hAnsi="Times New Roman" w:cs="Times New Roman"/>
          <w:sz w:val="24"/>
          <w:szCs w:val="24"/>
        </w:rPr>
        <w:t xml:space="preserve"> ταυτόσημα, που μπορούν να </w:t>
      </w:r>
      <w:r w:rsidR="00FA5E26">
        <w:rPr>
          <w:rFonts w:ascii="Times New Roman" w:hAnsi="Times New Roman" w:cs="Times New Roman"/>
          <w:sz w:val="24"/>
          <w:szCs w:val="24"/>
        </w:rPr>
        <w:t>προσαρμοστούν</w:t>
      </w:r>
      <w:r w:rsidRPr="003A2C62">
        <w:rPr>
          <w:rFonts w:ascii="Times New Roman" w:hAnsi="Times New Roman" w:cs="Times New Roman"/>
          <w:sz w:val="24"/>
          <w:szCs w:val="24"/>
        </w:rPr>
        <w:t xml:space="preserve"> </w:t>
      </w:r>
      <w:r w:rsidR="00FA5E26">
        <w:rPr>
          <w:rFonts w:ascii="Times New Roman" w:hAnsi="Times New Roman" w:cs="Times New Roman"/>
          <w:sz w:val="24"/>
          <w:szCs w:val="24"/>
        </w:rPr>
        <w:t>ώστε</w:t>
      </w:r>
      <w:r w:rsidRPr="003A2C62">
        <w:rPr>
          <w:rFonts w:ascii="Times New Roman" w:hAnsi="Times New Roman" w:cs="Times New Roman"/>
          <w:sz w:val="24"/>
          <w:szCs w:val="24"/>
        </w:rPr>
        <w:t xml:space="preserve"> να μετρηθεί η επίδραση του κοινωνικού περιβάλλοντος στην απόδοση των μαθητών.</w:t>
      </w:r>
    </w:p>
    <w:p w:rsidR="00841AF9" w:rsidRDefault="008F0BFF" w:rsidP="002B26F0">
      <w:pPr>
        <w:pStyle w:val="-HTML"/>
        <w:jc w:val="both"/>
        <w:rPr>
          <w:rFonts w:ascii="Times New Roman" w:hAnsi="Times New Roman" w:cs="Times New Roman"/>
          <w:sz w:val="24"/>
          <w:szCs w:val="24"/>
        </w:rPr>
      </w:pPr>
      <w:r w:rsidRPr="00FC0411">
        <w:rPr>
          <w:rFonts w:ascii="Times New Roman" w:hAnsi="Times New Roman" w:cs="Times New Roman"/>
          <w:sz w:val="24"/>
          <w:szCs w:val="24"/>
          <w:highlight w:val="yellow"/>
        </w:rPr>
        <w:t>Το</w:t>
      </w:r>
      <w:r w:rsidR="003A2C62" w:rsidRPr="00FC0411">
        <w:rPr>
          <w:rFonts w:ascii="Times New Roman" w:hAnsi="Times New Roman" w:cs="Times New Roman"/>
          <w:sz w:val="24"/>
          <w:szCs w:val="24"/>
          <w:highlight w:val="yellow"/>
        </w:rPr>
        <w:t xml:space="preserve"> PISA μετρά </w:t>
      </w:r>
      <w:r w:rsidRPr="00FC0411">
        <w:rPr>
          <w:rFonts w:ascii="Times New Roman" w:hAnsi="Times New Roman" w:cs="Times New Roman"/>
          <w:sz w:val="24"/>
          <w:szCs w:val="24"/>
          <w:highlight w:val="yellow"/>
        </w:rPr>
        <w:t xml:space="preserve">επίσης και </w:t>
      </w:r>
      <w:r w:rsidR="003A2C62" w:rsidRPr="00FC0411">
        <w:rPr>
          <w:rFonts w:ascii="Times New Roman" w:hAnsi="Times New Roman" w:cs="Times New Roman"/>
          <w:sz w:val="24"/>
          <w:szCs w:val="24"/>
          <w:highlight w:val="yellow"/>
        </w:rPr>
        <w:t>το κοινωνικό υπόβαθρο του μαθητή</w:t>
      </w:r>
      <w:r w:rsidRPr="00FC0411">
        <w:rPr>
          <w:rFonts w:ascii="Times New Roman" w:hAnsi="Times New Roman" w:cs="Times New Roman"/>
          <w:sz w:val="24"/>
          <w:szCs w:val="24"/>
          <w:highlight w:val="yellow"/>
        </w:rPr>
        <w:t xml:space="preserve"> χρησιμοποιώντας δύο δείκτες. Ο </w:t>
      </w:r>
      <w:r w:rsidR="003A2C62" w:rsidRPr="00FC0411">
        <w:rPr>
          <w:rFonts w:ascii="Times New Roman" w:hAnsi="Times New Roman" w:cs="Times New Roman"/>
          <w:sz w:val="24"/>
          <w:szCs w:val="24"/>
          <w:highlight w:val="yellow"/>
        </w:rPr>
        <w:t>πρώτ</w:t>
      </w:r>
      <w:r w:rsidRPr="00FC0411">
        <w:rPr>
          <w:rFonts w:ascii="Times New Roman" w:hAnsi="Times New Roman" w:cs="Times New Roman"/>
          <w:sz w:val="24"/>
          <w:szCs w:val="24"/>
          <w:highlight w:val="yellow"/>
        </w:rPr>
        <w:t xml:space="preserve">ος </w:t>
      </w:r>
      <w:r w:rsidR="003A2C62" w:rsidRPr="00FC0411">
        <w:rPr>
          <w:rFonts w:ascii="Times New Roman" w:hAnsi="Times New Roman" w:cs="Times New Roman"/>
          <w:sz w:val="24"/>
          <w:szCs w:val="24"/>
          <w:highlight w:val="yellow"/>
        </w:rPr>
        <w:t xml:space="preserve"> διεθνής δείκτης </w:t>
      </w:r>
      <w:r w:rsidRPr="00FC0411">
        <w:rPr>
          <w:rFonts w:ascii="Times New Roman" w:hAnsi="Times New Roman" w:cs="Times New Roman"/>
          <w:sz w:val="24"/>
          <w:szCs w:val="24"/>
          <w:highlight w:val="yellow"/>
        </w:rPr>
        <w:t xml:space="preserve">είναι </w:t>
      </w:r>
      <w:r w:rsidR="003A2C62" w:rsidRPr="00FC0411">
        <w:rPr>
          <w:rFonts w:ascii="Times New Roman" w:hAnsi="Times New Roman" w:cs="Times New Roman"/>
          <w:sz w:val="24"/>
          <w:szCs w:val="24"/>
          <w:highlight w:val="yellow"/>
        </w:rPr>
        <w:t xml:space="preserve">της </w:t>
      </w:r>
      <w:proofErr w:type="spellStart"/>
      <w:r w:rsidR="003A2C62" w:rsidRPr="00FC0411">
        <w:rPr>
          <w:rFonts w:ascii="Times New Roman" w:hAnsi="Times New Roman" w:cs="Times New Roman"/>
          <w:sz w:val="24"/>
          <w:szCs w:val="24"/>
          <w:highlight w:val="yellow"/>
        </w:rPr>
        <w:t>κο</w:t>
      </w:r>
      <w:r w:rsidRPr="00FC0411">
        <w:rPr>
          <w:rFonts w:ascii="Times New Roman" w:hAnsi="Times New Roman" w:cs="Times New Roman"/>
          <w:sz w:val="24"/>
          <w:szCs w:val="24"/>
          <w:highlight w:val="yellow"/>
        </w:rPr>
        <w:t>ινωνικο</w:t>
      </w:r>
      <w:proofErr w:type="spellEnd"/>
      <w:r w:rsidRPr="00FC0411">
        <w:rPr>
          <w:rFonts w:ascii="Times New Roman" w:hAnsi="Times New Roman" w:cs="Times New Roman"/>
          <w:sz w:val="24"/>
          <w:szCs w:val="24"/>
          <w:highlight w:val="yellow"/>
        </w:rPr>
        <w:t>-οικονομικής κατάστασης-</w:t>
      </w:r>
      <w:r w:rsidR="003A2C62" w:rsidRPr="00FC0411">
        <w:rPr>
          <w:rFonts w:ascii="Times New Roman" w:hAnsi="Times New Roman" w:cs="Times New Roman"/>
          <w:sz w:val="24"/>
          <w:szCs w:val="24"/>
          <w:highlight w:val="yellow"/>
        </w:rPr>
        <w:t xml:space="preserve">η Διεθνής </w:t>
      </w:r>
      <w:proofErr w:type="spellStart"/>
      <w:r w:rsidR="003A2C62" w:rsidRPr="00FC0411">
        <w:rPr>
          <w:rFonts w:ascii="Times New Roman" w:hAnsi="Times New Roman" w:cs="Times New Roman"/>
          <w:sz w:val="24"/>
          <w:szCs w:val="24"/>
          <w:highlight w:val="yellow"/>
        </w:rPr>
        <w:t>Κοινωνικο</w:t>
      </w:r>
      <w:proofErr w:type="spellEnd"/>
      <w:r w:rsidR="003A2C62" w:rsidRPr="00FC0411">
        <w:rPr>
          <w:rFonts w:ascii="Times New Roman" w:hAnsi="Times New Roman" w:cs="Times New Roman"/>
          <w:sz w:val="24"/>
          <w:szCs w:val="24"/>
          <w:highlight w:val="yellow"/>
        </w:rPr>
        <w:t xml:space="preserve">-Οικονομική </w:t>
      </w:r>
      <w:proofErr w:type="spellStart"/>
      <w:r w:rsidR="003A2C62" w:rsidRPr="00FC0411">
        <w:rPr>
          <w:rFonts w:ascii="Times New Roman" w:hAnsi="Times New Roman" w:cs="Times New Roman"/>
          <w:sz w:val="24"/>
          <w:szCs w:val="24"/>
          <w:highlight w:val="yellow"/>
        </w:rPr>
        <w:t>Index</w:t>
      </w:r>
      <w:proofErr w:type="spellEnd"/>
      <w:r w:rsidR="003A2C62" w:rsidRPr="00FC0411">
        <w:rPr>
          <w:rFonts w:ascii="Times New Roman" w:hAnsi="Times New Roman" w:cs="Times New Roman"/>
          <w:sz w:val="24"/>
          <w:szCs w:val="24"/>
          <w:highlight w:val="yellow"/>
        </w:rPr>
        <w:t xml:space="preserve"> (ISEI)</w:t>
      </w:r>
      <w:r w:rsidRPr="00FC0411">
        <w:rPr>
          <w:rFonts w:ascii="Times New Roman" w:hAnsi="Times New Roman" w:cs="Times New Roman"/>
          <w:sz w:val="24"/>
          <w:szCs w:val="24"/>
          <w:highlight w:val="yellow"/>
        </w:rPr>
        <w:t>-που</w:t>
      </w:r>
      <w:r w:rsidR="003A2C62" w:rsidRPr="00FC0411">
        <w:rPr>
          <w:rFonts w:ascii="Times New Roman" w:hAnsi="Times New Roman" w:cs="Times New Roman"/>
          <w:sz w:val="24"/>
          <w:szCs w:val="24"/>
          <w:highlight w:val="yellow"/>
        </w:rPr>
        <w:t xml:space="preserve"> μετρά την επαγγελματική κατάσταση των γονέων σε μια κλίμακα που χαρακτηρίζει τα επαγγέλματα ανάλογα με το επίπεδο της εκπαίδευσης και το</w:t>
      </w:r>
      <w:r w:rsidRPr="00FC0411">
        <w:rPr>
          <w:rFonts w:ascii="Times New Roman" w:hAnsi="Times New Roman" w:cs="Times New Roman"/>
          <w:sz w:val="24"/>
          <w:szCs w:val="24"/>
          <w:highlight w:val="yellow"/>
        </w:rPr>
        <w:t>υ</w:t>
      </w:r>
      <w:r w:rsidR="003A2C62" w:rsidRPr="00FC0411">
        <w:rPr>
          <w:rFonts w:ascii="Times New Roman" w:hAnsi="Times New Roman" w:cs="Times New Roman"/>
          <w:sz w:val="24"/>
          <w:szCs w:val="24"/>
          <w:highlight w:val="yellow"/>
        </w:rPr>
        <w:t xml:space="preserve"> </w:t>
      </w:r>
      <w:r w:rsidR="002B26F0" w:rsidRPr="00FC0411">
        <w:rPr>
          <w:rFonts w:ascii="Times New Roman" w:hAnsi="Times New Roman" w:cs="Times New Roman"/>
          <w:sz w:val="24"/>
          <w:szCs w:val="24"/>
          <w:highlight w:val="yellow"/>
        </w:rPr>
        <w:t>εισοδήματος</w:t>
      </w:r>
      <w:r w:rsidR="003A2C62" w:rsidRPr="00FC0411">
        <w:rPr>
          <w:rFonts w:ascii="Times New Roman" w:hAnsi="Times New Roman" w:cs="Times New Roman"/>
          <w:sz w:val="24"/>
          <w:szCs w:val="24"/>
          <w:highlight w:val="yellow"/>
        </w:rPr>
        <w:t xml:space="preserve"> που </w:t>
      </w:r>
      <w:r w:rsidRPr="00FC0411">
        <w:rPr>
          <w:rFonts w:ascii="Times New Roman" w:hAnsi="Times New Roman" w:cs="Times New Roman"/>
          <w:sz w:val="24"/>
          <w:szCs w:val="24"/>
          <w:highlight w:val="yellow"/>
        </w:rPr>
        <w:t>επιφέρουν</w:t>
      </w:r>
      <w:r>
        <w:rPr>
          <w:rFonts w:ascii="Times New Roman" w:hAnsi="Times New Roman" w:cs="Times New Roman"/>
          <w:sz w:val="24"/>
          <w:szCs w:val="24"/>
        </w:rPr>
        <w:t>.</w:t>
      </w:r>
    </w:p>
    <w:p w:rsidR="00841AF9" w:rsidRDefault="008F0BFF" w:rsidP="002B26F0">
      <w:pPr>
        <w:pStyle w:val="-HTML"/>
        <w:jc w:val="both"/>
        <w:rPr>
          <w:rFonts w:ascii="Times New Roman" w:hAnsi="Times New Roman" w:cs="Times New Roman"/>
          <w:color w:val="000000" w:themeColor="text1"/>
          <w:sz w:val="24"/>
          <w:szCs w:val="24"/>
        </w:rPr>
      </w:pPr>
      <w:r w:rsidRPr="00FC0411">
        <w:rPr>
          <w:rFonts w:ascii="Times New Roman" w:hAnsi="Times New Roman" w:cs="Times New Roman"/>
          <w:color w:val="000000" w:themeColor="text1"/>
          <w:sz w:val="24"/>
          <w:szCs w:val="24"/>
          <w:highlight w:val="yellow"/>
        </w:rPr>
        <w:t xml:space="preserve">Ο δεύτερος δείκτης είναι αυτός της Οικονομικής, Κοινωνικής και Πολιτιστικής Κατάσταση (IESCS), όπου χρησιμοποιείται ευρέως από τον ΟΟΣΑ ως βασικός, αφού </w:t>
      </w:r>
      <w:r w:rsidR="002B26F0" w:rsidRPr="00FC0411">
        <w:rPr>
          <w:rFonts w:ascii="Times New Roman" w:hAnsi="Times New Roman" w:cs="Times New Roman"/>
          <w:color w:val="000000" w:themeColor="text1"/>
          <w:sz w:val="24"/>
          <w:szCs w:val="24"/>
          <w:highlight w:val="yellow"/>
        </w:rPr>
        <w:t>πρόκειται</w:t>
      </w:r>
      <w:r w:rsidRPr="00FC0411">
        <w:rPr>
          <w:rFonts w:ascii="Times New Roman" w:hAnsi="Times New Roman" w:cs="Times New Roman"/>
          <w:color w:val="000000" w:themeColor="text1"/>
          <w:sz w:val="24"/>
          <w:szCs w:val="24"/>
          <w:highlight w:val="yellow"/>
        </w:rPr>
        <w:t xml:space="preserve"> για έναν σύνθετο δείκτη, όπου επιτυγχάνει ομαδοποίηση της υψηλότερης κατάστασης (HISEI) και των δύο γονέων, καθώς και τις περιουσίες των νοικοκυριών που θα βοηθήσει την ακαδημαϊκή επιτυχία του μαθητή (HOMEPOS). </w:t>
      </w:r>
      <w:r w:rsidR="005444FD" w:rsidRPr="00FC0411">
        <w:rPr>
          <w:rFonts w:ascii="Times New Roman" w:hAnsi="Times New Roman" w:cs="Times New Roman"/>
          <w:sz w:val="24"/>
          <w:szCs w:val="24"/>
          <w:highlight w:val="yellow"/>
        </w:rPr>
        <w:t xml:space="preserve">Τα αποτελέσματα όλης αυτής της έρευνας </w:t>
      </w:r>
      <w:r w:rsidR="002B26F0" w:rsidRPr="00FC0411">
        <w:rPr>
          <w:rFonts w:ascii="Times New Roman" w:hAnsi="Times New Roman" w:cs="Times New Roman"/>
          <w:sz w:val="24"/>
          <w:szCs w:val="24"/>
          <w:highlight w:val="yellow"/>
        </w:rPr>
        <w:t>αναζητούν</w:t>
      </w:r>
      <w:r w:rsidR="005444FD" w:rsidRPr="00FC0411">
        <w:rPr>
          <w:rFonts w:ascii="Times New Roman" w:hAnsi="Times New Roman" w:cs="Times New Roman"/>
          <w:sz w:val="24"/>
          <w:szCs w:val="24"/>
          <w:highlight w:val="yellow"/>
        </w:rPr>
        <w:t xml:space="preserve"> </w:t>
      </w:r>
      <w:r w:rsidR="005444FD" w:rsidRPr="00FC0411">
        <w:rPr>
          <w:rFonts w:ascii="Times New Roman" w:hAnsi="Times New Roman" w:cs="Times New Roman"/>
          <w:color w:val="000000" w:themeColor="text1"/>
          <w:sz w:val="24"/>
          <w:szCs w:val="24"/>
          <w:highlight w:val="yellow"/>
        </w:rPr>
        <w:t xml:space="preserve">εξήγηση </w:t>
      </w:r>
      <w:r w:rsidR="002B26F0" w:rsidRPr="00FC0411">
        <w:rPr>
          <w:rFonts w:ascii="Times New Roman" w:hAnsi="Times New Roman" w:cs="Times New Roman"/>
          <w:color w:val="000000" w:themeColor="text1"/>
          <w:sz w:val="24"/>
          <w:szCs w:val="24"/>
          <w:highlight w:val="yellow"/>
        </w:rPr>
        <w:t>σχετικά</w:t>
      </w:r>
      <w:r w:rsidR="005444FD" w:rsidRPr="00FC0411">
        <w:rPr>
          <w:rFonts w:ascii="Times New Roman" w:hAnsi="Times New Roman" w:cs="Times New Roman"/>
          <w:color w:val="000000" w:themeColor="text1"/>
          <w:sz w:val="24"/>
          <w:szCs w:val="24"/>
          <w:highlight w:val="yellow"/>
        </w:rPr>
        <w:t xml:space="preserve"> με την αύξηση των κοινωνικών ανισοτήτων όπως διαφαίνεται στο PISA περιλαμβάνοντας το ελάχιστο στην κλίμακα των πολιτικών εκείνων που ευνοούν τους </w:t>
      </w:r>
      <w:proofErr w:type="spellStart"/>
      <w:r w:rsidR="005444FD" w:rsidRPr="00FC0411">
        <w:rPr>
          <w:rFonts w:ascii="Times New Roman" w:hAnsi="Times New Roman" w:cs="Times New Roman"/>
          <w:color w:val="000000" w:themeColor="text1"/>
          <w:sz w:val="24"/>
          <w:szCs w:val="24"/>
          <w:highlight w:val="yellow"/>
        </w:rPr>
        <w:t>μειονεκτούντες</w:t>
      </w:r>
      <w:proofErr w:type="spellEnd"/>
      <w:r w:rsidR="005444FD" w:rsidRPr="00FC0411">
        <w:rPr>
          <w:rFonts w:ascii="Times New Roman" w:hAnsi="Times New Roman" w:cs="Times New Roman"/>
          <w:color w:val="000000" w:themeColor="text1"/>
          <w:sz w:val="24"/>
          <w:szCs w:val="24"/>
          <w:highlight w:val="yellow"/>
        </w:rPr>
        <w:t xml:space="preserve"> μαθητές ή στην εξέλιξη των δομών του σχολικού συστήματος παρά </w:t>
      </w:r>
      <w:r w:rsidR="00FA5E26" w:rsidRPr="00FC0411">
        <w:rPr>
          <w:rFonts w:ascii="Times New Roman" w:hAnsi="Times New Roman" w:cs="Times New Roman"/>
          <w:color w:val="000000" w:themeColor="text1"/>
          <w:sz w:val="24"/>
          <w:szCs w:val="24"/>
          <w:highlight w:val="yellow"/>
        </w:rPr>
        <w:t>σ</w:t>
      </w:r>
      <w:r w:rsidR="005444FD" w:rsidRPr="00FC0411">
        <w:rPr>
          <w:rFonts w:ascii="Times New Roman" w:hAnsi="Times New Roman" w:cs="Times New Roman"/>
          <w:color w:val="000000" w:themeColor="text1"/>
          <w:sz w:val="24"/>
          <w:szCs w:val="24"/>
          <w:highlight w:val="yellow"/>
        </w:rPr>
        <w:t>τις αλλαγές στην καθημερινή ρουτίνα των τάξεων.</w:t>
      </w:r>
      <w:r w:rsidR="005444FD" w:rsidRPr="005444FD">
        <w:rPr>
          <w:rFonts w:ascii="Times New Roman" w:hAnsi="Times New Roman" w:cs="Times New Roman"/>
          <w:color w:val="000000" w:themeColor="text1"/>
          <w:sz w:val="24"/>
          <w:szCs w:val="24"/>
        </w:rPr>
        <w:t xml:space="preserve"> </w:t>
      </w:r>
      <w:r w:rsidR="00F44462">
        <w:rPr>
          <w:rFonts w:ascii="Times New Roman" w:hAnsi="Times New Roman" w:cs="Times New Roman"/>
          <w:color w:val="000000" w:themeColor="text1"/>
          <w:sz w:val="24"/>
          <w:szCs w:val="24"/>
        </w:rPr>
        <w:t>Άλλος πίνακας</w:t>
      </w:r>
      <w:r w:rsidR="00F44462" w:rsidRPr="00710F3D">
        <w:rPr>
          <w:color w:val="FF0000"/>
        </w:rPr>
        <w:t xml:space="preserve"> </w:t>
      </w:r>
      <w:r w:rsidR="00F44462" w:rsidRPr="00F44462">
        <w:rPr>
          <w:rFonts w:ascii="Times New Roman" w:hAnsi="Times New Roman" w:cs="Times New Roman"/>
          <w:color w:val="000000" w:themeColor="text1"/>
          <w:sz w:val="24"/>
          <w:szCs w:val="24"/>
        </w:rPr>
        <w:t xml:space="preserve">του 2012 </w:t>
      </w:r>
      <w:r w:rsidR="00FA5E26">
        <w:rPr>
          <w:rFonts w:ascii="Times New Roman" w:hAnsi="Times New Roman" w:cs="Times New Roman"/>
          <w:color w:val="000000" w:themeColor="text1"/>
          <w:sz w:val="24"/>
          <w:szCs w:val="24"/>
        </w:rPr>
        <w:t xml:space="preserve">έδειξε </w:t>
      </w:r>
      <w:r w:rsidR="00F44462">
        <w:rPr>
          <w:rFonts w:ascii="Times New Roman" w:hAnsi="Times New Roman" w:cs="Times New Roman"/>
          <w:color w:val="000000" w:themeColor="text1"/>
          <w:sz w:val="24"/>
          <w:szCs w:val="24"/>
        </w:rPr>
        <w:t xml:space="preserve"> ότι </w:t>
      </w:r>
      <w:r w:rsidR="00FA5E26">
        <w:rPr>
          <w:rFonts w:ascii="Times New Roman" w:hAnsi="Times New Roman" w:cs="Times New Roman"/>
          <w:color w:val="000000" w:themeColor="text1"/>
          <w:sz w:val="24"/>
          <w:szCs w:val="24"/>
        </w:rPr>
        <w:t xml:space="preserve">το </w:t>
      </w:r>
      <w:r w:rsidR="00F44462">
        <w:rPr>
          <w:rFonts w:ascii="Times New Roman" w:hAnsi="Times New Roman" w:cs="Times New Roman"/>
          <w:color w:val="000000" w:themeColor="text1"/>
          <w:sz w:val="24"/>
          <w:szCs w:val="24"/>
        </w:rPr>
        <w:t xml:space="preserve">υψηλό επίπεδο  για τις </w:t>
      </w:r>
      <w:r w:rsidR="00F44462" w:rsidRPr="00F44462">
        <w:rPr>
          <w:rFonts w:ascii="Times New Roman" w:hAnsi="Times New Roman" w:cs="Times New Roman"/>
          <w:color w:val="000000" w:themeColor="text1"/>
          <w:sz w:val="24"/>
          <w:szCs w:val="24"/>
        </w:rPr>
        <w:t xml:space="preserve"> προβλέψιμες συνιστώσες </w:t>
      </w:r>
      <w:r w:rsidR="00F44462">
        <w:rPr>
          <w:rFonts w:ascii="Times New Roman" w:hAnsi="Times New Roman" w:cs="Times New Roman"/>
          <w:color w:val="000000" w:themeColor="text1"/>
          <w:sz w:val="24"/>
          <w:szCs w:val="24"/>
        </w:rPr>
        <w:t>ενός μαθηματικού αποτελέσματος σχετίζεται</w:t>
      </w:r>
      <w:r w:rsidR="00F44462" w:rsidRPr="00F44462">
        <w:rPr>
          <w:rFonts w:ascii="Times New Roman" w:hAnsi="Times New Roman" w:cs="Times New Roman"/>
          <w:color w:val="000000" w:themeColor="text1"/>
          <w:sz w:val="24"/>
          <w:szCs w:val="24"/>
        </w:rPr>
        <w:t xml:space="preserve"> πρώτα </w:t>
      </w:r>
      <w:r w:rsidR="00F44462">
        <w:rPr>
          <w:rFonts w:ascii="Times New Roman" w:hAnsi="Times New Roman" w:cs="Times New Roman"/>
          <w:color w:val="000000" w:themeColor="text1"/>
          <w:sz w:val="24"/>
          <w:szCs w:val="24"/>
        </w:rPr>
        <w:t>με</w:t>
      </w:r>
      <w:r w:rsidR="00F44462" w:rsidRPr="00F44462">
        <w:rPr>
          <w:rFonts w:ascii="Times New Roman" w:hAnsi="Times New Roman" w:cs="Times New Roman"/>
          <w:color w:val="000000" w:themeColor="text1"/>
          <w:sz w:val="24"/>
          <w:szCs w:val="24"/>
        </w:rPr>
        <w:t xml:space="preserve"> τον αριθμό των βιβλίων στο σπίτι και από </w:t>
      </w:r>
      <w:r w:rsidR="00F44462">
        <w:rPr>
          <w:rFonts w:ascii="Times New Roman" w:hAnsi="Times New Roman" w:cs="Times New Roman"/>
          <w:color w:val="000000" w:themeColor="text1"/>
          <w:sz w:val="24"/>
          <w:szCs w:val="24"/>
        </w:rPr>
        <w:t xml:space="preserve">την </w:t>
      </w:r>
      <w:r w:rsidR="00F44462" w:rsidRPr="00F44462">
        <w:rPr>
          <w:rFonts w:ascii="Times New Roman" w:hAnsi="Times New Roman" w:cs="Times New Roman"/>
          <w:color w:val="000000" w:themeColor="text1"/>
          <w:sz w:val="24"/>
          <w:szCs w:val="24"/>
        </w:rPr>
        <w:t>πολιτιστική ιδιοκτησία, η οποία δείχνει τη σημασία της πολιτιστικής διάστασης στη γένεση των κοινωνικών ανισοτήτων</w:t>
      </w:r>
      <w:r w:rsidR="00F44462">
        <w:rPr>
          <w:rFonts w:ascii="Times New Roman" w:hAnsi="Times New Roman" w:cs="Times New Roman"/>
          <w:color w:val="000000" w:themeColor="text1"/>
          <w:sz w:val="24"/>
          <w:szCs w:val="24"/>
        </w:rPr>
        <w:t>.</w:t>
      </w:r>
    </w:p>
    <w:p w:rsidR="00213F7B" w:rsidRPr="00213F7B" w:rsidRDefault="004B34D5" w:rsidP="00840242">
      <w:pPr>
        <w:pStyle w:val="-HTML"/>
        <w:jc w:val="both"/>
        <w:rPr>
          <w:rFonts w:ascii="Times New Roman" w:hAnsi="Times New Roman" w:cs="Times New Roman"/>
          <w:color w:val="000000" w:themeColor="text1"/>
          <w:sz w:val="24"/>
          <w:szCs w:val="24"/>
        </w:rPr>
      </w:pPr>
      <w:r w:rsidRPr="00840242">
        <w:rPr>
          <w:rFonts w:ascii="Times New Roman" w:hAnsi="Times New Roman" w:cs="Times New Roman"/>
          <w:color w:val="000000" w:themeColor="text1"/>
          <w:sz w:val="24"/>
          <w:szCs w:val="24"/>
        </w:rPr>
        <w:t>Το σαφέστερο αποτέλεσμα αυτής της ανάλυσης, ωστόσο, είναι η αυξημένη επιρροή πολιτιστικών αγαθών (βιβλίων και άλλων) στην απόδοση των μαθηματικών. Το αποτέλεσμα αυτό είναι παρόμοιο με μιας διαχρονικής μελέτης σπουδαστών που εισήλθαν στην 6η τάξη το 2007 σε πέντε ειδικότητες ή κλάδους, συμπ</w:t>
      </w:r>
      <w:r w:rsidR="00916DC7">
        <w:rPr>
          <w:rFonts w:ascii="Times New Roman" w:hAnsi="Times New Roman" w:cs="Times New Roman"/>
          <w:color w:val="000000" w:themeColor="text1"/>
          <w:sz w:val="24"/>
          <w:szCs w:val="24"/>
        </w:rPr>
        <w:t xml:space="preserve">εριλαμβανομένων των μαθηματικών η οποία το αποδίδει </w:t>
      </w:r>
      <w:r w:rsidRPr="00840242">
        <w:rPr>
          <w:rFonts w:ascii="Times New Roman" w:hAnsi="Times New Roman" w:cs="Times New Roman"/>
          <w:color w:val="000000" w:themeColor="text1"/>
          <w:sz w:val="24"/>
          <w:szCs w:val="24"/>
        </w:rPr>
        <w:t>στην κατανόηση της ανάγνωσης</w:t>
      </w:r>
      <w:r w:rsidR="00840242" w:rsidRPr="00840242">
        <w:rPr>
          <w:rFonts w:ascii="Times New Roman" w:hAnsi="Times New Roman" w:cs="Times New Roman"/>
          <w:color w:val="000000" w:themeColor="text1"/>
          <w:sz w:val="24"/>
          <w:szCs w:val="24"/>
        </w:rPr>
        <w:t>. Σ</w:t>
      </w:r>
      <w:r w:rsidRPr="00840242">
        <w:rPr>
          <w:rFonts w:ascii="Times New Roman" w:hAnsi="Times New Roman" w:cs="Times New Roman"/>
          <w:color w:val="000000" w:themeColor="text1"/>
          <w:sz w:val="24"/>
          <w:szCs w:val="24"/>
        </w:rPr>
        <w:t>το PISA 2009</w:t>
      </w:r>
      <w:r w:rsidR="00213F7B" w:rsidRPr="00213F7B">
        <w:rPr>
          <w:rFonts w:ascii="Times New Roman" w:hAnsi="Times New Roman" w:cs="Times New Roman"/>
          <w:color w:val="000000" w:themeColor="text1"/>
          <w:sz w:val="24"/>
          <w:szCs w:val="24"/>
        </w:rPr>
        <w:t xml:space="preserve">, </w:t>
      </w:r>
      <w:r w:rsidR="00213F7B">
        <w:rPr>
          <w:rFonts w:ascii="Times New Roman" w:hAnsi="Times New Roman" w:cs="Times New Roman"/>
          <w:color w:val="000000" w:themeColor="text1"/>
          <w:sz w:val="24"/>
          <w:szCs w:val="24"/>
        </w:rPr>
        <w:t xml:space="preserve">όπως αναφέρουν οι </w:t>
      </w:r>
      <w:proofErr w:type="spellStart"/>
      <w:r w:rsidR="00213F7B">
        <w:rPr>
          <w:rFonts w:ascii="Times New Roman" w:hAnsi="Times New Roman" w:cs="Times New Roman"/>
          <w:color w:val="000000" w:themeColor="text1"/>
          <w:sz w:val="24"/>
          <w:szCs w:val="24"/>
          <w:lang w:val="en-US"/>
        </w:rPr>
        <w:t>Kaspaik</w:t>
      </w:r>
      <w:proofErr w:type="spellEnd"/>
      <w:r w:rsidR="00213F7B" w:rsidRPr="00213F7B">
        <w:rPr>
          <w:rFonts w:ascii="Times New Roman" w:hAnsi="Times New Roman" w:cs="Times New Roman"/>
          <w:color w:val="000000" w:themeColor="text1"/>
          <w:sz w:val="24"/>
          <w:szCs w:val="24"/>
        </w:rPr>
        <w:t xml:space="preserve"> </w:t>
      </w:r>
      <w:r w:rsidR="00213F7B">
        <w:rPr>
          <w:rFonts w:ascii="Times New Roman" w:hAnsi="Times New Roman" w:cs="Times New Roman"/>
          <w:color w:val="000000" w:themeColor="text1"/>
          <w:sz w:val="24"/>
          <w:szCs w:val="24"/>
        </w:rPr>
        <w:t xml:space="preserve">και </w:t>
      </w:r>
      <w:proofErr w:type="spellStart"/>
      <w:r w:rsidR="00213F7B">
        <w:rPr>
          <w:rFonts w:ascii="Times New Roman" w:hAnsi="Times New Roman" w:cs="Times New Roman"/>
          <w:color w:val="000000" w:themeColor="text1"/>
          <w:sz w:val="24"/>
          <w:szCs w:val="24"/>
          <w:lang w:val="en-US"/>
        </w:rPr>
        <w:t>Rocher</w:t>
      </w:r>
      <w:proofErr w:type="spellEnd"/>
      <w:r w:rsidR="00213F7B">
        <w:rPr>
          <w:rFonts w:ascii="Times New Roman" w:hAnsi="Times New Roman" w:cs="Times New Roman"/>
          <w:color w:val="000000" w:themeColor="text1"/>
          <w:sz w:val="24"/>
          <w:szCs w:val="24"/>
        </w:rPr>
        <w:t xml:space="preserve"> στο </w:t>
      </w:r>
      <w:proofErr w:type="spellStart"/>
      <w:r w:rsidR="00213F7B">
        <w:rPr>
          <w:rFonts w:ascii="Times New Roman" w:hAnsi="Times New Roman" w:cs="Times New Roman"/>
          <w:color w:val="000000" w:themeColor="text1"/>
          <w:sz w:val="24"/>
          <w:szCs w:val="24"/>
          <w:lang w:val="en-US"/>
        </w:rPr>
        <w:t>Mener</w:t>
      </w:r>
      <w:proofErr w:type="spellEnd"/>
      <w:r w:rsidR="00213F7B" w:rsidRPr="00213F7B">
        <w:rPr>
          <w:rFonts w:ascii="Times New Roman" w:hAnsi="Times New Roman" w:cs="Times New Roman"/>
          <w:color w:val="000000" w:themeColor="text1"/>
          <w:sz w:val="24"/>
          <w:szCs w:val="24"/>
        </w:rPr>
        <w:t xml:space="preserve"> </w:t>
      </w:r>
      <w:r w:rsidR="00213F7B">
        <w:rPr>
          <w:rFonts w:ascii="Times New Roman" w:hAnsi="Times New Roman" w:cs="Times New Roman"/>
          <w:color w:val="000000" w:themeColor="text1"/>
          <w:sz w:val="24"/>
          <w:szCs w:val="24"/>
          <w:lang w:val="en-US"/>
        </w:rPr>
        <w:t>et</w:t>
      </w:r>
      <w:r w:rsidR="00213F7B" w:rsidRPr="00213F7B">
        <w:rPr>
          <w:rFonts w:ascii="Times New Roman" w:hAnsi="Times New Roman" w:cs="Times New Roman"/>
          <w:color w:val="000000" w:themeColor="text1"/>
          <w:sz w:val="24"/>
          <w:szCs w:val="24"/>
        </w:rPr>
        <w:t xml:space="preserve"> </w:t>
      </w:r>
      <w:r w:rsidR="00213F7B">
        <w:rPr>
          <w:rFonts w:ascii="Times New Roman" w:hAnsi="Times New Roman" w:cs="Times New Roman"/>
          <w:color w:val="000000" w:themeColor="text1"/>
          <w:sz w:val="24"/>
          <w:szCs w:val="24"/>
          <w:lang w:val="en-US"/>
        </w:rPr>
        <w:t>all</w:t>
      </w:r>
      <w:r w:rsidR="00213F7B" w:rsidRPr="00213F7B">
        <w:rPr>
          <w:rFonts w:ascii="Times New Roman" w:hAnsi="Times New Roman" w:cs="Times New Roman"/>
          <w:color w:val="000000" w:themeColor="text1"/>
          <w:sz w:val="24"/>
          <w:szCs w:val="24"/>
        </w:rPr>
        <w:t>(2017)</w:t>
      </w:r>
      <w:r w:rsidRPr="00840242">
        <w:rPr>
          <w:rFonts w:ascii="Times New Roman" w:hAnsi="Times New Roman" w:cs="Times New Roman"/>
          <w:color w:val="000000" w:themeColor="text1"/>
          <w:sz w:val="24"/>
          <w:szCs w:val="24"/>
        </w:rPr>
        <w:t xml:space="preserve">: μια ιεραρχική ταξινόμηση τοποθετεί τη Γαλλία στην ομάδα των χωρών όπου οι ανισότητες απόδοσης είναι κυρίως πολιτιστικής </w:t>
      </w:r>
      <w:r w:rsidR="00916DC7" w:rsidRPr="00840242">
        <w:rPr>
          <w:rFonts w:ascii="Times New Roman" w:hAnsi="Times New Roman" w:cs="Times New Roman"/>
          <w:color w:val="000000" w:themeColor="text1"/>
          <w:sz w:val="24"/>
          <w:szCs w:val="24"/>
        </w:rPr>
        <w:t>προελεύσ</w:t>
      </w:r>
      <w:r w:rsidR="00916DC7">
        <w:rPr>
          <w:rFonts w:ascii="Times New Roman" w:hAnsi="Times New Roman" w:cs="Times New Roman"/>
          <w:color w:val="000000" w:themeColor="text1"/>
          <w:sz w:val="24"/>
          <w:szCs w:val="24"/>
        </w:rPr>
        <w:t>εως</w:t>
      </w:r>
      <w:r w:rsidR="00213F7B" w:rsidRPr="00213F7B">
        <w:rPr>
          <w:rFonts w:ascii="Times New Roman" w:hAnsi="Times New Roman" w:cs="Times New Roman"/>
          <w:color w:val="000000" w:themeColor="text1"/>
          <w:sz w:val="24"/>
          <w:szCs w:val="24"/>
        </w:rPr>
        <w:t>.</w:t>
      </w:r>
    </w:p>
    <w:p w:rsidR="004B34D5" w:rsidRPr="00840242" w:rsidRDefault="004B34D5" w:rsidP="00840242">
      <w:pPr>
        <w:pStyle w:val="-HTML"/>
        <w:jc w:val="both"/>
        <w:rPr>
          <w:rFonts w:ascii="Times New Roman" w:hAnsi="Times New Roman" w:cs="Times New Roman"/>
          <w:sz w:val="24"/>
          <w:szCs w:val="24"/>
        </w:rPr>
      </w:pPr>
      <w:r w:rsidRPr="00840242">
        <w:rPr>
          <w:rFonts w:ascii="Times New Roman" w:hAnsi="Times New Roman" w:cs="Times New Roman"/>
          <w:sz w:val="24"/>
          <w:szCs w:val="24"/>
        </w:rPr>
        <w:lastRenderedPageBreak/>
        <w:t xml:space="preserve">Τέλος, είναι σημαντικό να παρατηρήσουμε ότι, σε αντίθεση με </w:t>
      </w:r>
      <w:r w:rsidR="00E977E4">
        <w:rPr>
          <w:rFonts w:ascii="Times New Roman" w:hAnsi="Times New Roman" w:cs="Times New Roman"/>
          <w:sz w:val="24"/>
          <w:szCs w:val="24"/>
        </w:rPr>
        <w:t xml:space="preserve">τα παραπάνω </w:t>
      </w:r>
      <w:r w:rsidR="00C2392D">
        <w:rPr>
          <w:rFonts w:ascii="Times New Roman" w:hAnsi="Times New Roman" w:cs="Times New Roman"/>
          <w:sz w:val="24"/>
          <w:szCs w:val="24"/>
        </w:rPr>
        <w:t xml:space="preserve">σχετικά με </w:t>
      </w:r>
      <w:r w:rsidRPr="00840242">
        <w:rPr>
          <w:rFonts w:ascii="Times New Roman" w:hAnsi="Times New Roman" w:cs="Times New Roman"/>
          <w:sz w:val="24"/>
          <w:szCs w:val="24"/>
        </w:rPr>
        <w:t>την κατανόηση της γραφής, η επίδ</w:t>
      </w:r>
      <w:r w:rsidR="00E977E4">
        <w:rPr>
          <w:rFonts w:ascii="Times New Roman" w:hAnsi="Times New Roman" w:cs="Times New Roman"/>
          <w:sz w:val="24"/>
          <w:szCs w:val="24"/>
        </w:rPr>
        <w:t xml:space="preserve">ραση των πολιτιστικών κτημάτων για </w:t>
      </w:r>
      <w:r w:rsidRPr="00840242">
        <w:rPr>
          <w:rFonts w:ascii="Times New Roman" w:hAnsi="Times New Roman" w:cs="Times New Roman"/>
          <w:sz w:val="24"/>
          <w:szCs w:val="24"/>
        </w:rPr>
        <w:t xml:space="preserve">τη μαθηματική βαθμολογία δεν είναι άμεση, </w:t>
      </w:r>
      <w:r w:rsidR="00E977E4">
        <w:rPr>
          <w:rFonts w:ascii="Times New Roman" w:hAnsi="Times New Roman" w:cs="Times New Roman"/>
          <w:sz w:val="24"/>
          <w:szCs w:val="24"/>
        </w:rPr>
        <w:t xml:space="preserve">όπως </w:t>
      </w:r>
      <w:r w:rsidR="00385BB4">
        <w:rPr>
          <w:rFonts w:ascii="Times New Roman" w:hAnsi="Times New Roman" w:cs="Times New Roman"/>
          <w:sz w:val="24"/>
          <w:szCs w:val="24"/>
        </w:rPr>
        <w:t>με την απόκτησή</w:t>
      </w:r>
      <w:r w:rsidRPr="00840242">
        <w:rPr>
          <w:rFonts w:ascii="Times New Roman" w:hAnsi="Times New Roman" w:cs="Times New Roman"/>
          <w:sz w:val="24"/>
          <w:szCs w:val="24"/>
        </w:rPr>
        <w:t xml:space="preserve"> </w:t>
      </w:r>
      <w:r w:rsidR="00E977E4">
        <w:rPr>
          <w:rFonts w:ascii="Times New Roman" w:hAnsi="Times New Roman" w:cs="Times New Roman"/>
          <w:sz w:val="24"/>
          <w:szCs w:val="24"/>
        </w:rPr>
        <w:t xml:space="preserve">της με </w:t>
      </w:r>
      <w:r w:rsidRPr="00840242">
        <w:rPr>
          <w:rFonts w:ascii="Times New Roman" w:hAnsi="Times New Roman" w:cs="Times New Roman"/>
          <w:sz w:val="24"/>
          <w:szCs w:val="24"/>
        </w:rPr>
        <w:t>παρέμβαση καλύτερων συνθηκών διδασκαλίας - στο επίπεδο της τάξης ή του σχολείου - για τους μαθητές των οποίων οι οικογένειες είναι καλύτερα προικισμένες με πολιτιστικό κεφάλαιο</w:t>
      </w:r>
      <w:r w:rsidR="00840242" w:rsidRPr="00840242">
        <w:rPr>
          <w:rFonts w:ascii="Times New Roman" w:hAnsi="Times New Roman" w:cs="Times New Roman"/>
          <w:sz w:val="24"/>
          <w:szCs w:val="24"/>
        </w:rPr>
        <w:t>.</w:t>
      </w:r>
    </w:p>
    <w:p w:rsidR="004B34D5" w:rsidRPr="00FC0411" w:rsidRDefault="00213F7B" w:rsidP="00E977E4">
      <w:pPr>
        <w:pStyle w:val="-HTML"/>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Θεωρούν ότι</w:t>
      </w:r>
      <w:r w:rsidR="00C2392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όπως προκύπτει από την παρούσα έρευνα, η</w:t>
      </w:r>
      <w:r w:rsidR="004B34D5" w:rsidRPr="00E977E4">
        <w:rPr>
          <w:rFonts w:ascii="Times New Roman" w:hAnsi="Times New Roman" w:cs="Times New Roman"/>
          <w:color w:val="000000" w:themeColor="text1"/>
          <w:sz w:val="24"/>
          <w:szCs w:val="24"/>
        </w:rPr>
        <w:t xml:space="preserve"> επίδραση της κοινωνικής προέλευσης μπορεί να ασκηθεί τόσο από παράγοντες εκτός του σχολείου όσο και από παράγοντες </w:t>
      </w:r>
      <w:r w:rsidR="00E977E4" w:rsidRPr="00E977E4">
        <w:rPr>
          <w:rFonts w:ascii="Times New Roman" w:hAnsi="Times New Roman" w:cs="Times New Roman"/>
          <w:color w:val="000000" w:themeColor="text1"/>
          <w:sz w:val="24"/>
          <w:szCs w:val="24"/>
        </w:rPr>
        <w:t>ενδογενείς</w:t>
      </w:r>
      <w:r w:rsidR="004B34D5" w:rsidRPr="00E977E4">
        <w:rPr>
          <w:rFonts w:ascii="Times New Roman" w:hAnsi="Times New Roman" w:cs="Times New Roman"/>
          <w:color w:val="000000" w:themeColor="text1"/>
          <w:sz w:val="24"/>
          <w:szCs w:val="24"/>
        </w:rPr>
        <w:t xml:space="preserve">. </w:t>
      </w:r>
      <w:r w:rsidR="004B34D5" w:rsidRPr="00FC0411">
        <w:rPr>
          <w:rFonts w:ascii="Times New Roman" w:hAnsi="Times New Roman" w:cs="Times New Roman"/>
          <w:color w:val="000000" w:themeColor="text1"/>
          <w:sz w:val="24"/>
          <w:szCs w:val="24"/>
          <w:highlight w:val="yellow"/>
        </w:rPr>
        <w:t>Μπορεί να εκτιμηθεί ότι τρία βασικά είδη εξωτερικών μεταβλητών κινητοποιούνται από τις επεξηγηματικές θεωρίες των κοινωνικών ανισοτήτων στα σχολεία:</w:t>
      </w:r>
    </w:p>
    <w:p w:rsidR="004B34D5" w:rsidRPr="00FC0411" w:rsidRDefault="004B34D5" w:rsidP="00E977E4">
      <w:pPr>
        <w:pStyle w:val="-HTML"/>
        <w:jc w:val="both"/>
        <w:rPr>
          <w:rFonts w:ascii="Times New Roman" w:hAnsi="Times New Roman" w:cs="Times New Roman"/>
          <w:color w:val="000000" w:themeColor="text1"/>
          <w:sz w:val="24"/>
          <w:szCs w:val="24"/>
          <w:highlight w:val="yellow"/>
        </w:rPr>
      </w:pPr>
      <w:r w:rsidRPr="00FC0411">
        <w:rPr>
          <w:rFonts w:ascii="Times New Roman" w:hAnsi="Times New Roman" w:cs="Times New Roman"/>
          <w:color w:val="000000" w:themeColor="text1"/>
          <w:sz w:val="24"/>
          <w:szCs w:val="24"/>
          <w:highlight w:val="yellow"/>
        </w:rPr>
        <w:t>- φιλοδοξία, ("Είναι για μένα" ή "Δεν είναι για μένα"),</w:t>
      </w:r>
    </w:p>
    <w:p w:rsidR="004B34D5" w:rsidRPr="00FC0411" w:rsidRDefault="004B34D5" w:rsidP="00E977E4">
      <w:pPr>
        <w:pStyle w:val="-HTML"/>
        <w:jc w:val="both"/>
        <w:rPr>
          <w:rFonts w:ascii="Times New Roman" w:hAnsi="Times New Roman" w:cs="Times New Roman"/>
          <w:color w:val="000000" w:themeColor="text1"/>
          <w:sz w:val="24"/>
          <w:szCs w:val="24"/>
          <w:highlight w:val="yellow"/>
        </w:rPr>
      </w:pPr>
      <w:r w:rsidRPr="00FC0411">
        <w:rPr>
          <w:rFonts w:ascii="Times New Roman" w:hAnsi="Times New Roman" w:cs="Times New Roman"/>
          <w:color w:val="000000" w:themeColor="text1"/>
          <w:sz w:val="24"/>
          <w:szCs w:val="24"/>
          <w:highlight w:val="yellow"/>
        </w:rPr>
        <w:t>- την εγγύτητα της κουλτούρας του σπιτιού και του σχολείου (ικανότητα παροχής βοήθειας, πολιτιστική επικοινωνία κλπ.),</w:t>
      </w:r>
    </w:p>
    <w:p w:rsidR="00E977E4" w:rsidRDefault="004B34D5" w:rsidP="00E977E4">
      <w:pPr>
        <w:pStyle w:val="-HTML"/>
        <w:jc w:val="both"/>
        <w:rPr>
          <w:rFonts w:ascii="Times New Roman" w:hAnsi="Times New Roman" w:cs="Times New Roman"/>
          <w:color w:val="000000" w:themeColor="text1"/>
          <w:sz w:val="24"/>
          <w:szCs w:val="24"/>
        </w:rPr>
      </w:pPr>
      <w:r w:rsidRPr="00FC0411">
        <w:rPr>
          <w:rFonts w:ascii="Times New Roman" w:hAnsi="Times New Roman" w:cs="Times New Roman"/>
          <w:color w:val="000000" w:themeColor="text1"/>
          <w:sz w:val="24"/>
          <w:szCs w:val="24"/>
          <w:highlight w:val="yellow"/>
        </w:rPr>
        <w:t>- οικονομικοί πόροι, μέσω των υλικών συνθηκών εργασίας στο σπίτι</w:t>
      </w:r>
      <w:r w:rsidRPr="00E977E4">
        <w:rPr>
          <w:rFonts w:ascii="Times New Roman" w:hAnsi="Times New Roman" w:cs="Times New Roman"/>
          <w:color w:val="000000" w:themeColor="text1"/>
          <w:sz w:val="24"/>
          <w:szCs w:val="24"/>
        </w:rPr>
        <w:t xml:space="preserve"> </w:t>
      </w:r>
    </w:p>
    <w:p w:rsidR="000A3DDE" w:rsidRDefault="004B34D5" w:rsidP="00E977E4">
      <w:pPr>
        <w:pStyle w:val="-HTML"/>
        <w:jc w:val="both"/>
        <w:rPr>
          <w:rFonts w:ascii="Times New Roman" w:hAnsi="Times New Roman" w:cs="Times New Roman"/>
          <w:color w:val="000000" w:themeColor="text1"/>
          <w:sz w:val="24"/>
          <w:szCs w:val="24"/>
        </w:rPr>
      </w:pPr>
      <w:r w:rsidRPr="00E977E4">
        <w:rPr>
          <w:rFonts w:ascii="Times New Roman" w:hAnsi="Times New Roman" w:cs="Times New Roman"/>
          <w:color w:val="000000" w:themeColor="text1"/>
          <w:sz w:val="24"/>
          <w:szCs w:val="24"/>
        </w:rPr>
        <w:t xml:space="preserve">Πιο πρόσφατα, έχει αποδειχθεί ότι οι </w:t>
      </w:r>
      <w:r w:rsidR="00E977E4" w:rsidRPr="00E977E4">
        <w:rPr>
          <w:rFonts w:ascii="Times New Roman" w:hAnsi="Times New Roman" w:cs="Times New Roman"/>
          <w:color w:val="000000" w:themeColor="text1"/>
          <w:sz w:val="24"/>
          <w:szCs w:val="24"/>
        </w:rPr>
        <w:t>ενδογενείς</w:t>
      </w:r>
      <w:r w:rsidRPr="00E977E4">
        <w:rPr>
          <w:rFonts w:ascii="Times New Roman" w:hAnsi="Times New Roman" w:cs="Times New Roman"/>
          <w:color w:val="000000" w:themeColor="text1"/>
          <w:sz w:val="24"/>
          <w:szCs w:val="24"/>
        </w:rPr>
        <w:t xml:space="preserve"> μεταβλητές, οι οποίες χαρακτηρίζουν το σχολικό</w:t>
      </w:r>
      <w:r w:rsidR="00E977E4" w:rsidRPr="00E977E4">
        <w:rPr>
          <w:rFonts w:ascii="Times New Roman" w:hAnsi="Times New Roman" w:cs="Times New Roman"/>
          <w:color w:val="000000" w:themeColor="text1"/>
          <w:sz w:val="24"/>
          <w:szCs w:val="24"/>
        </w:rPr>
        <w:t xml:space="preserve"> περιβάλλον των μαθητών</w:t>
      </w:r>
      <w:r w:rsidRPr="00E977E4">
        <w:rPr>
          <w:rFonts w:ascii="Times New Roman" w:hAnsi="Times New Roman" w:cs="Times New Roman"/>
          <w:color w:val="000000" w:themeColor="text1"/>
          <w:sz w:val="24"/>
          <w:szCs w:val="24"/>
        </w:rPr>
        <w:t>,</w:t>
      </w:r>
      <w:r w:rsidR="00E977E4" w:rsidRPr="00E977E4">
        <w:rPr>
          <w:rFonts w:ascii="Times New Roman" w:hAnsi="Times New Roman" w:cs="Times New Roman"/>
          <w:color w:val="000000" w:themeColor="text1"/>
          <w:sz w:val="24"/>
          <w:szCs w:val="24"/>
        </w:rPr>
        <w:t xml:space="preserve"> </w:t>
      </w:r>
      <w:r w:rsidR="00E977E4">
        <w:rPr>
          <w:rFonts w:ascii="Times New Roman" w:hAnsi="Times New Roman" w:cs="Times New Roman"/>
          <w:color w:val="000000" w:themeColor="text1"/>
          <w:sz w:val="24"/>
          <w:szCs w:val="24"/>
        </w:rPr>
        <w:t>επίσης διατρέχουν</w:t>
      </w:r>
      <w:r w:rsidRPr="00E977E4">
        <w:rPr>
          <w:rFonts w:ascii="Times New Roman" w:hAnsi="Times New Roman" w:cs="Times New Roman"/>
          <w:color w:val="000000" w:themeColor="text1"/>
          <w:sz w:val="24"/>
          <w:szCs w:val="24"/>
        </w:rPr>
        <w:t xml:space="preserve"> ένα ρόλο στην οικοδόμηση κοινωνικών ανισοτήτων, </w:t>
      </w:r>
      <w:r w:rsidR="00E977E4">
        <w:rPr>
          <w:rFonts w:ascii="Times New Roman" w:hAnsi="Times New Roman" w:cs="Times New Roman"/>
          <w:color w:val="000000" w:themeColor="text1"/>
          <w:sz w:val="24"/>
          <w:szCs w:val="24"/>
        </w:rPr>
        <w:t xml:space="preserve">δηλαδή σε </w:t>
      </w:r>
      <w:r w:rsidRPr="00E977E4">
        <w:rPr>
          <w:rFonts w:ascii="Times New Roman" w:hAnsi="Times New Roman" w:cs="Times New Roman"/>
          <w:color w:val="000000" w:themeColor="text1"/>
          <w:sz w:val="24"/>
          <w:szCs w:val="24"/>
        </w:rPr>
        <w:t xml:space="preserve">μια ιδιαίτερα προβληματική κατάσταση </w:t>
      </w:r>
      <w:r w:rsidR="000A3DDE">
        <w:rPr>
          <w:rFonts w:ascii="Times New Roman" w:hAnsi="Times New Roman" w:cs="Times New Roman"/>
          <w:color w:val="000000" w:themeColor="text1"/>
          <w:sz w:val="24"/>
          <w:szCs w:val="24"/>
        </w:rPr>
        <w:t>που σχετίζεται με την</w:t>
      </w:r>
      <w:r w:rsidRPr="00E977E4">
        <w:rPr>
          <w:rFonts w:ascii="Times New Roman" w:hAnsi="Times New Roman" w:cs="Times New Roman"/>
          <w:color w:val="000000" w:themeColor="text1"/>
          <w:sz w:val="24"/>
          <w:szCs w:val="24"/>
        </w:rPr>
        <w:t xml:space="preserve"> δικαιοσύνη.</w:t>
      </w:r>
    </w:p>
    <w:p w:rsidR="004B34D5" w:rsidRPr="00213C04" w:rsidRDefault="004B34D5" w:rsidP="00213C04">
      <w:pPr>
        <w:pStyle w:val="-HTML"/>
        <w:jc w:val="both"/>
        <w:rPr>
          <w:rFonts w:ascii="Times New Roman" w:hAnsi="Times New Roman" w:cs="Times New Roman"/>
          <w:color w:val="000000" w:themeColor="text1"/>
          <w:sz w:val="24"/>
          <w:szCs w:val="24"/>
        </w:rPr>
      </w:pPr>
      <w:r w:rsidRPr="000A3DDE">
        <w:rPr>
          <w:rFonts w:ascii="Times New Roman" w:hAnsi="Times New Roman" w:cs="Times New Roman"/>
          <w:sz w:val="24"/>
          <w:szCs w:val="24"/>
        </w:rPr>
        <w:t xml:space="preserve"> Αυτά μπορεί να </w:t>
      </w:r>
      <w:r w:rsidR="00C2392D">
        <w:rPr>
          <w:rFonts w:ascii="Times New Roman" w:hAnsi="Times New Roman" w:cs="Times New Roman"/>
          <w:sz w:val="24"/>
          <w:szCs w:val="24"/>
        </w:rPr>
        <w:t>υφίσταται</w:t>
      </w:r>
      <w:r w:rsidRPr="000A3DDE">
        <w:rPr>
          <w:rFonts w:ascii="Times New Roman" w:hAnsi="Times New Roman" w:cs="Times New Roman"/>
          <w:sz w:val="24"/>
          <w:szCs w:val="24"/>
        </w:rPr>
        <w:t xml:space="preserve"> γενικά χαρακτηριστικά της οργάνωσης της εκπαίδευσης, όπως η διάρκεια του βασικού προγράμματος σπουδών ή τα χαρακτηριστικά των τάξεων ή των σχολών που φοιτούν οι </w:t>
      </w:r>
      <w:r w:rsidR="000A3DDE" w:rsidRPr="000A3DDE">
        <w:rPr>
          <w:rFonts w:ascii="Times New Roman" w:hAnsi="Times New Roman" w:cs="Times New Roman"/>
          <w:sz w:val="24"/>
          <w:szCs w:val="24"/>
        </w:rPr>
        <w:t>μαθητές, έως τα</w:t>
      </w:r>
      <w:r w:rsidRPr="000A3DDE">
        <w:rPr>
          <w:rFonts w:ascii="Times New Roman" w:hAnsi="Times New Roman" w:cs="Times New Roman"/>
          <w:sz w:val="24"/>
          <w:szCs w:val="24"/>
        </w:rPr>
        <w:t xml:space="preserve"> χαρακτηριστικά των εγκαταστάσεων </w:t>
      </w:r>
      <w:r w:rsidRPr="00213C04">
        <w:rPr>
          <w:rFonts w:ascii="Times New Roman" w:hAnsi="Times New Roman" w:cs="Times New Roman"/>
          <w:color w:val="000000" w:themeColor="text1"/>
          <w:sz w:val="24"/>
          <w:szCs w:val="24"/>
        </w:rPr>
        <w:t>όπου συχνάζουν φο</w:t>
      </w:r>
      <w:r w:rsidR="00C2392D">
        <w:rPr>
          <w:rFonts w:ascii="Times New Roman" w:hAnsi="Times New Roman" w:cs="Times New Roman"/>
          <w:color w:val="000000" w:themeColor="text1"/>
          <w:sz w:val="24"/>
          <w:szCs w:val="24"/>
        </w:rPr>
        <w:t>ιτητές και που υποστήριξαν ότι εξηγούν</w:t>
      </w:r>
      <w:r w:rsidRPr="00213C04">
        <w:rPr>
          <w:rFonts w:ascii="Times New Roman" w:hAnsi="Times New Roman" w:cs="Times New Roman"/>
          <w:color w:val="000000" w:themeColor="text1"/>
          <w:sz w:val="24"/>
          <w:szCs w:val="24"/>
        </w:rPr>
        <w:t xml:space="preserve"> την απόδοση της ανισότητας στα γαλλικά σχολεία</w:t>
      </w:r>
      <w:r w:rsidR="000A3DDE" w:rsidRPr="00213C04">
        <w:rPr>
          <w:rFonts w:ascii="Times New Roman" w:hAnsi="Times New Roman" w:cs="Times New Roman"/>
          <w:color w:val="000000" w:themeColor="text1"/>
          <w:sz w:val="24"/>
          <w:szCs w:val="24"/>
        </w:rPr>
        <w:t>.</w:t>
      </w:r>
    </w:p>
    <w:p w:rsidR="00AB105D" w:rsidRDefault="00213C04" w:rsidP="00213C04">
      <w:pPr>
        <w:pStyle w:val="-HTML"/>
        <w:jc w:val="both"/>
        <w:rPr>
          <w:rFonts w:ascii="Times New Roman" w:hAnsi="Times New Roman" w:cs="Times New Roman"/>
          <w:color w:val="000000" w:themeColor="text1"/>
          <w:sz w:val="24"/>
          <w:szCs w:val="24"/>
        </w:rPr>
      </w:pPr>
      <w:r w:rsidRPr="00213C04">
        <w:rPr>
          <w:rFonts w:ascii="Times New Roman" w:hAnsi="Times New Roman" w:cs="Times New Roman"/>
          <w:color w:val="000000" w:themeColor="text1"/>
          <w:sz w:val="24"/>
          <w:szCs w:val="24"/>
        </w:rPr>
        <w:t>Η</w:t>
      </w:r>
      <w:r w:rsidR="004B34D5" w:rsidRPr="00213C04">
        <w:rPr>
          <w:rFonts w:ascii="Times New Roman" w:hAnsi="Times New Roman" w:cs="Times New Roman"/>
          <w:color w:val="000000" w:themeColor="text1"/>
          <w:sz w:val="24"/>
          <w:szCs w:val="24"/>
        </w:rPr>
        <w:t xml:space="preserve"> αιτιώδης ανάλυση δείχνει ότι η διαδικασία με την οποία το σχολείο μετασχηματίζει τις κοινωνικές ανισότητες έχει επιδεινωθεί (οι γονείς υψηλού επαγγελματικού καθεστώτος έχουν περισσότερα βιβλία και πολιτιστικά </w:t>
      </w:r>
      <w:proofErr w:type="spellStart"/>
      <w:r w:rsidR="004B34D5" w:rsidRPr="00213C04">
        <w:rPr>
          <w:rFonts w:ascii="Times New Roman" w:hAnsi="Times New Roman" w:cs="Times New Roman"/>
          <w:color w:val="000000" w:themeColor="text1"/>
          <w:sz w:val="24"/>
          <w:szCs w:val="24"/>
        </w:rPr>
        <w:t>αγαθά,</w:t>
      </w:r>
      <w:r w:rsidR="00AB105D">
        <w:rPr>
          <w:rFonts w:ascii="Times New Roman" w:hAnsi="Times New Roman" w:cs="Times New Roman"/>
          <w:color w:val="000000" w:themeColor="text1"/>
          <w:sz w:val="24"/>
          <w:szCs w:val="24"/>
        </w:rPr>
        <w:t>ενώ</w:t>
      </w:r>
      <w:proofErr w:type="spellEnd"/>
      <w:r w:rsidR="004B34D5" w:rsidRPr="00213C04">
        <w:rPr>
          <w:rFonts w:ascii="Times New Roman" w:hAnsi="Times New Roman" w:cs="Times New Roman"/>
          <w:color w:val="000000" w:themeColor="text1"/>
          <w:sz w:val="24"/>
          <w:szCs w:val="24"/>
        </w:rPr>
        <w:t xml:space="preserve"> τα παιδιά τους τείνουν να παρακολουθούν το ίδιο </w:t>
      </w:r>
      <w:r w:rsidR="00AB105D">
        <w:rPr>
          <w:rFonts w:ascii="Times New Roman" w:hAnsi="Times New Roman" w:cs="Times New Roman"/>
          <w:color w:val="000000" w:themeColor="text1"/>
          <w:sz w:val="24"/>
          <w:szCs w:val="24"/>
        </w:rPr>
        <w:t>σχολείο</w:t>
      </w:r>
      <w:r w:rsidR="004B34D5" w:rsidRPr="00213C04">
        <w:rPr>
          <w:rFonts w:ascii="Times New Roman" w:hAnsi="Times New Roman" w:cs="Times New Roman"/>
          <w:color w:val="000000" w:themeColor="text1"/>
          <w:sz w:val="24"/>
          <w:szCs w:val="24"/>
        </w:rPr>
        <w:t>) στις ανισότητες της μάθησης, αυτό που αποκαλούμε ελαστικότητα αυτών των μεταβλητών. Από την άποψη της μάθησης, οι πιο προνομι</w:t>
      </w:r>
      <w:r w:rsidRPr="00213C04">
        <w:rPr>
          <w:rFonts w:ascii="Times New Roman" w:hAnsi="Times New Roman" w:cs="Times New Roman"/>
          <w:color w:val="000000" w:themeColor="text1"/>
          <w:sz w:val="24"/>
          <w:szCs w:val="24"/>
        </w:rPr>
        <w:t>ούχοι έχουν γίνει πιο κερδοφόροι</w:t>
      </w:r>
      <w:r w:rsidR="004B34D5" w:rsidRPr="00213C04">
        <w:rPr>
          <w:rFonts w:ascii="Times New Roman" w:hAnsi="Times New Roman" w:cs="Times New Roman"/>
          <w:color w:val="000000" w:themeColor="text1"/>
          <w:sz w:val="24"/>
          <w:szCs w:val="24"/>
        </w:rPr>
        <w:t xml:space="preserve">, </w:t>
      </w:r>
      <w:r w:rsidR="00AB105D">
        <w:rPr>
          <w:rFonts w:ascii="Times New Roman" w:hAnsi="Times New Roman" w:cs="Times New Roman"/>
          <w:color w:val="000000" w:themeColor="text1"/>
          <w:sz w:val="24"/>
          <w:szCs w:val="24"/>
        </w:rPr>
        <w:t>αφού</w:t>
      </w:r>
      <w:r w:rsidRPr="00213C04">
        <w:rPr>
          <w:rFonts w:ascii="Times New Roman" w:hAnsi="Times New Roman" w:cs="Times New Roman"/>
          <w:color w:val="000000" w:themeColor="text1"/>
          <w:sz w:val="24"/>
          <w:szCs w:val="24"/>
        </w:rPr>
        <w:t xml:space="preserve"> </w:t>
      </w:r>
      <w:r w:rsidR="004B34D5" w:rsidRPr="00213C04">
        <w:rPr>
          <w:rFonts w:ascii="Times New Roman" w:hAnsi="Times New Roman" w:cs="Times New Roman"/>
          <w:color w:val="000000" w:themeColor="text1"/>
          <w:sz w:val="24"/>
          <w:szCs w:val="24"/>
        </w:rPr>
        <w:t xml:space="preserve">και </w:t>
      </w:r>
      <w:r w:rsidRPr="00213C04">
        <w:rPr>
          <w:rFonts w:ascii="Times New Roman" w:hAnsi="Times New Roman" w:cs="Times New Roman"/>
          <w:color w:val="000000" w:themeColor="text1"/>
          <w:sz w:val="24"/>
          <w:szCs w:val="24"/>
        </w:rPr>
        <w:t>αυ</w:t>
      </w:r>
      <w:r w:rsidR="00FC5AE3">
        <w:rPr>
          <w:rFonts w:ascii="Times New Roman" w:hAnsi="Times New Roman" w:cs="Times New Roman"/>
          <w:color w:val="000000" w:themeColor="text1"/>
          <w:sz w:val="24"/>
          <w:szCs w:val="24"/>
        </w:rPr>
        <w:t>τ</w:t>
      </w:r>
      <w:r w:rsidRPr="00213C04">
        <w:rPr>
          <w:rFonts w:ascii="Times New Roman" w:hAnsi="Times New Roman" w:cs="Times New Roman"/>
          <w:color w:val="000000" w:themeColor="text1"/>
          <w:sz w:val="24"/>
          <w:szCs w:val="24"/>
        </w:rPr>
        <w:t xml:space="preserve">ό σχετίζεται με </w:t>
      </w:r>
      <w:r w:rsidR="004B34D5" w:rsidRPr="00213C04">
        <w:rPr>
          <w:rFonts w:ascii="Times New Roman" w:hAnsi="Times New Roman" w:cs="Times New Roman"/>
          <w:color w:val="000000" w:themeColor="text1"/>
          <w:sz w:val="24"/>
          <w:szCs w:val="24"/>
        </w:rPr>
        <w:t xml:space="preserve">το αίσθημα της ύπαρξης ή </w:t>
      </w:r>
      <w:r w:rsidRPr="00213C04">
        <w:rPr>
          <w:rFonts w:ascii="Times New Roman" w:hAnsi="Times New Roman" w:cs="Times New Roman"/>
          <w:color w:val="000000" w:themeColor="text1"/>
          <w:sz w:val="24"/>
          <w:szCs w:val="24"/>
        </w:rPr>
        <w:t>τ</w:t>
      </w:r>
      <w:r w:rsidR="004B34D5" w:rsidRPr="00213C04">
        <w:rPr>
          <w:rFonts w:ascii="Times New Roman" w:hAnsi="Times New Roman" w:cs="Times New Roman"/>
          <w:color w:val="000000" w:themeColor="text1"/>
          <w:sz w:val="24"/>
          <w:szCs w:val="24"/>
        </w:rPr>
        <w:t>η</w:t>
      </w:r>
      <w:r w:rsidRPr="00213C04">
        <w:rPr>
          <w:rFonts w:ascii="Times New Roman" w:hAnsi="Times New Roman" w:cs="Times New Roman"/>
          <w:color w:val="000000" w:themeColor="text1"/>
          <w:sz w:val="24"/>
          <w:szCs w:val="24"/>
        </w:rPr>
        <w:t>ς</w:t>
      </w:r>
      <w:r w:rsidR="004B34D5" w:rsidRPr="00213C04">
        <w:rPr>
          <w:rFonts w:ascii="Times New Roman" w:hAnsi="Times New Roman" w:cs="Times New Roman"/>
          <w:color w:val="000000" w:themeColor="text1"/>
          <w:sz w:val="24"/>
          <w:szCs w:val="24"/>
        </w:rPr>
        <w:t xml:space="preserve"> κατοχή</w:t>
      </w:r>
      <w:r w:rsidRPr="00213C04">
        <w:rPr>
          <w:rFonts w:ascii="Times New Roman" w:hAnsi="Times New Roman" w:cs="Times New Roman"/>
          <w:color w:val="000000" w:themeColor="text1"/>
          <w:sz w:val="24"/>
          <w:szCs w:val="24"/>
        </w:rPr>
        <w:t>ς</w:t>
      </w:r>
      <w:r w:rsidR="004B34D5" w:rsidRPr="00213C04">
        <w:rPr>
          <w:rFonts w:ascii="Times New Roman" w:hAnsi="Times New Roman" w:cs="Times New Roman"/>
          <w:color w:val="000000" w:themeColor="text1"/>
          <w:sz w:val="24"/>
          <w:szCs w:val="24"/>
        </w:rPr>
        <w:t xml:space="preserve"> περισσότερων βιβλίων στο σπίτι.</w:t>
      </w:r>
    </w:p>
    <w:p w:rsidR="00416FB5" w:rsidRPr="00213C04" w:rsidRDefault="00AB105D" w:rsidP="00213C04">
      <w:pPr>
        <w:pStyle w:val="-HTM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Τέλος,</w:t>
      </w:r>
      <w:r w:rsidR="004B34D5" w:rsidRPr="00213C04">
        <w:rPr>
          <w:rFonts w:ascii="Times New Roman" w:hAnsi="Times New Roman" w:cs="Times New Roman"/>
          <w:color w:val="000000" w:themeColor="text1"/>
          <w:sz w:val="24"/>
          <w:szCs w:val="24"/>
        </w:rPr>
        <w:t xml:space="preserve"> </w:t>
      </w:r>
      <w:r w:rsidR="00213C04" w:rsidRPr="00213C04">
        <w:rPr>
          <w:rFonts w:ascii="Times New Roman" w:hAnsi="Times New Roman" w:cs="Times New Roman"/>
          <w:color w:val="000000" w:themeColor="text1"/>
          <w:sz w:val="24"/>
          <w:szCs w:val="24"/>
        </w:rPr>
        <w:t>για</w:t>
      </w:r>
      <w:r w:rsidR="004B34D5" w:rsidRPr="00213C04">
        <w:rPr>
          <w:rFonts w:ascii="Times New Roman" w:hAnsi="Times New Roman" w:cs="Times New Roman"/>
          <w:color w:val="000000" w:themeColor="text1"/>
          <w:sz w:val="24"/>
          <w:szCs w:val="24"/>
        </w:rPr>
        <w:t xml:space="preserve"> την ευθύνη του σχολείου, οι πολιτιστικές μεταβλητές (βιβλία, πολιτιστικά αγαθά) διαδραματίζουν σημαντικό ρόλο. </w:t>
      </w:r>
    </w:p>
    <w:p w:rsidR="00213C04" w:rsidRPr="006A48A7" w:rsidRDefault="00213C04" w:rsidP="006A48A7">
      <w:pPr>
        <w:pStyle w:val="-HTML"/>
        <w:jc w:val="both"/>
        <w:rPr>
          <w:rFonts w:ascii="Times New Roman" w:hAnsi="Times New Roman" w:cs="Times New Roman"/>
          <w:color w:val="000000" w:themeColor="text1"/>
          <w:sz w:val="24"/>
          <w:szCs w:val="24"/>
        </w:rPr>
      </w:pPr>
      <w:r w:rsidRPr="00213C04">
        <w:rPr>
          <w:rFonts w:ascii="Times New Roman" w:hAnsi="Times New Roman" w:cs="Times New Roman"/>
          <w:color w:val="000000" w:themeColor="text1"/>
          <w:sz w:val="24"/>
          <w:szCs w:val="24"/>
        </w:rPr>
        <w:t>Σχετικά με την</w:t>
      </w:r>
      <w:r w:rsidR="004B34D5" w:rsidRPr="00213C04">
        <w:rPr>
          <w:rFonts w:ascii="Times New Roman" w:hAnsi="Times New Roman" w:cs="Times New Roman"/>
          <w:color w:val="000000" w:themeColor="text1"/>
          <w:sz w:val="24"/>
          <w:szCs w:val="24"/>
        </w:rPr>
        <w:t xml:space="preserve"> αύξηση της δύναμης των πολιτισμικών μεταβλητών</w:t>
      </w:r>
      <w:r w:rsidRPr="00213C04">
        <w:rPr>
          <w:rFonts w:ascii="Times New Roman" w:hAnsi="Times New Roman" w:cs="Times New Roman"/>
          <w:color w:val="000000" w:themeColor="text1"/>
          <w:sz w:val="24"/>
          <w:szCs w:val="24"/>
        </w:rPr>
        <w:t xml:space="preserve"> συμπεραίνουμε ότι:</w:t>
      </w:r>
      <w:r w:rsidR="004B34D5" w:rsidRPr="00213C04">
        <w:rPr>
          <w:rFonts w:ascii="Times New Roman" w:hAnsi="Times New Roman" w:cs="Times New Roman"/>
          <w:color w:val="000000" w:themeColor="text1"/>
          <w:sz w:val="24"/>
          <w:szCs w:val="24"/>
        </w:rPr>
        <w:t xml:space="preserve"> Πρώτον, υπάρχει ένα αυξανόμενο χάσμα μεταξύ των εκπαιδευμένων και των μη μορφωμένων γονέων ως προς τις εκπαιδευτικές φιλοδοξίες που διατηρούν για τα </w:t>
      </w:r>
      <w:r w:rsidR="004B34D5" w:rsidRPr="006A48A7">
        <w:rPr>
          <w:rFonts w:ascii="Times New Roman" w:hAnsi="Times New Roman" w:cs="Times New Roman"/>
          <w:color w:val="000000" w:themeColor="text1"/>
          <w:sz w:val="24"/>
          <w:szCs w:val="24"/>
        </w:rPr>
        <w:t>παιδιά τους και την υποστήριξη που παρέχουν γι '</w:t>
      </w:r>
      <w:r w:rsidR="00AB105D">
        <w:rPr>
          <w:rFonts w:ascii="Times New Roman" w:hAnsi="Times New Roman" w:cs="Times New Roman"/>
          <w:color w:val="000000" w:themeColor="text1"/>
          <w:sz w:val="24"/>
          <w:szCs w:val="24"/>
        </w:rPr>
        <w:t>αυτούς,</w:t>
      </w:r>
      <w:r w:rsidR="004B34D5" w:rsidRPr="006A48A7">
        <w:rPr>
          <w:rFonts w:ascii="Times New Roman" w:hAnsi="Times New Roman" w:cs="Times New Roman"/>
          <w:color w:val="000000" w:themeColor="text1"/>
          <w:sz w:val="24"/>
          <w:szCs w:val="24"/>
        </w:rPr>
        <w:t xml:space="preserve"> ως προς το μαθησιακό κλίμα που επικρατεί στο σπίτι. </w:t>
      </w:r>
    </w:p>
    <w:p w:rsidR="004B34D5" w:rsidRPr="006A48A7" w:rsidRDefault="00920DBB" w:rsidP="006A48A7">
      <w:pPr>
        <w:pStyle w:val="-HTM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Σε μια</w:t>
      </w:r>
      <w:r w:rsidRPr="006A48A7">
        <w:rPr>
          <w:rFonts w:ascii="Times New Roman" w:hAnsi="Times New Roman" w:cs="Times New Roman"/>
          <w:color w:val="000000" w:themeColor="text1"/>
          <w:sz w:val="24"/>
          <w:szCs w:val="24"/>
        </w:rPr>
        <w:t xml:space="preserve"> μελέτη της </w:t>
      </w:r>
      <w:proofErr w:type="spellStart"/>
      <w:r w:rsidRPr="006A48A7">
        <w:rPr>
          <w:rFonts w:ascii="Times New Roman" w:hAnsi="Times New Roman" w:cs="Times New Roman"/>
          <w:color w:val="000000" w:themeColor="text1"/>
          <w:sz w:val="24"/>
          <w:szCs w:val="24"/>
        </w:rPr>
        <w:t>Sirota</w:t>
      </w:r>
      <w:proofErr w:type="spellEnd"/>
      <w:r w:rsidRPr="006A48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όπως αναφέρετε στο </w:t>
      </w:r>
      <w:proofErr w:type="spellStart"/>
      <w:r>
        <w:rPr>
          <w:rFonts w:ascii="Times New Roman" w:hAnsi="Times New Roman" w:cs="Times New Roman"/>
          <w:color w:val="000000" w:themeColor="text1"/>
          <w:sz w:val="24"/>
          <w:szCs w:val="24"/>
          <w:lang w:val="en-US"/>
        </w:rPr>
        <w:t>Mener</w:t>
      </w:r>
      <w:proofErr w:type="spellEnd"/>
      <w:r w:rsidRPr="00920D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et</w:t>
      </w:r>
      <w:r w:rsidRPr="00920D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all</w:t>
      </w:r>
      <w:r w:rsidRPr="00920DBB">
        <w:rPr>
          <w:rFonts w:ascii="Times New Roman" w:hAnsi="Times New Roman" w:cs="Times New Roman"/>
          <w:color w:val="000000" w:themeColor="text1"/>
          <w:sz w:val="24"/>
          <w:szCs w:val="24"/>
        </w:rPr>
        <w:t xml:space="preserve"> (2017)</w:t>
      </w:r>
      <w:r w:rsidRPr="006A48A7">
        <w:rPr>
          <w:rFonts w:ascii="Times New Roman" w:hAnsi="Times New Roman" w:cs="Times New Roman"/>
          <w:color w:val="000000" w:themeColor="text1"/>
          <w:sz w:val="24"/>
          <w:szCs w:val="24"/>
        </w:rPr>
        <w:t>για την πρωτοβάθμια εκπαίδευση</w:t>
      </w:r>
      <w:r>
        <w:rPr>
          <w:rFonts w:ascii="Times New Roman" w:hAnsi="Times New Roman" w:cs="Times New Roman"/>
          <w:color w:val="000000" w:themeColor="text1"/>
          <w:sz w:val="24"/>
          <w:szCs w:val="24"/>
        </w:rPr>
        <w:t xml:space="preserve">: </w:t>
      </w:r>
      <w:r w:rsidR="002018D8" w:rsidRPr="006A48A7">
        <w:rPr>
          <w:rFonts w:ascii="Times New Roman" w:hAnsi="Times New Roman" w:cs="Times New Roman"/>
          <w:color w:val="000000" w:themeColor="text1"/>
          <w:sz w:val="24"/>
          <w:szCs w:val="24"/>
        </w:rPr>
        <w:t>Οι</w:t>
      </w:r>
      <w:r w:rsidR="004B34D5" w:rsidRPr="006A48A7">
        <w:rPr>
          <w:rFonts w:ascii="Times New Roman" w:hAnsi="Times New Roman" w:cs="Times New Roman"/>
          <w:color w:val="000000" w:themeColor="text1"/>
          <w:sz w:val="24"/>
          <w:szCs w:val="24"/>
        </w:rPr>
        <w:t xml:space="preserve"> κοινωνικές ανισότητε</w:t>
      </w:r>
      <w:r w:rsidR="002018D8" w:rsidRPr="006A48A7">
        <w:rPr>
          <w:rFonts w:ascii="Times New Roman" w:hAnsi="Times New Roman" w:cs="Times New Roman"/>
          <w:color w:val="000000" w:themeColor="text1"/>
          <w:sz w:val="24"/>
          <w:szCs w:val="24"/>
        </w:rPr>
        <w:t>ς αποτελούν όλο και περισσότερο και</w:t>
      </w:r>
      <w:r w:rsidR="004B34D5" w:rsidRPr="006A48A7">
        <w:rPr>
          <w:rFonts w:ascii="Times New Roman" w:hAnsi="Times New Roman" w:cs="Times New Roman"/>
          <w:color w:val="000000" w:themeColor="text1"/>
          <w:sz w:val="24"/>
          <w:szCs w:val="24"/>
        </w:rPr>
        <w:t xml:space="preserve"> πολιτιστικές ανισότητες. Μπορούμε επίσης να φανταστούμε </w:t>
      </w:r>
      <w:r w:rsidR="002018D8" w:rsidRPr="006A48A7">
        <w:rPr>
          <w:rFonts w:ascii="Times New Roman" w:hAnsi="Times New Roman" w:cs="Times New Roman"/>
          <w:color w:val="000000" w:themeColor="text1"/>
          <w:sz w:val="24"/>
          <w:szCs w:val="24"/>
        </w:rPr>
        <w:t>μια σχέση</w:t>
      </w:r>
      <w:r w:rsidR="00AB105D">
        <w:rPr>
          <w:rFonts w:ascii="Times New Roman" w:hAnsi="Times New Roman" w:cs="Times New Roman"/>
          <w:color w:val="000000" w:themeColor="text1"/>
          <w:sz w:val="24"/>
          <w:szCs w:val="24"/>
        </w:rPr>
        <w:t>,</w:t>
      </w:r>
      <w:r w:rsidR="002018D8" w:rsidRPr="006A48A7">
        <w:rPr>
          <w:rFonts w:ascii="Times New Roman" w:hAnsi="Times New Roman" w:cs="Times New Roman"/>
          <w:color w:val="000000" w:themeColor="text1"/>
          <w:sz w:val="24"/>
          <w:szCs w:val="24"/>
        </w:rPr>
        <w:t xml:space="preserve"> </w:t>
      </w:r>
      <w:r w:rsidR="00AB105D">
        <w:rPr>
          <w:rFonts w:ascii="Times New Roman" w:hAnsi="Times New Roman" w:cs="Times New Roman"/>
          <w:color w:val="000000" w:themeColor="text1"/>
          <w:sz w:val="24"/>
          <w:szCs w:val="24"/>
        </w:rPr>
        <w:t>όπου</w:t>
      </w:r>
      <w:r w:rsidR="004B34D5" w:rsidRPr="006A48A7">
        <w:rPr>
          <w:rFonts w:ascii="Times New Roman" w:hAnsi="Times New Roman" w:cs="Times New Roman"/>
          <w:color w:val="000000" w:themeColor="text1"/>
          <w:sz w:val="24"/>
          <w:szCs w:val="24"/>
        </w:rPr>
        <w:t xml:space="preserve"> οι εκπαιδευτικοί αναπτύσσουν άνισες αλληλεπιδράσεις ανάλογα με το πολιτιστικό υπόβαθρο των μαθητών τους. </w:t>
      </w:r>
      <w:r w:rsidR="001E55B2">
        <w:rPr>
          <w:rFonts w:ascii="Times New Roman" w:hAnsi="Times New Roman" w:cs="Times New Roman"/>
          <w:color w:val="000000" w:themeColor="text1"/>
          <w:sz w:val="24"/>
          <w:szCs w:val="24"/>
        </w:rPr>
        <w:t>Αυτό υποδεικνύει την</w:t>
      </w:r>
      <w:r w:rsidR="004B34D5" w:rsidRPr="006A48A7">
        <w:rPr>
          <w:rFonts w:ascii="Times New Roman" w:hAnsi="Times New Roman" w:cs="Times New Roman"/>
          <w:color w:val="000000" w:themeColor="text1"/>
          <w:sz w:val="24"/>
          <w:szCs w:val="24"/>
        </w:rPr>
        <w:t xml:space="preserve"> ύπαρξη κοινωνικών ανισοτήτων στις αλληλεπιδράσεις μεταξύ δασκάλων και μαθητών. </w:t>
      </w:r>
      <w:r w:rsidR="002018D8" w:rsidRPr="006A48A7">
        <w:rPr>
          <w:rFonts w:ascii="Times New Roman" w:hAnsi="Times New Roman" w:cs="Times New Roman"/>
          <w:color w:val="000000" w:themeColor="text1"/>
          <w:sz w:val="24"/>
          <w:szCs w:val="24"/>
        </w:rPr>
        <w:t>Ο</w:t>
      </w:r>
      <w:r w:rsidR="004B34D5" w:rsidRPr="006A48A7">
        <w:rPr>
          <w:rFonts w:ascii="Times New Roman" w:hAnsi="Times New Roman" w:cs="Times New Roman"/>
          <w:color w:val="000000" w:themeColor="text1"/>
          <w:sz w:val="24"/>
          <w:szCs w:val="24"/>
        </w:rPr>
        <w:t xml:space="preserve">ι </w:t>
      </w:r>
      <w:r w:rsidR="002018D8" w:rsidRPr="006A48A7">
        <w:rPr>
          <w:rFonts w:ascii="Times New Roman" w:hAnsi="Times New Roman" w:cs="Times New Roman"/>
          <w:color w:val="000000" w:themeColor="text1"/>
          <w:sz w:val="24"/>
          <w:szCs w:val="24"/>
        </w:rPr>
        <w:t>εκπαιδευτικοί φαίνεται</w:t>
      </w:r>
      <w:r w:rsidR="004B34D5" w:rsidRPr="006A48A7">
        <w:rPr>
          <w:rFonts w:ascii="Times New Roman" w:hAnsi="Times New Roman" w:cs="Times New Roman"/>
          <w:color w:val="000000" w:themeColor="text1"/>
          <w:sz w:val="24"/>
          <w:szCs w:val="24"/>
        </w:rPr>
        <w:t xml:space="preserve"> </w:t>
      </w:r>
      <w:r w:rsidR="002018D8" w:rsidRPr="006A48A7">
        <w:rPr>
          <w:rFonts w:ascii="Times New Roman" w:hAnsi="Times New Roman" w:cs="Times New Roman"/>
          <w:color w:val="000000" w:themeColor="text1"/>
          <w:sz w:val="24"/>
          <w:szCs w:val="24"/>
        </w:rPr>
        <w:t xml:space="preserve">να </w:t>
      </w:r>
      <w:r w:rsidR="006F40BC" w:rsidRPr="006A48A7">
        <w:rPr>
          <w:rFonts w:ascii="Times New Roman" w:hAnsi="Times New Roman" w:cs="Times New Roman"/>
          <w:color w:val="000000" w:themeColor="text1"/>
          <w:sz w:val="24"/>
          <w:szCs w:val="24"/>
        </w:rPr>
        <w:t>ευνοούν</w:t>
      </w:r>
      <w:r w:rsidR="004B34D5" w:rsidRPr="006A48A7">
        <w:rPr>
          <w:rFonts w:ascii="Times New Roman" w:hAnsi="Times New Roman" w:cs="Times New Roman"/>
          <w:color w:val="000000" w:themeColor="text1"/>
          <w:sz w:val="24"/>
          <w:szCs w:val="24"/>
        </w:rPr>
        <w:t xml:space="preserve"> τους πιο «μορφωμένους»</w:t>
      </w:r>
      <w:r w:rsidR="002018D8" w:rsidRPr="006A48A7">
        <w:rPr>
          <w:rFonts w:ascii="Times New Roman" w:hAnsi="Times New Roman" w:cs="Times New Roman"/>
          <w:color w:val="000000" w:themeColor="text1"/>
          <w:sz w:val="24"/>
          <w:szCs w:val="24"/>
        </w:rPr>
        <w:t xml:space="preserve"> μαθητές στις τάξεις ή να </w:t>
      </w:r>
      <w:r w:rsidR="006F40BC" w:rsidRPr="006A48A7">
        <w:rPr>
          <w:rFonts w:ascii="Times New Roman" w:hAnsi="Times New Roman" w:cs="Times New Roman"/>
          <w:color w:val="000000" w:themeColor="text1"/>
          <w:sz w:val="24"/>
          <w:szCs w:val="24"/>
        </w:rPr>
        <w:t>ευνοούν</w:t>
      </w:r>
      <w:r w:rsidR="004B34D5" w:rsidRPr="006A48A7">
        <w:rPr>
          <w:rFonts w:ascii="Times New Roman" w:hAnsi="Times New Roman" w:cs="Times New Roman"/>
          <w:color w:val="000000" w:themeColor="text1"/>
          <w:sz w:val="24"/>
          <w:szCs w:val="24"/>
        </w:rPr>
        <w:t xml:space="preserve"> τους μαθητές των πιο «καλλιεργημένων» τάξεων. Για να εξηγήσουμε ότι, στις τάξεις, οι αλληλεπιδράσεις θα μπορούσαν να ευνοούν </w:t>
      </w:r>
      <w:r w:rsidR="001E55B2">
        <w:rPr>
          <w:rFonts w:ascii="Times New Roman" w:hAnsi="Times New Roman" w:cs="Times New Roman"/>
          <w:color w:val="000000" w:themeColor="text1"/>
          <w:sz w:val="24"/>
          <w:szCs w:val="24"/>
        </w:rPr>
        <w:t>εξίσου όλους</w:t>
      </w:r>
      <w:r w:rsidR="004B34D5" w:rsidRPr="006A48A7">
        <w:rPr>
          <w:rFonts w:ascii="Times New Roman" w:hAnsi="Times New Roman" w:cs="Times New Roman"/>
          <w:color w:val="000000" w:themeColor="text1"/>
          <w:sz w:val="24"/>
          <w:szCs w:val="24"/>
        </w:rPr>
        <w:t xml:space="preserve"> τους μαθητές</w:t>
      </w:r>
    </w:p>
    <w:p w:rsidR="004B34D5" w:rsidRPr="006A48A7" w:rsidRDefault="00BE7737" w:rsidP="006A48A7">
      <w:pPr>
        <w:pStyle w:val="-HTM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Αυτό</w:t>
      </w:r>
      <w:r w:rsidR="004B34D5" w:rsidRPr="006A48A7">
        <w:rPr>
          <w:rFonts w:ascii="Times New Roman" w:hAnsi="Times New Roman" w:cs="Times New Roman"/>
          <w:color w:val="000000" w:themeColor="text1"/>
          <w:sz w:val="24"/>
          <w:szCs w:val="24"/>
        </w:rPr>
        <w:t xml:space="preserve"> </w:t>
      </w:r>
      <w:r w:rsidR="002018D8" w:rsidRPr="006A48A7">
        <w:rPr>
          <w:rFonts w:ascii="Times New Roman" w:hAnsi="Times New Roman" w:cs="Times New Roman"/>
          <w:color w:val="000000" w:themeColor="text1"/>
          <w:sz w:val="24"/>
          <w:szCs w:val="24"/>
        </w:rPr>
        <w:t>συνθέτει μια απεικόνιση,</w:t>
      </w:r>
      <w:r w:rsidR="004B34D5" w:rsidRPr="006A48A7">
        <w:rPr>
          <w:rFonts w:ascii="Times New Roman" w:hAnsi="Times New Roman" w:cs="Times New Roman"/>
          <w:color w:val="000000" w:themeColor="text1"/>
          <w:sz w:val="24"/>
          <w:szCs w:val="24"/>
        </w:rPr>
        <w:t xml:space="preserve"> </w:t>
      </w:r>
      <w:r w:rsidR="002018D8" w:rsidRPr="006A48A7">
        <w:rPr>
          <w:rFonts w:ascii="Times New Roman" w:hAnsi="Times New Roman" w:cs="Times New Roman"/>
          <w:color w:val="000000" w:themeColor="text1"/>
          <w:sz w:val="24"/>
          <w:szCs w:val="24"/>
        </w:rPr>
        <w:t xml:space="preserve">με </w:t>
      </w:r>
      <w:r w:rsidR="004B34D5" w:rsidRPr="006A48A7">
        <w:rPr>
          <w:rFonts w:ascii="Times New Roman" w:hAnsi="Times New Roman" w:cs="Times New Roman"/>
          <w:color w:val="000000" w:themeColor="text1"/>
          <w:sz w:val="24"/>
          <w:szCs w:val="24"/>
        </w:rPr>
        <w:t xml:space="preserve">τους δασκάλους </w:t>
      </w:r>
      <w:r w:rsidR="004B34D5" w:rsidRPr="00FC0411">
        <w:rPr>
          <w:rFonts w:ascii="Times New Roman" w:hAnsi="Times New Roman" w:cs="Times New Roman"/>
          <w:color w:val="000000" w:themeColor="text1"/>
          <w:sz w:val="24"/>
          <w:szCs w:val="24"/>
          <w:highlight w:val="yellow"/>
        </w:rPr>
        <w:t>ως "ευαίσθητους εγγυητές των παραδοσιακών μ</w:t>
      </w:r>
      <w:r w:rsidR="006A48A7" w:rsidRPr="00FC0411">
        <w:rPr>
          <w:rFonts w:ascii="Times New Roman" w:hAnsi="Times New Roman" w:cs="Times New Roman"/>
          <w:color w:val="000000" w:themeColor="text1"/>
          <w:sz w:val="24"/>
          <w:szCs w:val="24"/>
          <w:highlight w:val="yellow"/>
        </w:rPr>
        <w:t>ορφών πολιτιστικής νομιμότητας"</w:t>
      </w:r>
      <w:r w:rsidR="004B34D5" w:rsidRPr="00FC0411">
        <w:rPr>
          <w:rFonts w:ascii="Times New Roman" w:hAnsi="Times New Roman" w:cs="Times New Roman"/>
          <w:color w:val="000000" w:themeColor="text1"/>
          <w:sz w:val="24"/>
          <w:szCs w:val="24"/>
          <w:highlight w:val="yellow"/>
        </w:rPr>
        <w:t>.</w:t>
      </w:r>
      <w:r w:rsidR="004B34D5" w:rsidRPr="006A48A7">
        <w:rPr>
          <w:rFonts w:ascii="Times New Roman" w:hAnsi="Times New Roman" w:cs="Times New Roman"/>
          <w:color w:val="000000" w:themeColor="text1"/>
          <w:sz w:val="24"/>
          <w:szCs w:val="24"/>
        </w:rPr>
        <w:t xml:space="preserve"> Μπορούμε λοιπόν να φανταστούμε τη σύνδεση</w:t>
      </w:r>
      <w:r w:rsidR="001E55B2">
        <w:rPr>
          <w:rFonts w:ascii="Times New Roman" w:hAnsi="Times New Roman" w:cs="Times New Roman"/>
          <w:color w:val="000000" w:themeColor="text1"/>
          <w:sz w:val="24"/>
          <w:szCs w:val="24"/>
        </w:rPr>
        <w:t xml:space="preserve"> της αύξησης της επιρροής των "β</w:t>
      </w:r>
      <w:r w:rsidR="004B34D5" w:rsidRPr="006A48A7">
        <w:rPr>
          <w:rFonts w:ascii="Times New Roman" w:hAnsi="Times New Roman" w:cs="Times New Roman"/>
          <w:color w:val="000000" w:themeColor="text1"/>
          <w:sz w:val="24"/>
          <w:szCs w:val="24"/>
        </w:rPr>
        <w:t xml:space="preserve">ιβλίων" στη γένεση της </w:t>
      </w:r>
      <w:r w:rsidR="004B34D5" w:rsidRPr="006A48A7">
        <w:rPr>
          <w:rFonts w:ascii="Times New Roman" w:hAnsi="Times New Roman" w:cs="Times New Roman"/>
          <w:color w:val="000000" w:themeColor="text1"/>
          <w:sz w:val="24"/>
          <w:szCs w:val="24"/>
        </w:rPr>
        <w:lastRenderedPageBreak/>
        <w:t xml:space="preserve">ανισότητας στο γεγονός ότι οι εκπαιδευτικοί, ως αποτέλεσμα αυτής της εξέλιξης, θα τείνουν όλο και περισσότερο να αισθάνονται κοντά στους σπουδαστές που θα μπορούσαν να γνωρίζουν ή να φανταστεί κανείς ότι οι γονείς τους διαβάζουν πολύ, και ως εκ τούτου έχουν υψηλότερες προσδοκίες και απαιτήσεις </w:t>
      </w:r>
      <w:r w:rsidR="001E55B2">
        <w:rPr>
          <w:rFonts w:ascii="Times New Roman" w:hAnsi="Times New Roman" w:cs="Times New Roman"/>
          <w:color w:val="000000" w:themeColor="text1"/>
          <w:sz w:val="24"/>
          <w:szCs w:val="24"/>
        </w:rPr>
        <w:t>για</w:t>
      </w:r>
      <w:r w:rsidR="004B34D5" w:rsidRPr="006A48A7">
        <w:rPr>
          <w:rFonts w:ascii="Times New Roman" w:hAnsi="Times New Roman" w:cs="Times New Roman"/>
          <w:color w:val="000000" w:themeColor="text1"/>
          <w:sz w:val="24"/>
          <w:szCs w:val="24"/>
        </w:rPr>
        <w:t xml:space="preserve"> αυτούς. Η εξέλιξη των αποτελεσμάτων PISA των παιδιών των καθηγητών της δευτεροβάθμιας εκπαίδευσης από το 2003 έως το 2012 είναι σύμφωνη με τη</w:t>
      </w:r>
      <w:r w:rsidR="002018D8" w:rsidRPr="006A48A7">
        <w:rPr>
          <w:rFonts w:ascii="Times New Roman" w:hAnsi="Times New Roman" w:cs="Times New Roman"/>
          <w:color w:val="000000" w:themeColor="text1"/>
          <w:sz w:val="24"/>
          <w:szCs w:val="24"/>
        </w:rPr>
        <w:t>ν ερμηνεία αυτή</w:t>
      </w:r>
      <w:r w:rsidR="004B34D5" w:rsidRPr="006A48A7">
        <w:rPr>
          <w:rFonts w:ascii="Times New Roman" w:hAnsi="Times New Roman" w:cs="Times New Roman"/>
          <w:color w:val="000000" w:themeColor="text1"/>
          <w:sz w:val="24"/>
          <w:szCs w:val="24"/>
        </w:rPr>
        <w:t>.</w:t>
      </w:r>
    </w:p>
    <w:p w:rsidR="006A48A7" w:rsidRPr="006A48A7" w:rsidRDefault="004B34D5" w:rsidP="006A48A7">
      <w:pPr>
        <w:pStyle w:val="-HTML"/>
        <w:jc w:val="both"/>
        <w:rPr>
          <w:rFonts w:ascii="Times New Roman" w:hAnsi="Times New Roman" w:cs="Times New Roman"/>
          <w:color w:val="000000" w:themeColor="text1"/>
          <w:sz w:val="24"/>
          <w:szCs w:val="24"/>
        </w:rPr>
      </w:pPr>
      <w:r w:rsidRPr="006A48A7">
        <w:rPr>
          <w:rFonts w:ascii="Times New Roman" w:hAnsi="Times New Roman" w:cs="Times New Roman"/>
          <w:color w:val="000000" w:themeColor="text1"/>
          <w:sz w:val="24"/>
          <w:szCs w:val="24"/>
        </w:rPr>
        <w:t xml:space="preserve">Για να εξηγηθεί ότι οι κοινωνικές ανισότητες της αλληλεπίδρασης μεταξύ των τάξεων </w:t>
      </w:r>
      <w:r w:rsidR="001E55B2">
        <w:rPr>
          <w:rFonts w:ascii="Times New Roman" w:hAnsi="Times New Roman" w:cs="Times New Roman"/>
          <w:color w:val="000000" w:themeColor="text1"/>
          <w:sz w:val="24"/>
          <w:szCs w:val="24"/>
        </w:rPr>
        <w:t>βασίζονται</w:t>
      </w:r>
      <w:r w:rsidRPr="006A48A7">
        <w:rPr>
          <w:rFonts w:ascii="Times New Roman" w:hAnsi="Times New Roman" w:cs="Times New Roman"/>
          <w:color w:val="000000" w:themeColor="text1"/>
          <w:sz w:val="24"/>
          <w:szCs w:val="24"/>
        </w:rPr>
        <w:t xml:space="preserve"> όλο και περισσότερο </w:t>
      </w:r>
      <w:r w:rsidR="001E55B2">
        <w:rPr>
          <w:rFonts w:ascii="Times New Roman" w:hAnsi="Times New Roman" w:cs="Times New Roman"/>
          <w:color w:val="000000" w:themeColor="text1"/>
          <w:sz w:val="24"/>
          <w:szCs w:val="24"/>
        </w:rPr>
        <w:t xml:space="preserve">στις </w:t>
      </w:r>
      <w:r w:rsidRPr="006A48A7">
        <w:rPr>
          <w:rFonts w:ascii="Times New Roman" w:hAnsi="Times New Roman" w:cs="Times New Roman"/>
          <w:color w:val="000000" w:themeColor="text1"/>
          <w:sz w:val="24"/>
          <w:szCs w:val="24"/>
        </w:rPr>
        <w:t xml:space="preserve">πολιτισμικές ανισότητες, θα πρέπει να αποδειχθεί ότι ο κοινωνικός διαχωρισμός μεταξύ των τάξεων είναι ολοένα και περισσότερο πολιτιστικός διαχωρισμός και οδηγεί σε αυξανόμενες ανισότητες. </w:t>
      </w:r>
    </w:p>
    <w:p w:rsidR="004B34D5" w:rsidRPr="005232A2" w:rsidRDefault="004B34D5" w:rsidP="005232A2">
      <w:pPr>
        <w:pStyle w:val="-HTML"/>
        <w:jc w:val="both"/>
        <w:rPr>
          <w:rFonts w:ascii="Times New Roman" w:hAnsi="Times New Roman" w:cs="Times New Roman"/>
          <w:sz w:val="24"/>
          <w:szCs w:val="24"/>
        </w:rPr>
      </w:pPr>
      <w:r w:rsidRPr="005232A2">
        <w:rPr>
          <w:rFonts w:ascii="Times New Roman" w:hAnsi="Times New Roman" w:cs="Times New Roman"/>
          <w:sz w:val="24"/>
          <w:szCs w:val="24"/>
        </w:rPr>
        <w:t xml:space="preserve">Η δεύτερη σημαντική πτυχή της σχολικής ευθύνης, σύμφωνα με την ανάλυσή </w:t>
      </w:r>
      <w:r w:rsidR="006A48A7" w:rsidRPr="005232A2">
        <w:rPr>
          <w:rFonts w:ascii="Times New Roman" w:hAnsi="Times New Roman" w:cs="Times New Roman"/>
          <w:sz w:val="24"/>
          <w:szCs w:val="24"/>
        </w:rPr>
        <w:t>μας λοιπόν</w:t>
      </w:r>
      <w:r w:rsidRPr="005232A2">
        <w:rPr>
          <w:rFonts w:ascii="Times New Roman" w:hAnsi="Times New Roman" w:cs="Times New Roman"/>
          <w:sz w:val="24"/>
          <w:szCs w:val="24"/>
        </w:rPr>
        <w:t xml:space="preserve">, είναι ο διαχωρισμός. Αλλά η ανάλυσή μας δείχνει ότι, για να μετρηθεί η σοβαρότητα της αύξησης του διαχωρισμού, δεν αρκεί να τεκμηριωθεί η ύπαρξή του · πρέπει επίσης να ληφθεί υπόψη η έκταση των επιπτώσεών της στη μάθηση, η οποία </w:t>
      </w:r>
      <w:r w:rsidR="001E55B2">
        <w:rPr>
          <w:rFonts w:ascii="Times New Roman" w:hAnsi="Times New Roman" w:cs="Times New Roman"/>
          <w:sz w:val="24"/>
          <w:szCs w:val="24"/>
        </w:rPr>
        <w:t>αποτελεί μεταβλητή</w:t>
      </w:r>
      <w:r w:rsidRPr="005232A2">
        <w:rPr>
          <w:rFonts w:ascii="Times New Roman" w:hAnsi="Times New Roman" w:cs="Times New Roman"/>
          <w:sz w:val="24"/>
          <w:szCs w:val="24"/>
        </w:rPr>
        <w:t xml:space="preserve">. Σε αυτή την περίπτωση, αυτό που έχει συμβάλει στην αύξηση της κοινωνικής ανισότητας </w:t>
      </w:r>
      <w:r w:rsidR="001E55B2">
        <w:rPr>
          <w:rFonts w:ascii="Times New Roman" w:hAnsi="Times New Roman" w:cs="Times New Roman"/>
          <w:sz w:val="24"/>
          <w:szCs w:val="24"/>
        </w:rPr>
        <w:t xml:space="preserve">για </w:t>
      </w:r>
      <w:r w:rsidRPr="005232A2">
        <w:rPr>
          <w:rFonts w:ascii="Times New Roman" w:hAnsi="Times New Roman" w:cs="Times New Roman"/>
          <w:sz w:val="24"/>
          <w:szCs w:val="24"/>
        </w:rPr>
        <w:t xml:space="preserve">την επίδοση στα μαθηματικά στη Γαλλία μεταξύ των ετών 2003 και 2012 είναι λιγότερο, σύμφωνα με την έρευνα PISA, </w:t>
      </w:r>
      <w:r w:rsidR="001E55B2">
        <w:rPr>
          <w:rFonts w:ascii="Times New Roman" w:hAnsi="Times New Roman" w:cs="Times New Roman"/>
          <w:sz w:val="24"/>
          <w:szCs w:val="24"/>
        </w:rPr>
        <w:t xml:space="preserve">είναι ο </w:t>
      </w:r>
      <w:r w:rsidRPr="005232A2">
        <w:rPr>
          <w:rFonts w:ascii="Times New Roman" w:hAnsi="Times New Roman" w:cs="Times New Roman"/>
          <w:sz w:val="24"/>
          <w:szCs w:val="24"/>
        </w:rPr>
        <w:t>αυξημέν</w:t>
      </w:r>
      <w:r w:rsidR="001E55B2">
        <w:rPr>
          <w:rFonts w:ascii="Times New Roman" w:hAnsi="Times New Roman" w:cs="Times New Roman"/>
          <w:sz w:val="24"/>
          <w:szCs w:val="24"/>
        </w:rPr>
        <w:t>ος</w:t>
      </w:r>
      <w:r w:rsidRPr="005232A2">
        <w:rPr>
          <w:rFonts w:ascii="Times New Roman" w:hAnsi="Times New Roman" w:cs="Times New Roman"/>
          <w:sz w:val="24"/>
          <w:szCs w:val="24"/>
        </w:rPr>
        <w:t xml:space="preserve"> διαχωρισμός</w:t>
      </w:r>
      <w:r w:rsidR="00401DEA">
        <w:rPr>
          <w:rFonts w:ascii="Times New Roman" w:hAnsi="Times New Roman" w:cs="Times New Roman"/>
          <w:sz w:val="24"/>
          <w:szCs w:val="24"/>
        </w:rPr>
        <w:t>, αφού</w:t>
      </w:r>
      <w:r w:rsidRPr="005232A2">
        <w:rPr>
          <w:rFonts w:ascii="Times New Roman" w:hAnsi="Times New Roman" w:cs="Times New Roman"/>
          <w:sz w:val="24"/>
          <w:szCs w:val="24"/>
        </w:rPr>
        <w:t xml:space="preserve"> η αύξηση της επίδρασης αυτού του διαχωρισμού μάθηση</w:t>
      </w:r>
      <w:r w:rsidR="00401DEA">
        <w:rPr>
          <w:rFonts w:ascii="Times New Roman" w:hAnsi="Times New Roman" w:cs="Times New Roman"/>
          <w:sz w:val="24"/>
          <w:szCs w:val="24"/>
        </w:rPr>
        <w:t>ς ήταν προς όφελος των ευνοημένων μαθητών, αλλά</w:t>
      </w:r>
      <w:r w:rsidRPr="005232A2">
        <w:rPr>
          <w:rFonts w:ascii="Times New Roman" w:hAnsi="Times New Roman" w:cs="Times New Roman"/>
          <w:sz w:val="24"/>
          <w:szCs w:val="24"/>
        </w:rPr>
        <w:t xml:space="preserve"> αρνητική για τους </w:t>
      </w:r>
      <w:proofErr w:type="spellStart"/>
      <w:r w:rsidRPr="005232A2">
        <w:rPr>
          <w:rFonts w:ascii="Times New Roman" w:hAnsi="Times New Roman" w:cs="Times New Roman"/>
          <w:sz w:val="24"/>
          <w:szCs w:val="24"/>
        </w:rPr>
        <w:t>μειονεκτούντες</w:t>
      </w:r>
      <w:proofErr w:type="spellEnd"/>
      <w:r w:rsidRPr="005232A2">
        <w:rPr>
          <w:rFonts w:ascii="Times New Roman" w:hAnsi="Times New Roman" w:cs="Times New Roman"/>
          <w:sz w:val="24"/>
          <w:szCs w:val="24"/>
        </w:rPr>
        <w:t xml:space="preserve"> φοιτητές. Για τους λόγους </w:t>
      </w:r>
      <w:r w:rsidR="00401DEA">
        <w:rPr>
          <w:rFonts w:ascii="Times New Roman" w:hAnsi="Times New Roman" w:cs="Times New Roman"/>
          <w:sz w:val="24"/>
          <w:szCs w:val="24"/>
        </w:rPr>
        <w:t>αυτούς η αύξηση</w:t>
      </w:r>
      <w:r w:rsidRPr="005232A2">
        <w:rPr>
          <w:rFonts w:ascii="Times New Roman" w:hAnsi="Times New Roman" w:cs="Times New Roman"/>
          <w:sz w:val="24"/>
          <w:szCs w:val="24"/>
        </w:rPr>
        <w:t xml:space="preserve"> της επίδρασης του διαχωρισμού, μπορούμε να σκεφτούμε: </w:t>
      </w:r>
      <w:r w:rsidR="006A48A7" w:rsidRPr="005232A2">
        <w:rPr>
          <w:rFonts w:ascii="Times New Roman" w:hAnsi="Times New Roman" w:cs="Times New Roman"/>
          <w:sz w:val="24"/>
          <w:szCs w:val="24"/>
        </w:rPr>
        <w:t xml:space="preserve">ότι </w:t>
      </w:r>
      <w:r w:rsidR="00401DEA">
        <w:rPr>
          <w:rFonts w:ascii="Times New Roman" w:hAnsi="Times New Roman" w:cs="Times New Roman"/>
          <w:sz w:val="24"/>
          <w:szCs w:val="24"/>
        </w:rPr>
        <w:t xml:space="preserve">η </w:t>
      </w:r>
      <w:r w:rsidRPr="005232A2">
        <w:rPr>
          <w:rFonts w:ascii="Times New Roman" w:hAnsi="Times New Roman" w:cs="Times New Roman"/>
          <w:sz w:val="24"/>
          <w:szCs w:val="24"/>
        </w:rPr>
        <w:t xml:space="preserve">ποιότητα </w:t>
      </w:r>
      <w:r w:rsidR="00401DEA">
        <w:rPr>
          <w:rFonts w:ascii="Times New Roman" w:hAnsi="Times New Roman" w:cs="Times New Roman"/>
          <w:sz w:val="24"/>
          <w:szCs w:val="24"/>
        </w:rPr>
        <w:t>στην εκπαίδευση</w:t>
      </w:r>
      <w:r w:rsidRPr="005232A2">
        <w:rPr>
          <w:rFonts w:ascii="Times New Roman" w:hAnsi="Times New Roman" w:cs="Times New Roman"/>
          <w:sz w:val="24"/>
          <w:szCs w:val="24"/>
        </w:rPr>
        <w:t xml:space="preserve"> επηρεάζεται περισσότερο από την κοινωνική σύνθεση των θεσμών, από έναν διαχωρισμό </w:t>
      </w:r>
      <w:r w:rsidR="006A48A7" w:rsidRPr="005232A2">
        <w:rPr>
          <w:rFonts w:ascii="Times New Roman" w:hAnsi="Times New Roman" w:cs="Times New Roman"/>
          <w:sz w:val="24"/>
          <w:szCs w:val="24"/>
        </w:rPr>
        <w:t xml:space="preserve">που σχετίζεται με τον ανταγωνισμό </w:t>
      </w:r>
      <w:r w:rsidRPr="005232A2">
        <w:rPr>
          <w:rFonts w:ascii="Times New Roman" w:hAnsi="Times New Roman" w:cs="Times New Roman"/>
          <w:sz w:val="24"/>
          <w:szCs w:val="24"/>
        </w:rPr>
        <w:t>μεταξύ των σχολείων</w:t>
      </w:r>
      <w:r w:rsidR="006A48A7" w:rsidRPr="005232A2">
        <w:rPr>
          <w:rFonts w:ascii="Times New Roman" w:hAnsi="Times New Roman" w:cs="Times New Roman"/>
          <w:sz w:val="24"/>
          <w:szCs w:val="24"/>
        </w:rPr>
        <w:t xml:space="preserve"> και</w:t>
      </w:r>
      <w:r w:rsidRPr="005232A2">
        <w:rPr>
          <w:rFonts w:ascii="Times New Roman" w:hAnsi="Times New Roman" w:cs="Times New Roman"/>
          <w:sz w:val="24"/>
          <w:szCs w:val="24"/>
        </w:rPr>
        <w:t xml:space="preserve"> συνοδεύεται από μεγαλύτερο ταξικό διαχωρισμό ή </w:t>
      </w:r>
      <w:r w:rsidR="00401DEA">
        <w:rPr>
          <w:rFonts w:ascii="Times New Roman" w:hAnsi="Times New Roman" w:cs="Times New Roman"/>
          <w:sz w:val="24"/>
          <w:szCs w:val="24"/>
        </w:rPr>
        <w:t>όταν</w:t>
      </w:r>
      <w:r w:rsidR="007A7BC8" w:rsidRPr="005232A2">
        <w:rPr>
          <w:rFonts w:ascii="Times New Roman" w:hAnsi="Times New Roman" w:cs="Times New Roman"/>
          <w:sz w:val="24"/>
          <w:szCs w:val="24"/>
        </w:rPr>
        <w:t xml:space="preserve"> </w:t>
      </w:r>
      <w:r w:rsidRPr="005232A2">
        <w:rPr>
          <w:rFonts w:ascii="Times New Roman" w:hAnsi="Times New Roman" w:cs="Times New Roman"/>
          <w:sz w:val="24"/>
          <w:szCs w:val="24"/>
        </w:rPr>
        <w:t>αυξάνεται ο συσχετισμός μεταξύ σχολικού διαχωρισμού και κοινωνικού διαχωρισμού.</w:t>
      </w:r>
    </w:p>
    <w:p w:rsidR="00841AF9" w:rsidRPr="005232A2" w:rsidRDefault="007A7BC8" w:rsidP="005232A2">
      <w:pPr>
        <w:pStyle w:val="-HTML"/>
        <w:jc w:val="both"/>
        <w:rPr>
          <w:rFonts w:ascii="Times New Roman" w:hAnsi="Times New Roman" w:cs="Times New Roman"/>
          <w:sz w:val="24"/>
          <w:szCs w:val="24"/>
        </w:rPr>
      </w:pPr>
      <w:r w:rsidRPr="005232A2">
        <w:rPr>
          <w:rFonts w:ascii="Times New Roman" w:hAnsi="Times New Roman" w:cs="Times New Roman"/>
          <w:sz w:val="24"/>
          <w:szCs w:val="24"/>
        </w:rPr>
        <w:t>Με άλλα λόγια, η</w:t>
      </w:r>
      <w:r w:rsidR="004B34D5" w:rsidRPr="005232A2">
        <w:rPr>
          <w:rFonts w:ascii="Times New Roman" w:hAnsi="Times New Roman" w:cs="Times New Roman"/>
          <w:sz w:val="24"/>
          <w:szCs w:val="24"/>
        </w:rPr>
        <w:t xml:space="preserve"> αύ</w:t>
      </w:r>
      <w:r w:rsidRPr="005232A2">
        <w:rPr>
          <w:rFonts w:ascii="Times New Roman" w:hAnsi="Times New Roman" w:cs="Times New Roman"/>
          <w:sz w:val="24"/>
          <w:szCs w:val="24"/>
        </w:rPr>
        <w:t xml:space="preserve">ξηση των κοινωνικών ανισοτήτων για </w:t>
      </w:r>
      <w:r w:rsidR="004B34D5" w:rsidRPr="005232A2">
        <w:rPr>
          <w:rFonts w:ascii="Times New Roman" w:hAnsi="Times New Roman" w:cs="Times New Roman"/>
          <w:sz w:val="24"/>
          <w:szCs w:val="24"/>
        </w:rPr>
        <w:t xml:space="preserve">τις επιδόσεις </w:t>
      </w:r>
      <w:r w:rsidRPr="005232A2">
        <w:rPr>
          <w:rFonts w:ascii="Times New Roman" w:hAnsi="Times New Roman" w:cs="Times New Roman"/>
          <w:sz w:val="24"/>
          <w:szCs w:val="24"/>
        </w:rPr>
        <w:t xml:space="preserve">των μαθητών </w:t>
      </w:r>
      <w:r w:rsidR="004B34D5" w:rsidRPr="005232A2">
        <w:rPr>
          <w:rFonts w:ascii="Times New Roman" w:hAnsi="Times New Roman" w:cs="Times New Roman"/>
          <w:sz w:val="24"/>
          <w:szCs w:val="24"/>
        </w:rPr>
        <w:t xml:space="preserve">οφείλεται κυρίως σε καλύτερες συνθήκες εκπαίδευσης για </w:t>
      </w:r>
      <w:r w:rsidR="006F40BC">
        <w:rPr>
          <w:rFonts w:ascii="Times New Roman" w:hAnsi="Times New Roman" w:cs="Times New Roman"/>
          <w:sz w:val="24"/>
          <w:szCs w:val="24"/>
        </w:rPr>
        <w:t>ένα</w:t>
      </w:r>
      <w:r w:rsidR="004B34D5" w:rsidRPr="005232A2">
        <w:rPr>
          <w:rFonts w:ascii="Times New Roman" w:hAnsi="Times New Roman" w:cs="Times New Roman"/>
          <w:sz w:val="24"/>
          <w:szCs w:val="24"/>
        </w:rPr>
        <w:t xml:space="preserve"> </w:t>
      </w:r>
      <w:r w:rsidR="006F40BC">
        <w:rPr>
          <w:rFonts w:ascii="Times New Roman" w:hAnsi="Times New Roman" w:cs="Times New Roman"/>
          <w:sz w:val="24"/>
          <w:szCs w:val="24"/>
        </w:rPr>
        <w:t>μεγάλο</w:t>
      </w:r>
      <w:r w:rsidR="004B34D5" w:rsidRPr="005232A2">
        <w:rPr>
          <w:rFonts w:ascii="Times New Roman" w:hAnsi="Times New Roman" w:cs="Times New Roman"/>
          <w:sz w:val="24"/>
          <w:szCs w:val="24"/>
        </w:rPr>
        <w:t xml:space="preserve"> ευνοημένο </w:t>
      </w:r>
      <w:r w:rsidRPr="005232A2">
        <w:rPr>
          <w:rFonts w:ascii="Times New Roman" w:hAnsi="Times New Roman" w:cs="Times New Roman"/>
          <w:sz w:val="24"/>
          <w:szCs w:val="24"/>
        </w:rPr>
        <w:t>ποσοστό</w:t>
      </w:r>
      <w:r w:rsidR="004B34D5" w:rsidRPr="005232A2">
        <w:rPr>
          <w:rFonts w:ascii="Times New Roman" w:hAnsi="Times New Roman" w:cs="Times New Roman"/>
          <w:sz w:val="24"/>
          <w:szCs w:val="24"/>
        </w:rPr>
        <w:t xml:space="preserve"> του </w:t>
      </w:r>
      <w:r w:rsidRPr="005232A2">
        <w:rPr>
          <w:rFonts w:ascii="Times New Roman" w:hAnsi="Times New Roman" w:cs="Times New Roman"/>
          <w:sz w:val="24"/>
          <w:szCs w:val="24"/>
        </w:rPr>
        <w:t xml:space="preserve">μαθηματικού </w:t>
      </w:r>
      <w:r w:rsidR="004B34D5" w:rsidRPr="005232A2">
        <w:rPr>
          <w:rFonts w:ascii="Times New Roman" w:hAnsi="Times New Roman" w:cs="Times New Roman"/>
          <w:sz w:val="24"/>
          <w:szCs w:val="24"/>
        </w:rPr>
        <w:t xml:space="preserve">πληθυσμού (ιδιαίτερα όταν καλλιεργείται, </w:t>
      </w:r>
      <w:r w:rsidRPr="005232A2">
        <w:rPr>
          <w:rFonts w:ascii="Times New Roman" w:hAnsi="Times New Roman" w:cs="Times New Roman"/>
          <w:sz w:val="24"/>
          <w:szCs w:val="24"/>
        </w:rPr>
        <w:t>όπως αναφέρθηκε στη σχέση με την</w:t>
      </w:r>
      <w:r w:rsidR="004B34D5" w:rsidRPr="005232A2">
        <w:rPr>
          <w:rFonts w:ascii="Times New Roman" w:hAnsi="Times New Roman" w:cs="Times New Roman"/>
          <w:sz w:val="24"/>
          <w:szCs w:val="24"/>
        </w:rPr>
        <w:t xml:space="preserve"> ελαστικότητα των "Βιβλίων</w:t>
      </w:r>
      <w:r w:rsidR="00CE1B30">
        <w:rPr>
          <w:rFonts w:ascii="Times New Roman" w:hAnsi="Times New Roman" w:cs="Times New Roman"/>
          <w:sz w:val="24"/>
          <w:szCs w:val="24"/>
        </w:rPr>
        <w:t>»)</w:t>
      </w:r>
      <w:r w:rsidR="009470A2" w:rsidRPr="005232A2">
        <w:rPr>
          <w:rFonts w:ascii="Times New Roman" w:hAnsi="Times New Roman" w:cs="Times New Roman"/>
          <w:sz w:val="24"/>
          <w:szCs w:val="24"/>
        </w:rPr>
        <w:t>.</w:t>
      </w:r>
    </w:p>
    <w:p w:rsidR="00945DA9" w:rsidRPr="005232A2" w:rsidRDefault="00945DA9" w:rsidP="005232A2">
      <w:pPr>
        <w:jc w:val="both"/>
        <w:rPr>
          <w:rFonts w:ascii="Times New Roman" w:hAnsi="Times New Roman" w:cs="Times New Roman"/>
          <w:sz w:val="24"/>
          <w:szCs w:val="24"/>
        </w:rPr>
      </w:pPr>
    </w:p>
    <w:p w:rsidR="00945DA9" w:rsidRPr="005232A2" w:rsidRDefault="00945DA9" w:rsidP="005232A2">
      <w:pPr>
        <w:jc w:val="both"/>
        <w:rPr>
          <w:rFonts w:ascii="Times New Roman" w:hAnsi="Times New Roman" w:cs="Times New Roman"/>
          <w:sz w:val="24"/>
          <w:szCs w:val="24"/>
        </w:rPr>
      </w:pPr>
    </w:p>
    <w:p w:rsidR="00FB4800" w:rsidRDefault="00FB4800" w:rsidP="00945DA9">
      <w:pPr>
        <w:pStyle w:val="1"/>
        <w:jc w:val="both"/>
      </w:pPr>
    </w:p>
    <w:p w:rsidR="00FB4800" w:rsidRDefault="00FB4800" w:rsidP="00FB4800"/>
    <w:p w:rsidR="009273D9" w:rsidRDefault="009273D9" w:rsidP="00FB4800"/>
    <w:p w:rsidR="009273D9" w:rsidRPr="00FB4800" w:rsidRDefault="009273D9" w:rsidP="00FB4800"/>
    <w:p w:rsidR="009273D9" w:rsidRDefault="009273D9" w:rsidP="00945DA9">
      <w:pPr>
        <w:pStyle w:val="1"/>
        <w:jc w:val="both"/>
      </w:pPr>
    </w:p>
    <w:p w:rsidR="009273D9" w:rsidRPr="009273D9" w:rsidRDefault="009273D9" w:rsidP="009273D9"/>
    <w:p w:rsidR="009273D9" w:rsidRDefault="009273D9" w:rsidP="00945DA9">
      <w:pPr>
        <w:pStyle w:val="1"/>
        <w:jc w:val="both"/>
      </w:pPr>
    </w:p>
    <w:p w:rsidR="00945DA9" w:rsidRDefault="00FB4800" w:rsidP="00945DA9">
      <w:pPr>
        <w:pStyle w:val="1"/>
        <w:jc w:val="both"/>
      </w:pPr>
      <w:r>
        <w:t>Σύνθεση – Σ</w:t>
      </w:r>
      <w:r w:rsidR="00945DA9">
        <w:t>υμπεράσματα</w:t>
      </w:r>
    </w:p>
    <w:p w:rsidR="000E6E32" w:rsidRPr="000E6E32" w:rsidRDefault="000E6E32" w:rsidP="000E6E32"/>
    <w:p w:rsidR="006455F9" w:rsidRDefault="00945DA9" w:rsidP="006455F9">
      <w:pPr>
        <w:jc w:val="both"/>
        <w:rPr>
          <w:rFonts w:ascii="Times New Roman" w:hAnsi="Times New Roman" w:cs="Times New Roman"/>
          <w:sz w:val="24"/>
          <w:szCs w:val="24"/>
        </w:rPr>
      </w:pPr>
      <w:r w:rsidRPr="000F140F">
        <w:rPr>
          <w:rFonts w:ascii="Times New Roman" w:hAnsi="Times New Roman" w:cs="Times New Roman"/>
          <w:sz w:val="24"/>
          <w:szCs w:val="24"/>
        </w:rPr>
        <w:t xml:space="preserve">Τα </w:t>
      </w:r>
      <w:r w:rsidR="000F140F" w:rsidRPr="000F140F">
        <w:rPr>
          <w:rFonts w:ascii="Times New Roman" w:hAnsi="Times New Roman" w:cs="Times New Roman"/>
          <w:sz w:val="24"/>
          <w:szCs w:val="24"/>
        </w:rPr>
        <w:t>παραπάνω</w:t>
      </w:r>
      <w:r w:rsidRPr="000F140F">
        <w:rPr>
          <w:rFonts w:ascii="Times New Roman" w:hAnsi="Times New Roman" w:cs="Times New Roman"/>
          <w:sz w:val="24"/>
          <w:szCs w:val="24"/>
        </w:rPr>
        <w:t xml:space="preserve"> άρθρα που εξετάσαμε, </w:t>
      </w:r>
      <w:r w:rsidR="000F140F" w:rsidRPr="000F140F">
        <w:rPr>
          <w:rFonts w:ascii="Times New Roman" w:hAnsi="Times New Roman" w:cs="Times New Roman"/>
          <w:sz w:val="24"/>
          <w:szCs w:val="24"/>
        </w:rPr>
        <w:t>θέτουν πολλές όψεις του οικογενει</w:t>
      </w:r>
      <w:r w:rsidR="000E6E32">
        <w:rPr>
          <w:rFonts w:ascii="Times New Roman" w:hAnsi="Times New Roman" w:cs="Times New Roman"/>
          <w:sz w:val="24"/>
          <w:szCs w:val="24"/>
        </w:rPr>
        <w:t>α</w:t>
      </w:r>
      <w:r w:rsidR="00F33F63">
        <w:rPr>
          <w:rFonts w:ascii="Times New Roman" w:hAnsi="Times New Roman" w:cs="Times New Roman"/>
          <w:sz w:val="24"/>
          <w:szCs w:val="24"/>
        </w:rPr>
        <w:t>κού κεφαλαίου και της</w:t>
      </w:r>
      <w:r w:rsidR="000F140F" w:rsidRPr="000F140F">
        <w:rPr>
          <w:rFonts w:ascii="Times New Roman" w:hAnsi="Times New Roman" w:cs="Times New Roman"/>
          <w:sz w:val="24"/>
          <w:szCs w:val="24"/>
        </w:rPr>
        <w:t xml:space="preserve"> σχέση</w:t>
      </w:r>
      <w:r w:rsidR="00F33F63">
        <w:rPr>
          <w:rFonts w:ascii="Times New Roman" w:hAnsi="Times New Roman" w:cs="Times New Roman"/>
          <w:sz w:val="24"/>
          <w:szCs w:val="24"/>
        </w:rPr>
        <w:t>ς</w:t>
      </w:r>
      <w:r w:rsidR="000F140F" w:rsidRPr="000F140F">
        <w:rPr>
          <w:rFonts w:ascii="Times New Roman" w:hAnsi="Times New Roman" w:cs="Times New Roman"/>
          <w:sz w:val="24"/>
          <w:szCs w:val="24"/>
        </w:rPr>
        <w:t xml:space="preserve"> του με τις κοινωνικές ανισότητες στο σχολείο,</w:t>
      </w:r>
      <w:r w:rsidRPr="000F140F">
        <w:rPr>
          <w:rFonts w:ascii="Times New Roman" w:hAnsi="Times New Roman" w:cs="Times New Roman"/>
          <w:sz w:val="24"/>
          <w:szCs w:val="24"/>
        </w:rPr>
        <w:t xml:space="preserve"> από διαφορετικές θεωρητικές αφετηρίες </w:t>
      </w:r>
      <w:r w:rsidR="001D31C3">
        <w:rPr>
          <w:rFonts w:ascii="Times New Roman" w:hAnsi="Times New Roman" w:cs="Times New Roman"/>
          <w:sz w:val="24"/>
          <w:szCs w:val="24"/>
        </w:rPr>
        <w:t>που</w:t>
      </w:r>
      <w:r w:rsidRPr="000F140F">
        <w:rPr>
          <w:rFonts w:ascii="Times New Roman" w:hAnsi="Times New Roman" w:cs="Times New Roman"/>
          <w:sz w:val="24"/>
          <w:szCs w:val="24"/>
        </w:rPr>
        <w:t xml:space="preserve"> στις περισσότερες περιπτώσεις αναφέρονται σε διαφορετικά εθνικά περιβάλλοντα, </w:t>
      </w:r>
      <w:r w:rsidR="000F140F" w:rsidRPr="000F140F">
        <w:rPr>
          <w:rFonts w:ascii="Times New Roman" w:hAnsi="Times New Roman" w:cs="Times New Roman"/>
          <w:sz w:val="24"/>
          <w:szCs w:val="24"/>
        </w:rPr>
        <w:t xml:space="preserve">ενώ </w:t>
      </w:r>
      <w:r w:rsidRPr="000F140F">
        <w:rPr>
          <w:rFonts w:ascii="Times New Roman" w:hAnsi="Times New Roman" w:cs="Times New Roman"/>
          <w:sz w:val="24"/>
          <w:szCs w:val="24"/>
        </w:rPr>
        <w:t>παρουσιάζουν σημαντική σύγκλιση σε αρκετά σημεία.</w:t>
      </w:r>
      <w:r w:rsidR="006455F9">
        <w:rPr>
          <w:rFonts w:ascii="Times New Roman" w:hAnsi="Times New Roman" w:cs="Times New Roman"/>
          <w:sz w:val="24"/>
          <w:szCs w:val="24"/>
        </w:rPr>
        <w:t xml:space="preserve"> </w:t>
      </w:r>
      <w:r w:rsidR="00A856BD" w:rsidRPr="00A856BD">
        <w:rPr>
          <w:rFonts w:ascii="Times New Roman" w:hAnsi="Times New Roman" w:cs="Times New Roman"/>
          <w:sz w:val="24"/>
          <w:szCs w:val="24"/>
        </w:rPr>
        <w:t xml:space="preserve">Αναγνωρίζεται η σημαντική επιρροή του οικογενειακού κεφαλαίου ως μεταβλητή που επηρεάζει και </w:t>
      </w:r>
      <w:r w:rsidR="00740B71">
        <w:rPr>
          <w:rFonts w:ascii="Times New Roman" w:hAnsi="Times New Roman" w:cs="Times New Roman"/>
          <w:sz w:val="24"/>
          <w:szCs w:val="24"/>
        </w:rPr>
        <w:t>αναπαράγει</w:t>
      </w:r>
      <w:r w:rsidR="00A856BD" w:rsidRPr="00A856BD">
        <w:rPr>
          <w:rFonts w:ascii="Times New Roman" w:hAnsi="Times New Roman" w:cs="Times New Roman"/>
          <w:sz w:val="24"/>
          <w:szCs w:val="24"/>
        </w:rPr>
        <w:t xml:space="preserve"> κοινωνικές ανισότητες. </w:t>
      </w:r>
    </w:p>
    <w:p w:rsidR="0050704C" w:rsidRDefault="00633D74" w:rsidP="006455F9">
      <w:pPr>
        <w:jc w:val="both"/>
        <w:rPr>
          <w:rFonts w:ascii="Times New Roman" w:hAnsi="Times New Roman" w:cs="Times New Roman"/>
          <w:sz w:val="24"/>
          <w:szCs w:val="24"/>
        </w:rPr>
      </w:pPr>
      <w:r w:rsidRPr="00A856BD">
        <w:rPr>
          <w:rFonts w:ascii="Times New Roman" w:hAnsi="Times New Roman" w:cs="Times New Roman"/>
          <w:sz w:val="24"/>
          <w:szCs w:val="24"/>
        </w:rPr>
        <w:t xml:space="preserve">Οι οικογένειες των ανώτερων κοινωνικών στρωμάτων κληροδοτούν στα μέλη τους συγκεκριμένα μορφωτικά προνόμια, γνώσεις και εξοικείωση με τα προϊόντα της τέχνης και του πνεύματος, διανοητικές δεξιότητες και «καλό γούστο», αυτό που ο γάλλος  κοινωνιολόγος </w:t>
      </w:r>
      <w:proofErr w:type="spellStart"/>
      <w:r w:rsidR="00385BB4">
        <w:rPr>
          <w:rFonts w:ascii="Times New Roman" w:hAnsi="Times New Roman" w:cs="Times New Roman"/>
          <w:sz w:val="24"/>
          <w:szCs w:val="24"/>
          <w:lang w:val="en-US"/>
        </w:rPr>
        <w:t>Bourtie</w:t>
      </w:r>
      <w:r w:rsidR="007F4179">
        <w:rPr>
          <w:rFonts w:ascii="Times New Roman" w:hAnsi="Times New Roman" w:cs="Times New Roman"/>
          <w:sz w:val="24"/>
          <w:szCs w:val="24"/>
          <w:lang w:val="en-US"/>
        </w:rPr>
        <w:t>u</w:t>
      </w:r>
      <w:proofErr w:type="spellEnd"/>
      <w:r w:rsidRPr="00A856BD">
        <w:rPr>
          <w:rFonts w:ascii="Times New Roman" w:hAnsi="Times New Roman" w:cs="Times New Roman"/>
          <w:sz w:val="24"/>
          <w:szCs w:val="24"/>
        </w:rPr>
        <w:t xml:space="preserve"> ονομάζει «μορφωτικό κεφάλαιο». Τους μεταδίδουν επίσης αξίες πολύ κοντινές με αυτές του σχολείου, θετική στάση απέναντι στη μάθηση και υψηλές προσδοκίες. Αυτές τις ιδιότητες ο εκπαιδευτικός θεσμός δεν τις προϋποθέτει ρητά, άρρητα όμως τις αναγνωρίζει και τις επιβραβεύει. Επειδή αυτές οι ικανότητες δεν είναι αποτέλεσμα κάποιας συγκεκριμένης</w:t>
      </w:r>
      <w:r w:rsidRPr="007178B9">
        <w:rPr>
          <w:rFonts w:ascii="Times New Roman" w:hAnsi="Times New Roman" w:cs="Times New Roman"/>
          <w:sz w:val="24"/>
          <w:szCs w:val="24"/>
        </w:rPr>
        <w:t xml:space="preserve"> «διδαχής», αλλά καλλιεργούνται μέσα από μια αδιόρατη διαδικασία, μια μακροχρόνια τριβή με τα μορφωτικά αγ</w:t>
      </w:r>
      <w:r w:rsidR="0050704C">
        <w:rPr>
          <w:rFonts w:ascii="Times New Roman" w:hAnsi="Times New Roman" w:cs="Times New Roman"/>
          <w:sz w:val="24"/>
          <w:szCs w:val="24"/>
        </w:rPr>
        <w:t>αθά, εμφανίζονται ως «φυσικές» τις οποίες τ</w:t>
      </w:r>
      <w:r w:rsidRPr="007178B9">
        <w:rPr>
          <w:rFonts w:ascii="Times New Roman" w:hAnsi="Times New Roman" w:cs="Times New Roman"/>
          <w:sz w:val="24"/>
          <w:szCs w:val="24"/>
        </w:rPr>
        <w:t>ο σχολείο</w:t>
      </w:r>
      <w:r w:rsidR="0050704C">
        <w:rPr>
          <w:rFonts w:ascii="Times New Roman" w:hAnsi="Times New Roman" w:cs="Times New Roman"/>
          <w:sz w:val="24"/>
          <w:szCs w:val="24"/>
        </w:rPr>
        <w:t xml:space="preserve"> </w:t>
      </w:r>
      <w:r w:rsidRPr="007178B9">
        <w:rPr>
          <w:rFonts w:ascii="Times New Roman" w:hAnsi="Times New Roman" w:cs="Times New Roman"/>
          <w:sz w:val="24"/>
          <w:szCs w:val="24"/>
        </w:rPr>
        <w:t>τις αναγνωρίζει</w:t>
      </w:r>
      <w:r w:rsidR="0050704C">
        <w:rPr>
          <w:rFonts w:ascii="Times New Roman" w:hAnsi="Times New Roman" w:cs="Times New Roman"/>
          <w:sz w:val="24"/>
          <w:szCs w:val="24"/>
        </w:rPr>
        <w:t>.</w:t>
      </w:r>
      <w:r w:rsidRPr="007178B9">
        <w:rPr>
          <w:rFonts w:ascii="Times New Roman" w:hAnsi="Times New Roman" w:cs="Times New Roman"/>
          <w:sz w:val="24"/>
          <w:szCs w:val="24"/>
        </w:rPr>
        <w:t xml:space="preserve"> </w:t>
      </w:r>
    </w:p>
    <w:p w:rsidR="00633D74" w:rsidRDefault="006455F9" w:rsidP="00633D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Επίσης το ότι, ο</w:t>
      </w:r>
      <w:r w:rsidR="00633D74">
        <w:rPr>
          <w:rFonts w:ascii="Times New Roman" w:hAnsi="Times New Roman" w:cs="Times New Roman"/>
          <w:sz w:val="24"/>
          <w:szCs w:val="24"/>
        </w:rPr>
        <w:t xml:space="preserve">ι </w:t>
      </w:r>
      <w:r w:rsidR="00A856BD">
        <w:rPr>
          <w:rFonts w:ascii="Times New Roman" w:hAnsi="Times New Roman" w:cs="Times New Roman"/>
          <w:sz w:val="24"/>
          <w:szCs w:val="24"/>
        </w:rPr>
        <w:t>μορφωτικές</w:t>
      </w:r>
      <w:r w:rsidR="00633D74">
        <w:rPr>
          <w:rFonts w:ascii="Times New Roman" w:hAnsi="Times New Roman" w:cs="Times New Roman"/>
          <w:sz w:val="24"/>
          <w:szCs w:val="24"/>
        </w:rPr>
        <w:t xml:space="preserve"> και οικονομικές ανισότητες δεν προσφέρουν στα άτομα ίσες ευκαιρίες κοινωνικής ανέλιξης κι αυτό γιατί η απόδοσή τους εξαρτάται από παράγοντες ανεξάρτητες από τις ικανότητες τους λχ το πολιτισμικό κεφάλαιο, η οικονομική κατάσταση, κα. Εάν τα κοινωνικά συμφέρονται είναι αντιθετικά αφού εξαρτώνται από την κοινωνική θέση ή το μορφωτικό επίπεδο, οι μαθητές διαμορφώνουν άνι</w:t>
      </w:r>
      <w:r w:rsidR="009273D9">
        <w:rPr>
          <w:rFonts w:ascii="Times New Roman" w:hAnsi="Times New Roman" w:cs="Times New Roman"/>
          <w:sz w:val="24"/>
          <w:szCs w:val="24"/>
        </w:rPr>
        <w:t>σους όρους εκκίνησης, εφοδιάζοντας</w:t>
      </w:r>
      <w:r w:rsidR="00633D74">
        <w:rPr>
          <w:rFonts w:ascii="Times New Roman" w:hAnsi="Times New Roman" w:cs="Times New Roman"/>
          <w:sz w:val="24"/>
          <w:szCs w:val="24"/>
        </w:rPr>
        <w:t xml:space="preserve"> άνισα τα άτομα</w:t>
      </w:r>
      <w:r w:rsidR="009273D9">
        <w:rPr>
          <w:rFonts w:ascii="Times New Roman" w:hAnsi="Times New Roman" w:cs="Times New Roman"/>
          <w:sz w:val="24"/>
          <w:szCs w:val="24"/>
        </w:rPr>
        <w:t>,</w:t>
      </w:r>
      <w:r w:rsidR="00633D74">
        <w:rPr>
          <w:rFonts w:ascii="Times New Roman" w:hAnsi="Times New Roman" w:cs="Times New Roman"/>
          <w:sz w:val="24"/>
          <w:szCs w:val="24"/>
        </w:rPr>
        <w:t xml:space="preserve"> να είναι ικανά να αντιμετωπίσουν την ζωή.</w:t>
      </w:r>
    </w:p>
    <w:p w:rsidR="00AC388F" w:rsidRPr="005223AC" w:rsidRDefault="00AC388F" w:rsidP="00AC388F">
      <w:pPr>
        <w:autoSpaceDE w:val="0"/>
        <w:autoSpaceDN w:val="0"/>
        <w:adjustRightInd w:val="0"/>
        <w:spacing w:after="0" w:line="240" w:lineRule="auto"/>
        <w:jc w:val="both"/>
        <w:rPr>
          <w:rFonts w:ascii="Times New Roman" w:hAnsi="Times New Roman" w:cs="Times New Roman"/>
          <w:sz w:val="24"/>
          <w:szCs w:val="24"/>
        </w:rPr>
      </w:pPr>
      <w:r w:rsidRPr="001D31C3">
        <w:rPr>
          <w:rFonts w:ascii="Times New Roman" w:hAnsi="Times New Roman" w:cs="Times New Roman"/>
          <w:sz w:val="24"/>
          <w:szCs w:val="24"/>
        </w:rPr>
        <w:t xml:space="preserve">Με άλλα λόγια ο </w:t>
      </w:r>
      <w:proofErr w:type="spellStart"/>
      <w:r w:rsidRPr="001D31C3">
        <w:rPr>
          <w:rFonts w:ascii="Times New Roman" w:hAnsi="Times New Roman" w:cs="Times New Roman"/>
          <w:sz w:val="24"/>
          <w:szCs w:val="24"/>
          <w:lang w:val="en-US"/>
        </w:rPr>
        <w:t>Bourtie</w:t>
      </w:r>
      <w:r w:rsidR="007F4179">
        <w:rPr>
          <w:rFonts w:ascii="Times New Roman" w:hAnsi="Times New Roman" w:cs="Times New Roman"/>
          <w:sz w:val="24"/>
          <w:szCs w:val="24"/>
          <w:lang w:val="en-US"/>
        </w:rPr>
        <w:t>u</w:t>
      </w:r>
      <w:proofErr w:type="spellEnd"/>
      <w:r w:rsidR="004F01C3" w:rsidRPr="004F01C3">
        <w:rPr>
          <w:rFonts w:ascii="Times New Roman" w:hAnsi="Times New Roman" w:cs="Times New Roman"/>
          <w:sz w:val="24"/>
          <w:szCs w:val="24"/>
        </w:rPr>
        <w:t xml:space="preserve"> </w:t>
      </w:r>
      <w:r w:rsidR="007A30A7" w:rsidRPr="007A30A7">
        <w:rPr>
          <w:rFonts w:ascii="Times New Roman" w:hAnsi="Times New Roman" w:cs="Times New Roman"/>
          <w:sz w:val="24"/>
          <w:szCs w:val="24"/>
        </w:rPr>
        <w:t>(1985)</w:t>
      </w:r>
      <w:r w:rsidRPr="001D31C3">
        <w:rPr>
          <w:rFonts w:ascii="Times New Roman" w:hAnsi="Times New Roman" w:cs="Times New Roman"/>
          <w:sz w:val="24"/>
          <w:szCs w:val="24"/>
        </w:rPr>
        <w:t xml:space="preserve"> ισχυρίζεται ότι ο ρόλος του σχολείου δεν είναι να γεφυρώνει αντιθέσεις όσο να αναπαράγει την ανισότητα. Οι συλλογικές δραστηριότητες λαμβάνουν χώρα σε επιφανειακό επίπεδο ενώ στην ουσία κυρίαρχο ρόλο παίζει η κοινωνική διάκριση. Με αποτέλεσμα η πολιτισμική ανισότητα </w:t>
      </w:r>
      <w:proofErr w:type="spellStart"/>
      <w:r w:rsidR="009273D9">
        <w:rPr>
          <w:rFonts w:ascii="Times New Roman" w:hAnsi="Times New Roman" w:cs="Times New Roman"/>
          <w:sz w:val="24"/>
          <w:szCs w:val="24"/>
        </w:rPr>
        <w:t>ν΄</w:t>
      </w:r>
      <w:r w:rsidRPr="001D31C3">
        <w:rPr>
          <w:rFonts w:ascii="Times New Roman" w:hAnsi="Times New Roman" w:cs="Times New Roman"/>
          <w:sz w:val="24"/>
          <w:szCs w:val="24"/>
        </w:rPr>
        <w:t>ανα</w:t>
      </w:r>
      <w:r>
        <w:rPr>
          <w:rFonts w:ascii="Times New Roman" w:hAnsi="Times New Roman" w:cs="Times New Roman"/>
          <w:sz w:val="24"/>
          <w:szCs w:val="24"/>
        </w:rPr>
        <w:t>παράγει</w:t>
      </w:r>
      <w:proofErr w:type="spellEnd"/>
      <w:r>
        <w:rPr>
          <w:rFonts w:ascii="Times New Roman" w:hAnsi="Times New Roman" w:cs="Times New Roman"/>
          <w:sz w:val="24"/>
          <w:szCs w:val="24"/>
        </w:rPr>
        <w:t xml:space="preserve"> την κοινωνική ανισότητα</w:t>
      </w:r>
      <w:r w:rsidR="007A30A7" w:rsidRPr="005223AC">
        <w:rPr>
          <w:rFonts w:ascii="Times New Roman" w:hAnsi="Times New Roman" w:cs="Times New Roman"/>
          <w:sz w:val="24"/>
          <w:szCs w:val="24"/>
        </w:rPr>
        <w:t>.</w:t>
      </w:r>
    </w:p>
    <w:p w:rsidR="00AC388F" w:rsidRDefault="00AC388F" w:rsidP="00633D74">
      <w:pPr>
        <w:autoSpaceDE w:val="0"/>
        <w:autoSpaceDN w:val="0"/>
        <w:adjustRightInd w:val="0"/>
        <w:spacing w:after="0" w:line="240" w:lineRule="auto"/>
        <w:jc w:val="both"/>
        <w:rPr>
          <w:rFonts w:ascii="Times New Roman" w:hAnsi="Times New Roman" w:cs="Times New Roman"/>
          <w:sz w:val="24"/>
          <w:szCs w:val="24"/>
        </w:rPr>
      </w:pPr>
    </w:p>
    <w:p w:rsidR="00633D74" w:rsidRDefault="00633D74" w:rsidP="00633D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Εν κατακλείδι</w:t>
      </w:r>
      <w:r w:rsidR="008B5B3A">
        <w:rPr>
          <w:rFonts w:ascii="Times New Roman" w:hAnsi="Times New Roman" w:cs="Times New Roman"/>
          <w:sz w:val="24"/>
          <w:szCs w:val="24"/>
        </w:rPr>
        <w:t>,</w:t>
      </w:r>
      <w:r>
        <w:rPr>
          <w:rFonts w:ascii="Times New Roman" w:hAnsi="Times New Roman" w:cs="Times New Roman"/>
          <w:sz w:val="24"/>
          <w:szCs w:val="24"/>
        </w:rPr>
        <w:t xml:space="preserve"> όσο και αν φαίνεται δελεαστικό το άτομο να διαμορφώνει μόνο του την πορεία του</w:t>
      </w:r>
      <w:r w:rsidR="008B5B3A">
        <w:rPr>
          <w:rFonts w:ascii="Times New Roman" w:hAnsi="Times New Roman" w:cs="Times New Roman"/>
          <w:sz w:val="24"/>
          <w:szCs w:val="24"/>
        </w:rPr>
        <w:t>,</w:t>
      </w:r>
      <w:r>
        <w:rPr>
          <w:rFonts w:ascii="Times New Roman" w:hAnsi="Times New Roman" w:cs="Times New Roman"/>
          <w:sz w:val="24"/>
          <w:szCs w:val="24"/>
        </w:rPr>
        <w:t xml:space="preserve"> εν τέλει</w:t>
      </w:r>
      <w:r w:rsidR="008B5B3A">
        <w:rPr>
          <w:rFonts w:ascii="Times New Roman" w:hAnsi="Times New Roman" w:cs="Times New Roman"/>
          <w:sz w:val="24"/>
          <w:szCs w:val="24"/>
        </w:rPr>
        <w:t>,</w:t>
      </w:r>
      <w:r>
        <w:rPr>
          <w:rFonts w:ascii="Times New Roman" w:hAnsi="Times New Roman" w:cs="Times New Roman"/>
          <w:sz w:val="24"/>
          <w:szCs w:val="24"/>
        </w:rPr>
        <w:t xml:space="preserve"> απομονώνεται σε τέτοιο βαθμό σε ατομική δράση από το σύστημα των ταξικών αντιθέσεων</w:t>
      </w:r>
      <w:r w:rsidR="008B5B3A">
        <w:rPr>
          <w:rFonts w:ascii="Times New Roman" w:hAnsi="Times New Roman" w:cs="Times New Roman"/>
          <w:sz w:val="24"/>
          <w:szCs w:val="24"/>
        </w:rPr>
        <w:t>,</w:t>
      </w:r>
      <w:r>
        <w:rPr>
          <w:rFonts w:ascii="Times New Roman" w:hAnsi="Times New Roman" w:cs="Times New Roman"/>
          <w:sz w:val="24"/>
          <w:szCs w:val="24"/>
        </w:rPr>
        <w:t xml:space="preserve"> </w:t>
      </w:r>
      <w:r w:rsidR="008B5B3A">
        <w:rPr>
          <w:rFonts w:ascii="Times New Roman" w:hAnsi="Times New Roman" w:cs="Times New Roman"/>
          <w:sz w:val="24"/>
          <w:szCs w:val="24"/>
        </w:rPr>
        <w:t xml:space="preserve">την </w:t>
      </w:r>
      <w:r>
        <w:rPr>
          <w:rFonts w:ascii="Times New Roman" w:hAnsi="Times New Roman" w:cs="Times New Roman"/>
          <w:sz w:val="24"/>
          <w:szCs w:val="24"/>
        </w:rPr>
        <w:t xml:space="preserve">φτώχεια και </w:t>
      </w:r>
      <w:r w:rsidR="008B5B3A">
        <w:rPr>
          <w:rFonts w:ascii="Times New Roman" w:hAnsi="Times New Roman" w:cs="Times New Roman"/>
          <w:sz w:val="24"/>
          <w:szCs w:val="24"/>
        </w:rPr>
        <w:t xml:space="preserve">τον </w:t>
      </w:r>
      <w:r>
        <w:rPr>
          <w:rFonts w:ascii="Times New Roman" w:hAnsi="Times New Roman" w:cs="Times New Roman"/>
          <w:sz w:val="24"/>
          <w:szCs w:val="24"/>
        </w:rPr>
        <w:t>αποκλεισμό</w:t>
      </w:r>
      <w:r w:rsidR="008B5B3A">
        <w:rPr>
          <w:rFonts w:ascii="Times New Roman" w:hAnsi="Times New Roman" w:cs="Times New Roman"/>
          <w:sz w:val="24"/>
          <w:szCs w:val="24"/>
        </w:rPr>
        <w:t>,</w:t>
      </w:r>
      <w:r>
        <w:rPr>
          <w:rFonts w:ascii="Times New Roman" w:hAnsi="Times New Roman" w:cs="Times New Roman"/>
          <w:sz w:val="24"/>
          <w:szCs w:val="24"/>
        </w:rPr>
        <w:t xml:space="preserve"> ώστε η περιγραφή αυτή να αντιστοιχεί στον τρόπο ζωής και εργασίας μια</w:t>
      </w:r>
      <w:r w:rsidR="00A856BD">
        <w:rPr>
          <w:rFonts w:ascii="Times New Roman" w:hAnsi="Times New Roman" w:cs="Times New Roman"/>
          <w:sz w:val="24"/>
          <w:szCs w:val="24"/>
        </w:rPr>
        <w:t>ς</w:t>
      </w:r>
      <w:r>
        <w:rPr>
          <w:rFonts w:ascii="Times New Roman" w:hAnsi="Times New Roman" w:cs="Times New Roman"/>
          <w:sz w:val="24"/>
          <w:szCs w:val="24"/>
        </w:rPr>
        <w:t xml:space="preserve"> ανακλαστικής τάξης. Δεν είναι επομένως η υποκειμενική αντίληψη του ατόμου</w:t>
      </w:r>
      <w:r w:rsidR="008B5B3A">
        <w:rPr>
          <w:rFonts w:ascii="Times New Roman" w:hAnsi="Times New Roman" w:cs="Times New Roman"/>
          <w:sz w:val="24"/>
          <w:szCs w:val="24"/>
        </w:rPr>
        <w:t>,</w:t>
      </w:r>
      <w:r>
        <w:rPr>
          <w:rFonts w:ascii="Times New Roman" w:hAnsi="Times New Roman" w:cs="Times New Roman"/>
          <w:sz w:val="24"/>
          <w:szCs w:val="24"/>
        </w:rPr>
        <w:t xml:space="preserve"> ούτε οι πολιτισμικές συμπεριφορές</w:t>
      </w:r>
      <w:r w:rsidR="008B5B3A">
        <w:rPr>
          <w:rFonts w:ascii="Times New Roman" w:hAnsi="Times New Roman" w:cs="Times New Roman"/>
          <w:sz w:val="24"/>
          <w:szCs w:val="24"/>
        </w:rPr>
        <w:t>,</w:t>
      </w:r>
      <w:r>
        <w:rPr>
          <w:rFonts w:ascii="Times New Roman" w:hAnsi="Times New Roman" w:cs="Times New Roman"/>
          <w:sz w:val="24"/>
          <w:szCs w:val="24"/>
        </w:rPr>
        <w:t xml:space="preserve"> ούτε το επίπεδο των μισθών</w:t>
      </w:r>
      <w:r w:rsidR="008B5B3A">
        <w:rPr>
          <w:rFonts w:ascii="Times New Roman" w:hAnsi="Times New Roman" w:cs="Times New Roman"/>
          <w:sz w:val="24"/>
          <w:szCs w:val="24"/>
        </w:rPr>
        <w:t>,</w:t>
      </w:r>
      <w:r>
        <w:rPr>
          <w:rFonts w:ascii="Times New Roman" w:hAnsi="Times New Roman" w:cs="Times New Roman"/>
          <w:sz w:val="24"/>
          <w:szCs w:val="24"/>
        </w:rPr>
        <w:t xml:space="preserve"> ούτε οι συνθήκες εργασίας</w:t>
      </w:r>
      <w:r w:rsidR="008B5B3A">
        <w:rPr>
          <w:rFonts w:ascii="Times New Roman" w:hAnsi="Times New Roman" w:cs="Times New Roman"/>
          <w:sz w:val="24"/>
          <w:szCs w:val="24"/>
        </w:rPr>
        <w:t>,</w:t>
      </w:r>
      <w:r>
        <w:rPr>
          <w:rFonts w:ascii="Times New Roman" w:hAnsi="Times New Roman" w:cs="Times New Roman"/>
          <w:sz w:val="24"/>
          <w:szCs w:val="24"/>
        </w:rPr>
        <w:t xml:space="preserve"> το κριτήριο για την ένταξη στην μία ή άλλη κοινωνική τάξη. Καθοριστικό ρόλο παίζουν οι αντικειμενικές συνθήκες που προσδιορίζονται από τον τρόπο αξιοποίησης του κεφαλαίου καθώς και τις κοινωνικές σχέσεις παραγωγής(Αλεξίου 2006).</w:t>
      </w:r>
    </w:p>
    <w:p w:rsidR="008B5B3A" w:rsidRPr="00385BB4" w:rsidRDefault="008B5B3A" w:rsidP="00945DA9">
      <w:pPr>
        <w:jc w:val="both"/>
        <w:rPr>
          <w:rFonts w:ascii="Times New Roman" w:hAnsi="Times New Roman" w:cs="Times New Roman"/>
          <w:sz w:val="24"/>
          <w:szCs w:val="24"/>
        </w:rPr>
      </w:pPr>
    </w:p>
    <w:p w:rsidR="00416FB5" w:rsidRDefault="00945DA9" w:rsidP="00945DA9">
      <w:pPr>
        <w:jc w:val="both"/>
        <w:rPr>
          <w:rFonts w:ascii="Times New Roman" w:hAnsi="Times New Roman" w:cs="Times New Roman"/>
          <w:sz w:val="24"/>
          <w:szCs w:val="24"/>
        </w:rPr>
      </w:pPr>
      <w:r w:rsidRPr="00385BB4">
        <w:rPr>
          <w:rFonts w:ascii="Times New Roman" w:hAnsi="Times New Roman" w:cs="Times New Roman"/>
          <w:sz w:val="24"/>
          <w:szCs w:val="24"/>
        </w:rPr>
        <w:lastRenderedPageBreak/>
        <w:t>Το βασικότερο σημείο που συγκλίνουν τα τέσσερα άρθρα είναι πως</w:t>
      </w:r>
      <w:r w:rsidR="00385BB4" w:rsidRPr="00385BB4">
        <w:t xml:space="preserve"> τ</w:t>
      </w:r>
      <w:r w:rsidR="00AE075F" w:rsidRPr="00385BB4">
        <w:rPr>
          <w:rFonts w:ascii="Times New Roman" w:hAnsi="Times New Roman" w:cs="Times New Roman"/>
          <w:sz w:val="24"/>
          <w:szCs w:val="24"/>
        </w:rPr>
        <w:t>ο μειονέκτημα</w:t>
      </w:r>
      <w:r w:rsidR="00AE075F" w:rsidRPr="00D06093">
        <w:rPr>
          <w:rFonts w:ascii="Times New Roman" w:hAnsi="Times New Roman" w:cs="Times New Roman"/>
          <w:sz w:val="24"/>
          <w:szCs w:val="24"/>
        </w:rPr>
        <w:t xml:space="preserve"> των κατώτερων τάξεων προκύπτει όχι μόνο από την αδράνεια τους (αποφασίζοντας να μην επιλέξουν) και την έλλειψη οικονομικών, πολιτιστικών και κοινωνικών πόρων που θα τους επέτρεπαν να κάνουν αυτές τις επιλογές, αλλά και από την επίδραση των στρατηγικών που αναπτύσσονταν από τις ανώτερες τάξεις που αποφεύγουν τις μειονεκτούσες ομάδες στις οικιακ</w:t>
      </w:r>
      <w:r w:rsidR="00385BB4">
        <w:rPr>
          <w:rFonts w:ascii="Times New Roman" w:hAnsi="Times New Roman" w:cs="Times New Roman"/>
          <w:sz w:val="24"/>
          <w:szCs w:val="24"/>
        </w:rPr>
        <w:t>ές και σχολικές επιλογές τους (</w:t>
      </w:r>
      <w:r w:rsidR="00385BB4">
        <w:rPr>
          <w:rFonts w:ascii="Times New Roman" w:hAnsi="Times New Roman" w:cs="Times New Roman"/>
          <w:sz w:val="24"/>
          <w:szCs w:val="24"/>
          <w:lang w:val="en-US"/>
        </w:rPr>
        <w:t>V</w:t>
      </w:r>
      <w:proofErr w:type="spellStart"/>
      <w:r w:rsidR="00AE075F" w:rsidRPr="00D06093">
        <w:rPr>
          <w:rFonts w:ascii="Times New Roman" w:hAnsi="Times New Roman" w:cs="Times New Roman"/>
          <w:sz w:val="24"/>
          <w:szCs w:val="24"/>
        </w:rPr>
        <w:t>an</w:t>
      </w:r>
      <w:proofErr w:type="spellEnd"/>
      <w:r w:rsidR="00AE075F" w:rsidRPr="00D06093">
        <w:rPr>
          <w:rFonts w:ascii="Times New Roman" w:hAnsi="Times New Roman" w:cs="Times New Roman"/>
          <w:sz w:val="24"/>
          <w:szCs w:val="24"/>
        </w:rPr>
        <w:t xml:space="preserve"> </w:t>
      </w:r>
      <w:proofErr w:type="spellStart"/>
      <w:r w:rsidR="00AE075F" w:rsidRPr="00D06093">
        <w:rPr>
          <w:rFonts w:ascii="Times New Roman" w:hAnsi="Times New Roman" w:cs="Times New Roman"/>
          <w:sz w:val="24"/>
          <w:szCs w:val="24"/>
        </w:rPr>
        <w:t>Zanten</w:t>
      </w:r>
      <w:proofErr w:type="spellEnd"/>
      <w:r w:rsidR="00AE075F" w:rsidRPr="00D06093">
        <w:rPr>
          <w:rFonts w:ascii="Times New Roman" w:hAnsi="Times New Roman" w:cs="Times New Roman"/>
          <w:sz w:val="24"/>
          <w:szCs w:val="24"/>
        </w:rPr>
        <w:t>, 2005). Όσο μεγαλύτερη είναι η δυνατότητα των γονέων να επιλέξουν το σχολείο που θα παρακολουθήσουν τα παιδιά τους, τόσο περισσότε</w:t>
      </w:r>
      <w:r w:rsidR="009273D9">
        <w:rPr>
          <w:rFonts w:ascii="Times New Roman" w:hAnsi="Times New Roman" w:cs="Times New Roman"/>
          <w:sz w:val="24"/>
          <w:szCs w:val="24"/>
        </w:rPr>
        <w:t>ρα σχολεία τείνουν να διακρίνονται</w:t>
      </w:r>
      <w:r w:rsidR="00AE075F" w:rsidRPr="00D06093">
        <w:rPr>
          <w:rFonts w:ascii="Times New Roman" w:hAnsi="Times New Roman" w:cs="Times New Roman"/>
          <w:sz w:val="24"/>
          <w:szCs w:val="24"/>
        </w:rPr>
        <w:t xml:space="preserve"> όχι μόνο από την κοινωνική τους σύνθεση αλλά και από άνισες συνθήκ</w:t>
      </w:r>
      <w:r w:rsidR="00AE075F">
        <w:rPr>
          <w:rFonts w:ascii="Times New Roman" w:hAnsi="Times New Roman" w:cs="Times New Roman"/>
          <w:sz w:val="24"/>
          <w:szCs w:val="24"/>
        </w:rPr>
        <w:t xml:space="preserve">ες μάθησης και κοινωνικοποίηση. Ενώ διαπιστώνεται ότι, </w:t>
      </w:r>
      <w:r w:rsidR="006D69CE" w:rsidRPr="00841AF9">
        <w:rPr>
          <w:rFonts w:ascii="Times New Roman" w:hAnsi="Times New Roman" w:cs="Times New Roman"/>
          <w:sz w:val="24"/>
          <w:szCs w:val="24"/>
        </w:rPr>
        <w:t xml:space="preserve">η σχέση των δεικτών που μετρούν το κοινωνικό περιβάλλον με την επαγγελματική κατάσταση των γονέων </w:t>
      </w:r>
      <w:r w:rsidR="006D69CE">
        <w:rPr>
          <w:rFonts w:ascii="Times New Roman" w:hAnsi="Times New Roman" w:cs="Times New Roman"/>
          <w:sz w:val="24"/>
          <w:szCs w:val="24"/>
        </w:rPr>
        <w:t>σε σχέση με</w:t>
      </w:r>
      <w:r w:rsidR="006D69CE" w:rsidRPr="00841AF9">
        <w:rPr>
          <w:rFonts w:ascii="Times New Roman" w:hAnsi="Times New Roman" w:cs="Times New Roman"/>
          <w:sz w:val="24"/>
          <w:szCs w:val="24"/>
        </w:rPr>
        <w:t xml:space="preserve"> τις επιδόσεις των μαθητών της οικογένειας αναδεικνύει την ευθύνη του σχολείου </w:t>
      </w:r>
      <w:r w:rsidR="006D69CE">
        <w:rPr>
          <w:rFonts w:ascii="Times New Roman" w:hAnsi="Times New Roman" w:cs="Times New Roman"/>
          <w:sz w:val="24"/>
          <w:szCs w:val="24"/>
        </w:rPr>
        <w:t>κα</w:t>
      </w:r>
      <w:r w:rsidR="006D69CE" w:rsidRPr="00841AF9">
        <w:rPr>
          <w:rFonts w:ascii="Times New Roman" w:hAnsi="Times New Roman" w:cs="Times New Roman"/>
          <w:sz w:val="24"/>
          <w:szCs w:val="24"/>
        </w:rPr>
        <w:t>ι την αύξηση</w:t>
      </w:r>
      <w:r w:rsidR="006D69CE">
        <w:rPr>
          <w:rFonts w:ascii="Times New Roman" w:hAnsi="Times New Roman" w:cs="Times New Roman"/>
          <w:sz w:val="24"/>
          <w:szCs w:val="24"/>
        </w:rPr>
        <w:t xml:space="preserve"> </w:t>
      </w:r>
      <w:r w:rsidR="006D69CE" w:rsidRPr="00841AF9">
        <w:rPr>
          <w:rFonts w:ascii="Times New Roman" w:hAnsi="Times New Roman" w:cs="Times New Roman"/>
          <w:sz w:val="24"/>
          <w:szCs w:val="24"/>
        </w:rPr>
        <w:t>των εκπ</w:t>
      </w:r>
      <w:r w:rsidR="006D69CE">
        <w:rPr>
          <w:rFonts w:ascii="Times New Roman" w:hAnsi="Times New Roman" w:cs="Times New Roman"/>
          <w:sz w:val="24"/>
          <w:szCs w:val="24"/>
        </w:rPr>
        <w:t>α</w:t>
      </w:r>
      <w:r w:rsidR="006D69CE" w:rsidRPr="00841AF9">
        <w:rPr>
          <w:rFonts w:ascii="Times New Roman" w:hAnsi="Times New Roman" w:cs="Times New Roman"/>
          <w:sz w:val="24"/>
          <w:szCs w:val="24"/>
        </w:rPr>
        <w:t>ιδευτικών ανισοτήτων</w:t>
      </w:r>
      <w:r w:rsidR="009273D9">
        <w:rPr>
          <w:rFonts w:ascii="Times New Roman" w:hAnsi="Times New Roman" w:cs="Times New Roman"/>
          <w:sz w:val="24"/>
          <w:szCs w:val="24"/>
        </w:rPr>
        <w:t>,</w:t>
      </w:r>
      <w:r w:rsidR="006D69CE" w:rsidRPr="00841AF9">
        <w:rPr>
          <w:rFonts w:ascii="Times New Roman" w:hAnsi="Times New Roman" w:cs="Times New Roman"/>
          <w:sz w:val="24"/>
          <w:szCs w:val="24"/>
        </w:rPr>
        <w:t xml:space="preserve"> υπό την έννοια ότι</w:t>
      </w:r>
      <w:r w:rsidR="009273D9">
        <w:rPr>
          <w:rFonts w:ascii="Times New Roman" w:hAnsi="Times New Roman" w:cs="Times New Roman"/>
          <w:sz w:val="24"/>
          <w:szCs w:val="24"/>
        </w:rPr>
        <w:t>,</w:t>
      </w:r>
      <w:r w:rsidR="006D69CE" w:rsidRPr="00841AF9">
        <w:rPr>
          <w:rFonts w:ascii="Times New Roman" w:hAnsi="Times New Roman" w:cs="Times New Roman"/>
          <w:sz w:val="24"/>
          <w:szCs w:val="24"/>
        </w:rPr>
        <w:t xml:space="preserve"> το σχολείο μετατρέπει τις κοινωνικές ανισότητες που έχουν αλλάξει ελάχιστα σε ανισότητε</w:t>
      </w:r>
      <w:r w:rsidR="009273D9">
        <w:rPr>
          <w:rFonts w:ascii="Times New Roman" w:hAnsi="Times New Roman" w:cs="Times New Roman"/>
          <w:sz w:val="24"/>
          <w:szCs w:val="24"/>
        </w:rPr>
        <w:t>ς μάθησης.</w:t>
      </w:r>
    </w:p>
    <w:p w:rsidR="00945DA9" w:rsidRDefault="00416FB5" w:rsidP="00945DA9">
      <w:pPr>
        <w:jc w:val="both"/>
        <w:rPr>
          <w:u w:val="single"/>
        </w:rPr>
      </w:pPr>
      <w:r>
        <w:rPr>
          <w:rFonts w:ascii="Times New Roman" w:hAnsi="Times New Roman" w:cs="Times New Roman"/>
          <w:sz w:val="24"/>
          <w:szCs w:val="24"/>
        </w:rPr>
        <w:t>Τέλος, σ</w:t>
      </w:r>
      <w:r>
        <w:rPr>
          <w:rFonts w:ascii="Times New Roman" w:hAnsi="Times New Roman" w:cs="Times New Roman"/>
          <w:color w:val="000000" w:themeColor="text1"/>
          <w:sz w:val="24"/>
          <w:szCs w:val="24"/>
        </w:rPr>
        <w:t>χετικά με τις πολιτισμικές μεταβλητές</w:t>
      </w:r>
      <w:r w:rsidRPr="00213C04">
        <w:rPr>
          <w:rFonts w:ascii="Times New Roman" w:hAnsi="Times New Roman" w:cs="Times New Roman"/>
          <w:color w:val="000000" w:themeColor="text1"/>
          <w:sz w:val="24"/>
          <w:szCs w:val="24"/>
        </w:rPr>
        <w:t xml:space="preserve"> συμπεραίνουμε ότι: υπάρχει ένα αυξανόμενο χάσμα μεταξύ των </w:t>
      </w:r>
      <w:r>
        <w:rPr>
          <w:rFonts w:ascii="Times New Roman" w:hAnsi="Times New Roman" w:cs="Times New Roman"/>
          <w:color w:val="000000" w:themeColor="text1"/>
          <w:sz w:val="24"/>
          <w:szCs w:val="24"/>
        </w:rPr>
        <w:t>μορφωμένων</w:t>
      </w:r>
      <w:r w:rsidRPr="00213C04">
        <w:rPr>
          <w:rFonts w:ascii="Times New Roman" w:hAnsi="Times New Roman" w:cs="Times New Roman"/>
          <w:color w:val="000000" w:themeColor="text1"/>
          <w:sz w:val="24"/>
          <w:szCs w:val="24"/>
        </w:rPr>
        <w:t xml:space="preserve"> και των μη</w:t>
      </w:r>
      <w:r>
        <w:rPr>
          <w:rFonts w:ascii="Times New Roman" w:hAnsi="Times New Roman" w:cs="Times New Roman"/>
          <w:color w:val="000000" w:themeColor="text1"/>
          <w:sz w:val="24"/>
          <w:szCs w:val="24"/>
        </w:rPr>
        <w:t>,</w:t>
      </w:r>
      <w:r w:rsidRPr="00213C04">
        <w:rPr>
          <w:rFonts w:ascii="Times New Roman" w:hAnsi="Times New Roman" w:cs="Times New Roman"/>
          <w:color w:val="000000" w:themeColor="text1"/>
          <w:sz w:val="24"/>
          <w:szCs w:val="24"/>
        </w:rPr>
        <w:t xml:space="preserve"> γονέων ως προς τις εκπαιδευτικές φιλοδοξίες που διατηρούν για τα </w:t>
      </w:r>
      <w:r w:rsidRPr="006A48A7">
        <w:rPr>
          <w:rFonts w:ascii="Times New Roman" w:hAnsi="Times New Roman" w:cs="Times New Roman"/>
          <w:color w:val="000000" w:themeColor="text1"/>
          <w:sz w:val="24"/>
          <w:szCs w:val="24"/>
        </w:rPr>
        <w:t>παιδιά τους και την υποστήριξη που παρέχουν γι 'αυτούς ως προς το μαθησιακό κλίμα που επικρατεί στο σπίτι</w:t>
      </w:r>
      <w:r>
        <w:rPr>
          <w:rFonts w:ascii="Times New Roman" w:hAnsi="Times New Roman" w:cs="Times New Roman"/>
          <w:color w:val="000000" w:themeColor="text1"/>
          <w:sz w:val="24"/>
          <w:szCs w:val="24"/>
        </w:rPr>
        <w:t xml:space="preserve">. </w:t>
      </w:r>
    </w:p>
    <w:p w:rsidR="008B5B3A" w:rsidRPr="00633D74" w:rsidRDefault="008B5B3A" w:rsidP="008B5B3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Η αμφισβήτηση και η άρνηση αποδοχής λοιπόν, της ύπαρξης του οικογενειακού κεφαλαίου ως μεταβλητή  που επηρεάζει το κοινωνικό μας σύστημα δημιουργεί στους φορείς πολιτικών στρατηγικών επιθυμία για νέα μέτρα διοίκησης της κοινωνίας με αναποτελεσματικές μεταρρυθμίσεις από τους φορείς δράσης.</w:t>
      </w:r>
    </w:p>
    <w:p w:rsidR="008B5B3A" w:rsidRPr="00FA771C" w:rsidRDefault="008B5B3A" w:rsidP="00945DA9">
      <w:pPr>
        <w:jc w:val="both"/>
        <w:rPr>
          <w:u w:val="single"/>
        </w:rPr>
      </w:pPr>
    </w:p>
    <w:p w:rsidR="00D67152" w:rsidRDefault="00D67152" w:rsidP="00D06093">
      <w:pPr>
        <w:jc w:val="both"/>
        <w:rPr>
          <w:rFonts w:ascii="Times New Roman" w:hAnsi="Times New Roman" w:cs="Times New Roman"/>
          <w:sz w:val="24"/>
          <w:szCs w:val="24"/>
        </w:rPr>
      </w:pPr>
    </w:p>
    <w:p w:rsidR="005223AC" w:rsidRDefault="005223AC" w:rsidP="00D06093">
      <w:pPr>
        <w:jc w:val="both"/>
        <w:rPr>
          <w:rFonts w:ascii="Times New Roman" w:hAnsi="Times New Roman" w:cs="Times New Roman"/>
          <w:sz w:val="24"/>
          <w:szCs w:val="24"/>
        </w:rPr>
      </w:pPr>
    </w:p>
    <w:p w:rsidR="005223AC" w:rsidRDefault="005223AC" w:rsidP="00D06093">
      <w:pPr>
        <w:jc w:val="both"/>
        <w:rPr>
          <w:rFonts w:ascii="Times New Roman" w:hAnsi="Times New Roman" w:cs="Times New Roman"/>
          <w:sz w:val="24"/>
          <w:szCs w:val="24"/>
        </w:rPr>
      </w:pPr>
    </w:p>
    <w:p w:rsidR="005223AC" w:rsidRDefault="005223AC" w:rsidP="00D06093">
      <w:pPr>
        <w:jc w:val="both"/>
        <w:rPr>
          <w:rFonts w:ascii="Times New Roman" w:hAnsi="Times New Roman" w:cs="Times New Roman"/>
          <w:sz w:val="24"/>
          <w:szCs w:val="24"/>
        </w:rPr>
      </w:pPr>
    </w:p>
    <w:p w:rsidR="005223AC" w:rsidRDefault="005223AC" w:rsidP="00D06093">
      <w:pPr>
        <w:jc w:val="both"/>
        <w:rPr>
          <w:rFonts w:ascii="Times New Roman" w:hAnsi="Times New Roman" w:cs="Times New Roman"/>
          <w:sz w:val="24"/>
          <w:szCs w:val="24"/>
        </w:rPr>
      </w:pPr>
    </w:p>
    <w:p w:rsidR="005223AC" w:rsidRDefault="005223AC" w:rsidP="00D06093">
      <w:pPr>
        <w:jc w:val="both"/>
        <w:rPr>
          <w:rFonts w:ascii="Times New Roman" w:hAnsi="Times New Roman" w:cs="Times New Roman"/>
          <w:sz w:val="24"/>
          <w:szCs w:val="24"/>
        </w:rPr>
      </w:pPr>
    </w:p>
    <w:p w:rsidR="005223AC" w:rsidRDefault="005223AC" w:rsidP="00D06093">
      <w:pPr>
        <w:jc w:val="both"/>
        <w:rPr>
          <w:rFonts w:ascii="Times New Roman" w:hAnsi="Times New Roman" w:cs="Times New Roman"/>
          <w:sz w:val="24"/>
          <w:szCs w:val="24"/>
        </w:rPr>
      </w:pPr>
    </w:p>
    <w:p w:rsidR="005223AC" w:rsidRDefault="005223AC" w:rsidP="00D06093">
      <w:pPr>
        <w:jc w:val="both"/>
        <w:rPr>
          <w:rFonts w:ascii="Times New Roman" w:hAnsi="Times New Roman" w:cs="Times New Roman"/>
          <w:sz w:val="24"/>
          <w:szCs w:val="24"/>
        </w:rPr>
      </w:pPr>
    </w:p>
    <w:p w:rsidR="005223AC" w:rsidRDefault="005223AC" w:rsidP="00D06093">
      <w:pPr>
        <w:jc w:val="both"/>
        <w:rPr>
          <w:rFonts w:ascii="Times New Roman" w:hAnsi="Times New Roman" w:cs="Times New Roman"/>
          <w:sz w:val="24"/>
          <w:szCs w:val="24"/>
        </w:rPr>
      </w:pPr>
    </w:p>
    <w:p w:rsidR="005223AC" w:rsidRDefault="005223AC" w:rsidP="00D06093">
      <w:pPr>
        <w:jc w:val="both"/>
        <w:rPr>
          <w:rFonts w:ascii="Times New Roman" w:hAnsi="Times New Roman" w:cs="Times New Roman"/>
          <w:sz w:val="24"/>
          <w:szCs w:val="24"/>
        </w:rPr>
      </w:pPr>
    </w:p>
    <w:p w:rsidR="005223AC" w:rsidRDefault="005223AC" w:rsidP="00D06093">
      <w:pPr>
        <w:jc w:val="both"/>
        <w:rPr>
          <w:rFonts w:ascii="Times New Roman" w:hAnsi="Times New Roman" w:cs="Times New Roman"/>
          <w:sz w:val="24"/>
          <w:szCs w:val="24"/>
        </w:rPr>
      </w:pPr>
    </w:p>
    <w:p w:rsidR="00385BB4" w:rsidRPr="00516C5A" w:rsidRDefault="00385BB4" w:rsidP="00385BB4">
      <w:pPr>
        <w:jc w:val="both"/>
        <w:rPr>
          <w:rFonts w:ascii="Times New Roman" w:hAnsi="Times New Roman" w:cs="Times New Roman"/>
          <w:b/>
          <w:sz w:val="24"/>
          <w:szCs w:val="24"/>
        </w:rPr>
      </w:pPr>
      <w:r w:rsidRPr="00650366">
        <w:rPr>
          <w:rFonts w:ascii="Times New Roman" w:hAnsi="Times New Roman" w:cs="Times New Roman"/>
          <w:b/>
          <w:sz w:val="24"/>
          <w:szCs w:val="24"/>
        </w:rPr>
        <w:lastRenderedPageBreak/>
        <w:t>ΒΙΒΛΙΟΓΡΑΦΙΑ</w:t>
      </w:r>
    </w:p>
    <w:p w:rsidR="00D67152" w:rsidRPr="00516C5A" w:rsidRDefault="00D67152" w:rsidP="00D06093">
      <w:pPr>
        <w:jc w:val="both"/>
        <w:rPr>
          <w:rFonts w:ascii="Times New Roman" w:hAnsi="Times New Roman" w:cs="Times New Roman"/>
          <w:sz w:val="24"/>
          <w:szCs w:val="24"/>
        </w:rPr>
      </w:pPr>
    </w:p>
    <w:p w:rsidR="00D67152" w:rsidRPr="00516C5A" w:rsidRDefault="00D67152" w:rsidP="00BE1C5B">
      <w:pPr>
        <w:jc w:val="both"/>
        <w:rPr>
          <w:rFonts w:ascii="Times New Roman" w:hAnsi="Times New Roman" w:cs="Times New Roman"/>
          <w:b/>
          <w:sz w:val="24"/>
          <w:szCs w:val="24"/>
        </w:rPr>
      </w:pPr>
    </w:p>
    <w:p w:rsidR="005A582E" w:rsidRPr="005A582E" w:rsidRDefault="005A582E" w:rsidP="005A582E">
      <w:pPr>
        <w:rPr>
          <w:rFonts w:ascii="Times New Roman" w:hAnsi="Times New Roman" w:cs="Times New Roman"/>
          <w:sz w:val="24"/>
          <w:szCs w:val="24"/>
        </w:rPr>
      </w:pPr>
      <w:r w:rsidRPr="005A582E">
        <w:rPr>
          <w:rFonts w:ascii="Times New Roman" w:hAnsi="Times New Roman" w:cs="Times New Roman"/>
          <w:sz w:val="24"/>
          <w:szCs w:val="24"/>
        </w:rPr>
        <w:t xml:space="preserve">Αλεξίου, Θ. (2006) </w:t>
      </w:r>
      <w:r w:rsidRPr="005A582E">
        <w:rPr>
          <w:rFonts w:ascii="Times New Roman" w:hAnsi="Times New Roman" w:cs="Times New Roman"/>
          <w:i/>
          <w:sz w:val="24"/>
          <w:szCs w:val="24"/>
        </w:rPr>
        <w:t>Εργασία, Εκπαίδευση και Κοινωνικές Τάξεις,</w:t>
      </w:r>
      <w:r w:rsidRPr="005A582E">
        <w:rPr>
          <w:rFonts w:ascii="Times New Roman" w:hAnsi="Times New Roman" w:cs="Times New Roman"/>
          <w:b/>
          <w:sz w:val="24"/>
          <w:szCs w:val="24"/>
        </w:rPr>
        <w:t xml:space="preserve"> </w:t>
      </w:r>
      <w:r w:rsidRPr="005A582E">
        <w:rPr>
          <w:rFonts w:ascii="Times New Roman" w:hAnsi="Times New Roman" w:cs="Times New Roman"/>
          <w:sz w:val="24"/>
          <w:szCs w:val="24"/>
        </w:rPr>
        <w:t xml:space="preserve">Αθήνα: </w:t>
      </w:r>
      <w:proofErr w:type="spellStart"/>
      <w:r w:rsidRPr="005A582E">
        <w:rPr>
          <w:rFonts w:ascii="Times New Roman" w:hAnsi="Times New Roman" w:cs="Times New Roman"/>
          <w:sz w:val="24"/>
          <w:szCs w:val="24"/>
        </w:rPr>
        <w:t>Παπαζήσης</w:t>
      </w:r>
      <w:proofErr w:type="spellEnd"/>
    </w:p>
    <w:p w:rsidR="005A582E" w:rsidRPr="005A582E" w:rsidRDefault="005A582E" w:rsidP="005A582E">
      <w:pPr>
        <w:rPr>
          <w:rFonts w:ascii="Times New Roman" w:hAnsi="Times New Roman" w:cs="Times New Roman"/>
          <w:sz w:val="24"/>
          <w:szCs w:val="24"/>
        </w:rPr>
      </w:pPr>
      <w:proofErr w:type="spellStart"/>
      <w:r w:rsidRPr="005A582E">
        <w:rPr>
          <w:rFonts w:ascii="Times New Roman" w:hAnsi="Times New Roman" w:cs="Times New Roman"/>
          <w:sz w:val="24"/>
          <w:szCs w:val="24"/>
        </w:rPr>
        <w:t>Ασκούνη</w:t>
      </w:r>
      <w:proofErr w:type="spellEnd"/>
      <w:r w:rsidRPr="005A582E">
        <w:rPr>
          <w:rFonts w:ascii="Times New Roman" w:hAnsi="Times New Roman" w:cs="Times New Roman"/>
          <w:sz w:val="24"/>
          <w:szCs w:val="24"/>
        </w:rPr>
        <w:t xml:space="preserve">, Ν.(2007) </w:t>
      </w:r>
      <w:r w:rsidRPr="005A582E">
        <w:rPr>
          <w:rFonts w:ascii="Times New Roman" w:hAnsi="Times New Roman" w:cs="Times New Roman"/>
          <w:i/>
          <w:sz w:val="24"/>
          <w:szCs w:val="24"/>
        </w:rPr>
        <w:t>Κοινωνικές ανισότητες στο σχολείο,</w:t>
      </w:r>
      <w:r w:rsidRPr="005A582E">
        <w:rPr>
          <w:rFonts w:ascii="Times New Roman" w:hAnsi="Times New Roman" w:cs="Times New Roman"/>
          <w:sz w:val="24"/>
          <w:szCs w:val="24"/>
        </w:rPr>
        <w:t xml:space="preserve"> στο Κλειδιά και Αντικλείδια, </w:t>
      </w:r>
      <w:proofErr w:type="spellStart"/>
      <w:r w:rsidRPr="005A582E">
        <w:rPr>
          <w:rFonts w:ascii="Times New Roman" w:hAnsi="Times New Roman" w:cs="Times New Roman"/>
          <w:sz w:val="24"/>
          <w:szCs w:val="24"/>
        </w:rPr>
        <w:t>Αθήνα:ΥΠΕΠΘ</w:t>
      </w:r>
      <w:proofErr w:type="spellEnd"/>
      <w:r w:rsidRPr="005A582E">
        <w:rPr>
          <w:rFonts w:ascii="Times New Roman" w:hAnsi="Times New Roman" w:cs="Times New Roman"/>
          <w:sz w:val="24"/>
          <w:szCs w:val="24"/>
        </w:rPr>
        <w:t>-Πανεπιστήμιο Αθηνών</w:t>
      </w:r>
    </w:p>
    <w:p w:rsidR="005A582E" w:rsidRPr="005A582E" w:rsidRDefault="005A582E" w:rsidP="005A582E">
      <w:pPr>
        <w:jc w:val="both"/>
        <w:rPr>
          <w:rFonts w:ascii="Times New Roman" w:hAnsi="Times New Roman" w:cs="Times New Roman"/>
          <w:sz w:val="24"/>
          <w:szCs w:val="24"/>
        </w:rPr>
      </w:pPr>
      <w:proofErr w:type="spellStart"/>
      <w:r w:rsidRPr="005A582E">
        <w:rPr>
          <w:rFonts w:ascii="Times New Roman" w:hAnsi="Times New Roman" w:cs="Times New Roman"/>
          <w:sz w:val="24"/>
          <w:szCs w:val="24"/>
          <w:lang w:val="en-US"/>
        </w:rPr>
        <w:t>Bourtieu</w:t>
      </w:r>
      <w:proofErr w:type="spellEnd"/>
      <w:r w:rsidRPr="005A582E">
        <w:rPr>
          <w:rFonts w:ascii="Times New Roman" w:hAnsi="Times New Roman" w:cs="Times New Roman"/>
          <w:sz w:val="24"/>
          <w:szCs w:val="24"/>
        </w:rPr>
        <w:t xml:space="preserve">, </w:t>
      </w:r>
      <w:r w:rsidRPr="005A582E">
        <w:rPr>
          <w:rFonts w:ascii="Times New Roman" w:hAnsi="Times New Roman" w:cs="Times New Roman"/>
          <w:sz w:val="24"/>
          <w:szCs w:val="24"/>
          <w:lang w:val="en-US"/>
        </w:rPr>
        <w:t>P</w:t>
      </w:r>
      <w:proofErr w:type="gramStart"/>
      <w:r w:rsidRPr="005A582E">
        <w:rPr>
          <w:rFonts w:ascii="Times New Roman" w:hAnsi="Times New Roman" w:cs="Times New Roman"/>
          <w:sz w:val="24"/>
          <w:szCs w:val="24"/>
        </w:rPr>
        <w:t>.(</w:t>
      </w:r>
      <w:proofErr w:type="gramEnd"/>
      <w:r w:rsidRPr="005A582E">
        <w:rPr>
          <w:rFonts w:ascii="Times New Roman" w:hAnsi="Times New Roman" w:cs="Times New Roman"/>
          <w:sz w:val="24"/>
          <w:szCs w:val="24"/>
        </w:rPr>
        <w:t>1985).</w:t>
      </w:r>
      <w:r w:rsidRPr="005A582E">
        <w:rPr>
          <w:rFonts w:ascii="Times New Roman" w:hAnsi="Times New Roman" w:cs="Times New Roman"/>
          <w:i/>
          <w:sz w:val="24"/>
          <w:szCs w:val="24"/>
        </w:rPr>
        <w:t>Το συντηρητικό σχολείο: οι ανισότητες στην εκπαίδευση και στην παιδεία,</w:t>
      </w:r>
      <w:r w:rsidRPr="005A582E">
        <w:rPr>
          <w:rFonts w:ascii="Times New Roman" w:hAnsi="Times New Roman" w:cs="Times New Roman"/>
          <w:sz w:val="24"/>
          <w:szCs w:val="24"/>
        </w:rPr>
        <w:t xml:space="preserve"> στο </w:t>
      </w:r>
      <w:proofErr w:type="spellStart"/>
      <w:r w:rsidRPr="005A582E">
        <w:rPr>
          <w:rFonts w:ascii="Times New Roman" w:hAnsi="Times New Roman" w:cs="Times New Roman"/>
          <w:sz w:val="24"/>
          <w:szCs w:val="24"/>
        </w:rPr>
        <w:t>Φραγκουδάκη</w:t>
      </w:r>
      <w:proofErr w:type="spellEnd"/>
      <w:r w:rsidRPr="005A582E">
        <w:rPr>
          <w:rFonts w:ascii="Times New Roman" w:hAnsi="Times New Roman" w:cs="Times New Roman"/>
          <w:sz w:val="24"/>
          <w:szCs w:val="24"/>
        </w:rPr>
        <w:t xml:space="preserve"> Α., </w:t>
      </w:r>
      <w:r w:rsidRPr="005A582E">
        <w:rPr>
          <w:rFonts w:ascii="Times New Roman" w:hAnsi="Times New Roman" w:cs="Times New Roman"/>
          <w:i/>
          <w:sz w:val="24"/>
          <w:szCs w:val="24"/>
        </w:rPr>
        <w:t>Κοινωνιολογία της εκπαίδευσης, Θεωρίες για την κοινωνική ανισότητα στο σχολείο,</w:t>
      </w:r>
      <w:r w:rsidRPr="005A582E">
        <w:rPr>
          <w:rFonts w:ascii="Times New Roman" w:hAnsi="Times New Roman" w:cs="Times New Roman"/>
          <w:sz w:val="24"/>
          <w:szCs w:val="24"/>
        </w:rPr>
        <w:t xml:space="preserve"> Αθήνα: </w:t>
      </w:r>
      <w:proofErr w:type="spellStart"/>
      <w:r w:rsidRPr="005A582E">
        <w:rPr>
          <w:rFonts w:ascii="Times New Roman" w:hAnsi="Times New Roman" w:cs="Times New Roman"/>
          <w:sz w:val="24"/>
          <w:szCs w:val="24"/>
        </w:rPr>
        <w:t>Παπαζήσης</w:t>
      </w:r>
      <w:proofErr w:type="spellEnd"/>
    </w:p>
    <w:p w:rsidR="00997194" w:rsidRPr="00A84EF7" w:rsidRDefault="00997194" w:rsidP="009D5774">
      <w:pPr>
        <w:rPr>
          <w:rFonts w:ascii="Times New Roman" w:hAnsi="Times New Roman" w:cs="Times New Roman"/>
          <w:sz w:val="28"/>
          <w:szCs w:val="28"/>
          <w:lang w:val="en-US"/>
        </w:rPr>
      </w:pPr>
      <w:proofErr w:type="spellStart"/>
      <w:r w:rsidRPr="00E83673">
        <w:rPr>
          <w:rFonts w:ascii="Times New Roman" w:hAnsi="Times New Roman" w:cs="Times New Roman"/>
          <w:w w:val="95"/>
          <w:sz w:val="28"/>
          <w:szCs w:val="28"/>
          <w:lang w:val="fr-FR"/>
        </w:rPr>
        <w:t>Duru</w:t>
      </w:r>
      <w:proofErr w:type="spellEnd"/>
      <w:r w:rsidRPr="00E83673">
        <w:rPr>
          <w:rFonts w:ascii="Times New Roman" w:hAnsi="Times New Roman" w:cs="Times New Roman"/>
          <w:w w:val="95"/>
          <w:sz w:val="28"/>
          <w:szCs w:val="28"/>
          <w:lang w:val="fr-FR"/>
        </w:rPr>
        <w:t>-</w:t>
      </w:r>
      <w:proofErr w:type="spellStart"/>
      <w:r w:rsidRPr="00E83673">
        <w:rPr>
          <w:rFonts w:ascii="Times New Roman" w:hAnsi="Times New Roman" w:cs="Times New Roman"/>
          <w:w w:val="95"/>
          <w:sz w:val="28"/>
          <w:szCs w:val="28"/>
          <w:lang w:val="fr-FR"/>
        </w:rPr>
        <w:t>Bellat</w:t>
      </w:r>
      <w:proofErr w:type="spellEnd"/>
      <w:r w:rsidRPr="00E83673">
        <w:rPr>
          <w:rFonts w:ascii="Times New Roman" w:hAnsi="Times New Roman" w:cs="Times New Roman"/>
          <w:w w:val="95"/>
          <w:sz w:val="28"/>
          <w:szCs w:val="28"/>
          <w:lang w:val="fr-FR"/>
        </w:rPr>
        <w:t>, M. (2007). La ségrégation sociale, vecteur d’inégalités scolaires</w:t>
      </w:r>
      <w:r w:rsidR="005A582E" w:rsidRPr="00E83673">
        <w:rPr>
          <w:lang w:val="fr-FR"/>
        </w:rPr>
        <w:t xml:space="preserve">? </w:t>
      </w:r>
      <w:hyperlink r:id="rId7" w:history="1">
        <w:r w:rsidR="005A582E" w:rsidRPr="005A582E">
          <w:rPr>
            <w:rStyle w:val="-"/>
            <w:lang w:val="en-US"/>
          </w:rPr>
          <w:t>https://www.inegalites.fr/spip.php?article651</w:t>
        </w:r>
      </w:hyperlink>
      <w:r w:rsidR="00A84EF7" w:rsidRPr="00A84EF7">
        <w:rPr>
          <w:lang w:val="en-US"/>
        </w:rPr>
        <w:tab/>
      </w:r>
      <w:r w:rsidR="00A84EF7" w:rsidRPr="00A84EF7">
        <w:rPr>
          <w:lang w:val="en-US"/>
        </w:rPr>
        <w:tab/>
      </w:r>
      <w:r w:rsidR="00A84EF7" w:rsidRPr="00A84EF7">
        <w:rPr>
          <w:rFonts w:ascii="ArialMT" w:hAnsi="ArialMT" w:cs="ArialMT"/>
          <w:sz w:val="19"/>
          <w:szCs w:val="19"/>
          <w:lang w:val="en-US"/>
        </w:rPr>
        <w:t>(</w:t>
      </w:r>
      <w:r w:rsidR="00A84EF7">
        <w:rPr>
          <w:rFonts w:ascii="ArialMT" w:hAnsi="ArialMT" w:cs="ArialMT"/>
          <w:sz w:val="19"/>
          <w:szCs w:val="19"/>
        </w:rPr>
        <w:t>Πρόσβαση</w:t>
      </w:r>
      <w:r w:rsidR="00A84EF7" w:rsidRPr="00A84EF7">
        <w:rPr>
          <w:rFonts w:ascii="ArialMT" w:hAnsi="ArialMT" w:cs="ArialMT"/>
          <w:sz w:val="19"/>
          <w:szCs w:val="19"/>
          <w:lang w:val="en-US"/>
        </w:rPr>
        <w:t xml:space="preserve"> 2</w:t>
      </w:r>
      <w:r w:rsidR="00A84EF7" w:rsidRPr="00A84EF7">
        <w:rPr>
          <w:rFonts w:cs="ArialMT"/>
          <w:sz w:val="19"/>
          <w:szCs w:val="19"/>
          <w:lang w:val="en-US"/>
        </w:rPr>
        <w:t>0</w:t>
      </w:r>
      <w:r w:rsidR="00A84EF7" w:rsidRPr="00A84EF7">
        <w:rPr>
          <w:rFonts w:ascii="ArialMT" w:hAnsi="ArialMT" w:cs="ArialMT"/>
          <w:sz w:val="19"/>
          <w:szCs w:val="19"/>
          <w:lang w:val="en-US"/>
        </w:rPr>
        <w:t>/7/2019)</w:t>
      </w:r>
    </w:p>
    <w:p w:rsidR="00997194" w:rsidRPr="00E83673" w:rsidRDefault="00997194" w:rsidP="009D5774">
      <w:pPr>
        <w:rPr>
          <w:lang w:val="fr-FR"/>
        </w:rPr>
      </w:pPr>
      <w:r w:rsidRPr="00E83673">
        <w:rPr>
          <w:rFonts w:ascii="Times New Roman" w:hAnsi="Times New Roman" w:cs="Times New Roman"/>
          <w:w w:val="95"/>
          <w:sz w:val="28"/>
          <w:szCs w:val="28"/>
          <w:lang w:val="fr-FR"/>
        </w:rPr>
        <w:t xml:space="preserve">Merle, P. (2014). L’affectation des élèves dans les établissements scolaires. </w:t>
      </w:r>
      <w:r w:rsidRPr="00E83673">
        <w:rPr>
          <w:rFonts w:ascii="Times New Roman" w:hAnsi="Times New Roman" w:cs="Times New Roman"/>
          <w:i/>
          <w:w w:val="95"/>
          <w:sz w:val="28"/>
          <w:szCs w:val="28"/>
          <w:lang w:val="fr-FR"/>
        </w:rPr>
        <w:t>La Vie des Idées</w:t>
      </w:r>
      <w:r w:rsidRPr="00E83673">
        <w:rPr>
          <w:rFonts w:ascii="Times New Roman" w:hAnsi="Times New Roman" w:cs="Times New Roman"/>
          <w:w w:val="95"/>
          <w:sz w:val="28"/>
          <w:szCs w:val="28"/>
          <w:lang w:val="fr-FR"/>
        </w:rPr>
        <w:t>.</w:t>
      </w:r>
      <w:r w:rsidR="00706FE1" w:rsidRPr="00E83673">
        <w:rPr>
          <w:rFonts w:ascii="Times New Roman" w:hAnsi="Times New Roman" w:cs="Times New Roman"/>
          <w:w w:val="95"/>
          <w:sz w:val="28"/>
          <w:szCs w:val="28"/>
          <w:lang w:val="fr-FR"/>
        </w:rPr>
        <w:t xml:space="preserve"> </w:t>
      </w:r>
      <w:hyperlink r:id="rId8" w:history="1">
        <w:r w:rsidR="00706FE1" w:rsidRPr="00E83673">
          <w:rPr>
            <w:rStyle w:val="-"/>
            <w:rFonts w:ascii="Times New Roman" w:hAnsi="Times New Roman" w:cs="Times New Roman"/>
            <w:color w:val="auto"/>
            <w:sz w:val="24"/>
            <w:szCs w:val="24"/>
            <w:lang w:val="fr-FR"/>
          </w:rPr>
          <w:t>https://laviedesidees.fr/L-affectation-des-eleves-dans-les-etablissements-scolaires</w:t>
        </w:r>
      </w:hyperlink>
      <w:r w:rsidR="00A84EF7" w:rsidRPr="00E83673">
        <w:rPr>
          <w:lang w:val="fr-FR"/>
        </w:rPr>
        <w:tab/>
      </w:r>
      <w:r w:rsidR="00A84EF7" w:rsidRPr="00E83673">
        <w:rPr>
          <w:lang w:val="fr-FR"/>
        </w:rPr>
        <w:tab/>
      </w:r>
      <w:r w:rsidR="00A84EF7" w:rsidRPr="00E83673">
        <w:rPr>
          <w:lang w:val="fr-FR"/>
        </w:rPr>
        <w:tab/>
      </w:r>
      <w:r w:rsidR="00A84EF7" w:rsidRPr="00E83673">
        <w:rPr>
          <w:lang w:val="fr-FR"/>
        </w:rPr>
        <w:tab/>
      </w:r>
      <w:r w:rsidR="00A84EF7" w:rsidRPr="00E83673">
        <w:rPr>
          <w:rFonts w:ascii="ArialMT" w:hAnsi="ArialMT" w:cs="ArialMT"/>
          <w:sz w:val="19"/>
          <w:szCs w:val="19"/>
          <w:lang w:val="fr-FR"/>
        </w:rPr>
        <w:t>(</w:t>
      </w:r>
      <w:r w:rsidR="00A84EF7">
        <w:rPr>
          <w:rFonts w:ascii="ArialMT" w:hAnsi="ArialMT" w:cs="ArialMT"/>
          <w:sz w:val="19"/>
          <w:szCs w:val="19"/>
        </w:rPr>
        <w:t>Πρόσβαση</w:t>
      </w:r>
      <w:r w:rsidR="00A84EF7" w:rsidRPr="00E83673">
        <w:rPr>
          <w:rFonts w:ascii="ArialMT" w:hAnsi="ArialMT" w:cs="ArialMT"/>
          <w:sz w:val="19"/>
          <w:szCs w:val="19"/>
          <w:lang w:val="fr-FR"/>
        </w:rPr>
        <w:t xml:space="preserve"> 2</w:t>
      </w:r>
      <w:r w:rsidR="00A84EF7" w:rsidRPr="00E83673">
        <w:rPr>
          <w:rFonts w:cs="ArialMT"/>
          <w:sz w:val="19"/>
          <w:szCs w:val="19"/>
          <w:lang w:val="fr-FR"/>
        </w:rPr>
        <w:t>0</w:t>
      </w:r>
      <w:r w:rsidR="00A84EF7" w:rsidRPr="00E83673">
        <w:rPr>
          <w:rFonts w:ascii="ArialMT" w:hAnsi="ArialMT" w:cs="ArialMT"/>
          <w:sz w:val="19"/>
          <w:szCs w:val="19"/>
          <w:lang w:val="fr-FR"/>
        </w:rPr>
        <w:t>/7/2019)</w:t>
      </w:r>
    </w:p>
    <w:p w:rsidR="00140ED3" w:rsidRPr="009D5774" w:rsidRDefault="00140ED3" w:rsidP="00140ED3">
      <w:pPr>
        <w:jc w:val="both"/>
        <w:rPr>
          <w:rFonts w:ascii="Times New Roman" w:hAnsi="Times New Roman" w:cs="Times New Roman"/>
          <w:sz w:val="24"/>
          <w:szCs w:val="24"/>
        </w:rPr>
      </w:pPr>
      <w:r w:rsidRPr="009D5774">
        <w:rPr>
          <w:rFonts w:ascii="Times New Roman" w:hAnsi="Times New Roman" w:cs="Times New Roman"/>
          <w:sz w:val="24"/>
          <w:szCs w:val="24"/>
        </w:rPr>
        <w:t>ΟΛΜΕ (2016). Κοινωνικές και Εκπαιδευτικές ανισότητες-</w:t>
      </w:r>
      <w:r w:rsidR="00A84EF7">
        <w:rPr>
          <w:rFonts w:ascii="Times New Roman" w:hAnsi="Times New Roman" w:cs="Times New Roman"/>
          <w:sz w:val="24"/>
          <w:szCs w:val="24"/>
        </w:rPr>
        <w:t xml:space="preserve"> </w:t>
      </w:r>
      <w:r w:rsidR="00A84EF7" w:rsidRPr="009D5774">
        <w:rPr>
          <w:rFonts w:ascii="Times New Roman" w:hAnsi="Times New Roman" w:cs="Times New Roman"/>
          <w:sz w:val="24"/>
          <w:szCs w:val="24"/>
        </w:rPr>
        <w:t>Ιδιωτικοποίησης</w:t>
      </w:r>
      <w:r w:rsidRPr="009D5774">
        <w:rPr>
          <w:rFonts w:ascii="Times New Roman" w:hAnsi="Times New Roman" w:cs="Times New Roman"/>
          <w:sz w:val="24"/>
          <w:szCs w:val="24"/>
        </w:rPr>
        <w:t xml:space="preserve"> Εκπαίδευσης-</w:t>
      </w:r>
      <w:r w:rsidR="00A84EF7">
        <w:rPr>
          <w:rFonts w:ascii="Times New Roman" w:hAnsi="Times New Roman" w:cs="Times New Roman"/>
          <w:sz w:val="24"/>
          <w:szCs w:val="24"/>
        </w:rPr>
        <w:t xml:space="preserve"> </w:t>
      </w:r>
      <w:r w:rsidRPr="009D5774">
        <w:rPr>
          <w:rFonts w:ascii="Times New Roman" w:hAnsi="Times New Roman" w:cs="Times New Roman"/>
          <w:sz w:val="24"/>
          <w:szCs w:val="24"/>
        </w:rPr>
        <w:t xml:space="preserve"> Επιπτώσεις, 7</w:t>
      </w:r>
      <w:r w:rsidRPr="009D5774">
        <w:rPr>
          <w:rFonts w:ascii="Times New Roman" w:hAnsi="Times New Roman" w:cs="Times New Roman"/>
          <w:sz w:val="24"/>
          <w:szCs w:val="24"/>
          <w:vertAlign w:val="superscript"/>
        </w:rPr>
        <w:t>ο</w:t>
      </w:r>
      <w:r w:rsidRPr="009D5774">
        <w:rPr>
          <w:rFonts w:ascii="Times New Roman" w:hAnsi="Times New Roman" w:cs="Times New Roman"/>
          <w:sz w:val="24"/>
          <w:szCs w:val="24"/>
        </w:rPr>
        <w:t xml:space="preserve"> Εκπαιδευτικό Συνέδριο</w:t>
      </w:r>
      <w:r w:rsidR="00A84EF7">
        <w:rPr>
          <w:rFonts w:ascii="Times New Roman" w:hAnsi="Times New Roman" w:cs="Times New Roman"/>
          <w:sz w:val="24"/>
          <w:szCs w:val="24"/>
        </w:rPr>
        <w:t xml:space="preserve"> </w:t>
      </w:r>
      <w:r w:rsidR="009D5774" w:rsidRPr="009D5774">
        <w:rPr>
          <w:rFonts w:ascii="Times New Roman" w:hAnsi="Times New Roman" w:cs="Times New Roman"/>
          <w:sz w:val="24"/>
          <w:szCs w:val="24"/>
        </w:rPr>
        <w:t xml:space="preserve"> </w:t>
      </w:r>
      <w:r w:rsidR="009D5774">
        <w:rPr>
          <w:rFonts w:ascii="ArialMT" w:hAnsi="ArialMT" w:cs="ArialMT"/>
          <w:sz w:val="19"/>
          <w:szCs w:val="19"/>
        </w:rPr>
        <w:t>(Πρόσβαση 2</w:t>
      </w:r>
      <w:r w:rsidR="009D5774" w:rsidRPr="009D5774">
        <w:rPr>
          <w:rFonts w:cs="ArialMT"/>
          <w:sz w:val="19"/>
          <w:szCs w:val="19"/>
        </w:rPr>
        <w:t>0</w:t>
      </w:r>
      <w:r w:rsidR="009D5774">
        <w:rPr>
          <w:rFonts w:ascii="ArialMT" w:hAnsi="ArialMT" w:cs="ArialMT"/>
          <w:sz w:val="19"/>
          <w:szCs w:val="19"/>
        </w:rPr>
        <w:t>/7/2019)</w:t>
      </w:r>
    </w:p>
    <w:p w:rsidR="00140ED3" w:rsidRPr="009D5774" w:rsidRDefault="00140ED3" w:rsidP="00140ED3">
      <w:pPr>
        <w:jc w:val="both"/>
        <w:rPr>
          <w:rFonts w:ascii="Times New Roman" w:hAnsi="Times New Roman" w:cs="Times New Roman"/>
          <w:sz w:val="24"/>
          <w:szCs w:val="24"/>
        </w:rPr>
      </w:pPr>
      <w:r w:rsidRPr="009D5774">
        <w:rPr>
          <w:rFonts w:ascii="Times New Roman" w:hAnsi="Times New Roman" w:cs="Times New Roman"/>
          <w:sz w:val="24"/>
          <w:szCs w:val="24"/>
        </w:rPr>
        <w:t xml:space="preserve"> </w:t>
      </w:r>
      <w:hyperlink r:id="rId9" w:history="1">
        <w:r w:rsidRPr="009D5774">
          <w:rPr>
            <w:rStyle w:val="-"/>
            <w:rFonts w:ascii="Times New Roman" w:hAnsi="Times New Roman" w:cs="Times New Roman"/>
            <w:color w:val="4F81BD" w:themeColor="accent1"/>
            <w:sz w:val="24"/>
            <w:szCs w:val="24"/>
          </w:rPr>
          <w:t>http://kemete.sch.gr/wp-content/uploads/2011/12/eis-1-omada-7-syn.pdf</w:t>
        </w:r>
      </w:hyperlink>
      <w:r w:rsidR="009D5774">
        <w:rPr>
          <w:rFonts w:ascii="Times New Roman" w:hAnsi="Times New Roman" w:cs="Times New Roman"/>
          <w:sz w:val="24"/>
          <w:szCs w:val="24"/>
        </w:rPr>
        <w:t xml:space="preserve"> </w:t>
      </w:r>
    </w:p>
    <w:p w:rsidR="00AB69A5" w:rsidRPr="005A582E" w:rsidRDefault="005A582E" w:rsidP="00BE1C5B">
      <w:pPr>
        <w:jc w:val="both"/>
        <w:rPr>
          <w:rFonts w:ascii="Times New Roman" w:hAnsi="Times New Roman" w:cs="Times New Roman"/>
          <w:sz w:val="28"/>
          <w:szCs w:val="28"/>
        </w:rPr>
      </w:pPr>
      <w:r w:rsidRPr="005A582E">
        <w:rPr>
          <w:rFonts w:ascii="Times New Roman" w:hAnsi="Times New Roman" w:cs="Times New Roman"/>
          <w:w w:val="85"/>
          <w:sz w:val="28"/>
          <w:szCs w:val="28"/>
          <w:lang w:val="en-US"/>
        </w:rPr>
        <w:t>Van</w:t>
      </w:r>
      <w:r w:rsidRPr="005A582E">
        <w:rPr>
          <w:rFonts w:ascii="Times New Roman" w:hAnsi="Times New Roman" w:cs="Times New Roman"/>
          <w:spacing w:val="-22"/>
          <w:w w:val="85"/>
          <w:sz w:val="28"/>
          <w:szCs w:val="28"/>
          <w:lang w:val="en-US"/>
        </w:rPr>
        <w:t xml:space="preserve"> </w:t>
      </w:r>
      <w:proofErr w:type="spellStart"/>
      <w:r w:rsidRPr="005A582E">
        <w:rPr>
          <w:rFonts w:ascii="Times New Roman" w:hAnsi="Times New Roman" w:cs="Times New Roman"/>
          <w:w w:val="85"/>
          <w:sz w:val="28"/>
          <w:szCs w:val="28"/>
          <w:lang w:val="en-US"/>
        </w:rPr>
        <w:t>Zanten</w:t>
      </w:r>
      <w:proofErr w:type="spellEnd"/>
      <w:r w:rsidRPr="005A582E">
        <w:rPr>
          <w:rFonts w:ascii="Times New Roman" w:hAnsi="Times New Roman" w:cs="Times New Roman"/>
          <w:w w:val="85"/>
          <w:sz w:val="28"/>
          <w:szCs w:val="28"/>
          <w:lang w:val="en-US"/>
        </w:rPr>
        <w:t>,</w:t>
      </w:r>
      <w:r w:rsidRPr="005A582E">
        <w:rPr>
          <w:rFonts w:ascii="Times New Roman" w:hAnsi="Times New Roman" w:cs="Times New Roman"/>
          <w:spacing w:val="-21"/>
          <w:w w:val="85"/>
          <w:sz w:val="28"/>
          <w:szCs w:val="28"/>
          <w:lang w:val="en-US"/>
        </w:rPr>
        <w:t xml:space="preserve"> </w:t>
      </w:r>
      <w:r w:rsidRPr="005A582E">
        <w:rPr>
          <w:rFonts w:ascii="Times New Roman" w:hAnsi="Times New Roman" w:cs="Times New Roman"/>
          <w:w w:val="85"/>
          <w:sz w:val="28"/>
          <w:szCs w:val="28"/>
          <w:lang w:val="en-US"/>
        </w:rPr>
        <w:t>A.</w:t>
      </w:r>
      <w:r w:rsidRPr="005A582E">
        <w:rPr>
          <w:rFonts w:ascii="Times New Roman" w:hAnsi="Times New Roman" w:cs="Times New Roman"/>
          <w:spacing w:val="-21"/>
          <w:w w:val="85"/>
          <w:sz w:val="28"/>
          <w:szCs w:val="28"/>
          <w:lang w:val="en-US"/>
        </w:rPr>
        <w:t xml:space="preserve"> </w:t>
      </w:r>
      <w:r w:rsidRPr="005A582E">
        <w:rPr>
          <w:rFonts w:ascii="Times New Roman" w:hAnsi="Times New Roman" w:cs="Times New Roman"/>
          <w:w w:val="85"/>
          <w:sz w:val="28"/>
          <w:szCs w:val="28"/>
          <w:lang w:val="en-US"/>
        </w:rPr>
        <w:t>(2005).</w:t>
      </w:r>
      <w:r w:rsidRPr="005A582E">
        <w:rPr>
          <w:rFonts w:ascii="Times New Roman" w:hAnsi="Times New Roman" w:cs="Times New Roman"/>
          <w:spacing w:val="-21"/>
          <w:w w:val="85"/>
          <w:sz w:val="28"/>
          <w:szCs w:val="28"/>
          <w:lang w:val="en-US"/>
        </w:rPr>
        <w:t xml:space="preserve"> </w:t>
      </w:r>
      <w:r w:rsidRPr="005A582E">
        <w:rPr>
          <w:rFonts w:ascii="Times New Roman" w:hAnsi="Times New Roman" w:cs="Times New Roman"/>
          <w:w w:val="85"/>
          <w:sz w:val="28"/>
          <w:szCs w:val="28"/>
          <w:lang w:val="en-US"/>
        </w:rPr>
        <w:t>New</w:t>
      </w:r>
      <w:r w:rsidRPr="005A582E">
        <w:rPr>
          <w:rFonts w:ascii="Times New Roman" w:hAnsi="Times New Roman" w:cs="Times New Roman"/>
          <w:spacing w:val="-21"/>
          <w:w w:val="85"/>
          <w:sz w:val="28"/>
          <w:szCs w:val="28"/>
          <w:lang w:val="en-US"/>
        </w:rPr>
        <w:t xml:space="preserve"> </w:t>
      </w:r>
      <w:r w:rsidRPr="005A582E">
        <w:rPr>
          <w:rFonts w:ascii="Times New Roman" w:hAnsi="Times New Roman" w:cs="Times New Roman"/>
          <w:w w:val="85"/>
          <w:sz w:val="28"/>
          <w:szCs w:val="28"/>
          <w:lang w:val="en-US"/>
        </w:rPr>
        <w:t>modes</w:t>
      </w:r>
      <w:r w:rsidRPr="005A582E">
        <w:rPr>
          <w:rFonts w:ascii="Times New Roman" w:hAnsi="Times New Roman" w:cs="Times New Roman"/>
          <w:spacing w:val="-21"/>
          <w:w w:val="85"/>
          <w:sz w:val="28"/>
          <w:szCs w:val="28"/>
          <w:lang w:val="en-US"/>
        </w:rPr>
        <w:t xml:space="preserve"> </w:t>
      </w:r>
      <w:r w:rsidRPr="005A582E">
        <w:rPr>
          <w:rFonts w:ascii="Times New Roman" w:hAnsi="Times New Roman" w:cs="Times New Roman"/>
          <w:w w:val="85"/>
          <w:sz w:val="28"/>
          <w:szCs w:val="28"/>
          <w:lang w:val="en-US"/>
        </w:rPr>
        <w:t>of</w:t>
      </w:r>
      <w:r w:rsidRPr="005A582E">
        <w:rPr>
          <w:rFonts w:ascii="Times New Roman" w:hAnsi="Times New Roman" w:cs="Times New Roman"/>
          <w:spacing w:val="-21"/>
          <w:w w:val="85"/>
          <w:sz w:val="28"/>
          <w:szCs w:val="28"/>
          <w:lang w:val="en-US"/>
        </w:rPr>
        <w:t xml:space="preserve"> </w:t>
      </w:r>
      <w:r w:rsidRPr="005A582E">
        <w:rPr>
          <w:rFonts w:ascii="Times New Roman" w:hAnsi="Times New Roman" w:cs="Times New Roman"/>
          <w:w w:val="85"/>
          <w:sz w:val="28"/>
          <w:szCs w:val="28"/>
          <w:lang w:val="en-US"/>
        </w:rPr>
        <w:t>reproducing</w:t>
      </w:r>
      <w:r w:rsidRPr="005A582E">
        <w:rPr>
          <w:rFonts w:ascii="Times New Roman" w:hAnsi="Times New Roman" w:cs="Times New Roman"/>
          <w:spacing w:val="-21"/>
          <w:w w:val="85"/>
          <w:sz w:val="28"/>
          <w:szCs w:val="28"/>
          <w:lang w:val="en-US"/>
        </w:rPr>
        <w:t xml:space="preserve"> </w:t>
      </w:r>
      <w:r w:rsidRPr="005A582E">
        <w:rPr>
          <w:rFonts w:ascii="Times New Roman" w:hAnsi="Times New Roman" w:cs="Times New Roman"/>
          <w:w w:val="85"/>
          <w:sz w:val="28"/>
          <w:szCs w:val="28"/>
          <w:lang w:val="en-US"/>
        </w:rPr>
        <w:t>social</w:t>
      </w:r>
      <w:r w:rsidRPr="005A582E">
        <w:rPr>
          <w:rFonts w:ascii="Times New Roman" w:hAnsi="Times New Roman" w:cs="Times New Roman"/>
          <w:spacing w:val="-21"/>
          <w:w w:val="85"/>
          <w:sz w:val="28"/>
          <w:szCs w:val="28"/>
          <w:lang w:val="en-US"/>
        </w:rPr>
        <w:t xml:space="preserve"> </w:t>
      </w:r>
      <w:r w:rsidRPr="005A582E">
        <w:rPr>
          <w:rFonts w:ascii="Times New Roman" w:hAnsi="Times New Roman" w:cs="Times New Roman"/>
          <w:w w:val="85"/>
          <w:sz w:val="28"/>
          <w:szCs w:val="28"/>
          <w:lang w:val="en-US"/>
        </w:rPr>
        <w:t>inequality</w:t>
      </w:r>
      <w:r w:rsidRPr="005A582E">
        <w:rPr>
          <w:rFonts w:ascii="Times New Roman" w:hAnsi="Times New Roman" w:cs="Times New Roman"/>
          <w:spacing w:val="-21"/>
          <w:w w:val="85"/>
          <w:sz w:val="28"/>
          <w:szCs w:val="28"/>
          <w:lang w:val="en-US"/>
        </w:rPr>
        <w:t xml:space="preserve"> </w:t>
      </w:r>
      <w:r w:rsidRPr="005A582E">
        <w:rPr>
          <w:rFonts w:ascii="Times New Roman" w:hAnsi="Times New Roman" w:cs="Times New Roman"/>
          <w:w w:val="85"/>
          <w:sz w:val="28"/>
          <w:szCs w:val="28"/>
          <w:lang w:val="en-US"/>
        </w:rPr>
        <w:t>in</w:t>
      </w:r>
      <w:r w:rsidRPr="005A582E">
        <w:rPr>
          <w:rFonts w:ascii="Times New Roman" w:hAnsi="Times New Roman" w:cs="Times New Roman"/>
          <w:spacing w:val="-21"/>
          <w:w w:val="85"/>
          <w:sz w:val="28"/>
          <w:szCs w:val="28"/>
          <w:lang w:val="en-US"/>
        </w:rPr>
        <w:t xml:space="preserve"> </w:t>
      </w:r>
      <w:proofErr w:type="spellStart"/>
      <w:r w:rsidRPr="005A582E">
        <w:rPr>
          <w:rFonts w:ascii="Times New Roman" w:hAnsi="Times New Roman" w:cs="Times New Roman"/>
          <w:w w:val="85"/>
          <w:sz w:val="28"/>
          <w:szCs w:val="28"/>
          <w:lang w:val="en-US"/>
        </w:rPr>
        <w:t>ducation</w:t>
      </w:r>
      <w:proofErr w:type="spellEnd"/>
      <w:r w:rsidRPr="005A582E">
        <w:rPr>
          <w:rFonts w:ascii="Times New Roman" w:hAnsi="Times New Roman" w:cs="Times New Roman"/>
          <w:w w:val="85"/>
          <w:sz w:val="28"/>
          <w:szCs w:val="28"/>
          <w:lang w:val="en-US"/>
        </w:rPr>
        <w:t>:</w:t>
      </w:r>
      <w:r w:rsidRPr="005A582E">
        <w:rPr>
          <w:rFonts w:ascii="Times New Roman" w:hAnsi="Times New Roman" w:cs="Times New Roman"/>
          <w:spacing w:val="-21"/>
          <w:w w:val="85"/>
          <w:sz w:val="28"/>
          <w:szCs w:val="28"/>
          <w:lang w:val="en-US"/>
        </w:rPr>
        <w:t xml:space="preserve"> </w:t>
      </w:r>
      <w:r w:rsidRPr="005A582E">
        <w:rPr>
          <w:rFonts w:ascii="Times New Roman" w:hAnsi="Times New Roman" w:cs="Times New Roman"/>
          <w:w w:val="85"/>
          <w:sz w:val="28"/>
          <w:szCs w:val="28"/>
          <w:lang w:val="en-US"/>
        </w:rPr>
        <w:t>The</w:t>
      </w:r>
      <w:r w:rsidRPr="005A582E">
        <w:rPr>
          <w:rFonts w:ascii="Times New Roman" w:hAnsi="Times New Roman" w:cs="Times New Roman"/>
          <w:spacing w:val="-21"/>
          <w:w w:val="85"/>
          <w:sz w:val="28"/>
          <w:szCs w:val="28"/>
          <w:lang w:val="en-US"/>
        </w:rPr>
        <w:t xml:space="preserve"> </w:t>
      </w:r>
      <w:r w:rsidRPr="005A582E">
        <w:rPr>
          <w:rFonts w:ascii="Times New Roman" w:hAnsi="Times New Roman" w:cs="Times New Roman"/>
          <w:w w:val="85"/>
          <w:sz w:val="28"/>
          <w:szCs w:val="28"/>
          <w:lang w:val="en-US"/>
        </w:rPr>
        <w:t>changing</w:t>
      </w:r>
      <w:r w:rsidRPr="005A582E">
        <w:rPr>
          <w:rFonts w:ascii="Times New Roman" w:hAnsi="Times New Roman" w:cs="Times New Roman"/>
          <w:spacing w:val="-21"/>
          <w:w w:val="85"/>
          <w:sz w:val="28"/>
          <w:szCs w:val="28"/>
          <w:lang w:val="en-US"/>
        </w:rPr>
        <w:t xml:space="preserve"> </w:t>
      </w:r>
      <w:r w:rsidRPr="005A582E">
        <w:rPr>
          <w:rFonts w:ascii="Times New Roman" w:hAnsi="Times New Roman" w:cs="Times New Roman"/>
          <w:w w:val="85"/>
          <w:sz w:val="28"/>
          <w:szCs w:val="28"/>
          <w:lang w:val="en-US"/>
        </w:rPr>
        <w:t>role</w:t>
      </w:r>
      <w:r w:rsidRPr="005A582E">
        <w:rPr>
          <w:rFonts w:ascii="Times New Roman" w:hAnsi="Times New Roman" w:cs="Times New Roman"/>
          <w:spacing w:val="-21"/>
          <w:w w:val="85"/>
          <w:sz w:val="28"/>
          <w:szCs w:val="28"/>
          <w:lang w:val="en-US"/>
        </w:rPr>
        <w:t xml:space="preserve"> </w:t>
      </w:r>
      <w:r w:rsidRPr="005A582E">
        <w:rPr>
          <w:rFonts w:ascii="Times New Roman" w:hAnsi="Times New Roman" w:cs="Times New Roman"/>
          <w:w w:val="85"/>
          <w:sz w:val="28"/>
          <w:szCs w:val="28"/>
          <w:lang w:val="en-US"/>
        </w:rPr>
        <w:t>of</w:t>
      </w:r>
      <w:r w:rsidRPr="005A582E">
        <w:rPr>
          <w:rFonts w:ascii="Times New Roman" w:hAnsi="Times New Roman" w:cs="Times New Roman"/>
          <w:spacing w:val="-21"/>
          <w:w w:val="85"/>
          <w:sz w:val="28"/>
          <w:szCs w:val="28"/>
          <w:lang w:val="en-US"/>
        </w:rPr>
        <w:t xml:space="preserve"> </w:t>
      </w:r>
      <w:r w:rsidRPr="005A582E">
        <w:rPr>
          <w:rFonts w:ascii="Times New Roman" w:hAnsi="Times New Roman" w:cs="Times New Roman"/>
          <w:w w:val="85"/>
          <w:sz w:val="28"/>
          <w:szCs w:val="28"/>
          <w:lang w:val="en-US"/>
        </w:rPr>
        <w:t xml:space="preserve">parents, </w:t>
      </w:r>
      <w:r w:rsidRPr="005A582E">
        <w:rPr>
          <w:rFonts w:ascii="Times New Roman" w:hAnsi="Times New Roman" w:cs="Times New Roman"/>
          <w:w w:val="90"/>
          <w:sz w:val="28"/>
          <w:szCs w:val="28"/>
          <w:lang w:val="en-US"/>
        </w:rPr>
        <w:t>teachers,</w:t>
      </w:r>
      <w:r w:rsidRPr="005A582E">
        <w:rPr>
          <w:rFonts w:ascii="Times New Roman" w:hAnsi="Times New Roman" w:cs="Times New Roman"/>
          <w:spacing w:val="-20"/>
          <w:w w:val="90"/>
          <w:sz w:val="28"/>
          <w:szCs w:val="28"/>
          <w:lang w:val="en-US"/>
        </w:rPr>
        <w:t xml:space="preserve"> </w:t>
      </w:r>
      <w:r w:rsidRPr="005A582E">
        <w:rPr>
          <w:rFonts w:ascii="Times New Roman" w:hAnsi="Times New Roman" w:cs="Times New Roman"/>
          <w:w w:val="90"/>
          <w:sz w:val="28"/>
          <w:szCs w:val="28"/>
          <w:lang w:val="en-US"/>
        </w:rPr>
        <w:t>schools</w:t>
      </w:r>
      <w:r w:rsidRPr="005A582E">
        <w:rPr>
          <w:rFonts w:ascii="Times New Roman" w:hAnsi="Times New Roman" w:cs="Times New Roman"/>
          <w:spacing w:val="-19"/>
          <w:w w:val="90"/>
          <w:sz w:val="28"/>
          <w:szCs w:val="28"/>
          <w:lang w:val="en-US"/>
        </w:rPr>
        <w:t xml:space="preserve"> </w:t>
      </w:r>
      <w:r w:rsidRPr="005A582E">
        <w:rPr>
          <w:rFonts w:ascii="Times New Roman" w:hAnsi="Times New Roman" w:cs="Times New Roman"/>
          <w:w w:val="90"/>
          <w:sz w:val="28"/>
          <w:szCs w:val="28"/>
          <w:lang w:val="en-US"/>
        </w:rPr>
        <w:t>and</w:t>
      </w:r>
      <w:r w:rsidRPr="005A582E">
        <w:rPr>
          <w:rFonts w:ascii="Times New Roman" w:hAnsi="Times New Roman" w:cs="Times New Roman"/>
          <w:spacing w:val="-19"/>
          <w:w w:val="90"/>
          <w:sz w:val="28"/>
          <w:szCs w:val="28"/>
          <w:lang w:val="en-US"/>
        </w:rPr>
        <w:t xml:space="preserve"> </w:t>
      </w:r>
      <w:r w:rsidRPr="005A582E">
        <w:rPr>
          <w:rFonts w:ascii="Times New Roman" w:hAnsi="Times New Roman" w:cs="Times New Roman"/>
          <w:w w:val="90"/>
          <w:sz w:val="28"/>
          <w:szCs w:val="28"/>
          <w:lang w:val="en-US"/>
        </w:rPr>
        <w:t>educational</w:t>
      </w:r>
      <w:r w:rsidRPr="005A582E">
        <w:rPr>
          <w:rFonts w:ascii="Times New Roman" w:hAnsi="Times New Roman" w:cs="Times New Roman"/>
          <w:spacing w:val="-19"/>
          <w:w w:val="90"/>
          <w:sz w:val="28"/>
          <w:szCs w:val="28"/>
          <w:lang w:val="en-US"/>
        </w:rPr>
        <w:t xml:space="preserve"> </w:t>
      </w:r>
      <w:r w:rsidRPr="005A582E">
        <w:rPr>
          <w:rFonts w:ascii="Times New Roman" w:hAnsi="Times New Roman" w:cs="Times New Roman"/>
          <w:w w:val="90"/>
          <w:sz w:val="28"/>
          <w:szCs w:val="28"/>
          <w:lang w:val="en-US"/>
        </w:rPr>
        <w:t>policies.</w:t>
      </w:r>
      <w:r w:rsidRPr="005A582E">
        <w:rPr>
          <w:rFonts w:ascii="Times New Roman" w:hAnsi="Times New Roman" w:cs="Times New Roman"/>
          <w:spacing w:val="-19"/>
          <w:w w:val="90"/>
          <w:sz w:val="28"/>
          <w:szCs w:val="28"/>
          <w:lang w:val="en-US"/>
        </w:rPr>
        <w:t xml:space="preserve"> </w:t>
      </w:r>
      <w:proofErr w:type="spellStart"/>
      <w:r w:rsidRPr="005A582E">
        <w:rPr>
          <w:rFonts w:ascii="Times New Roman" w:hAnsi="Times New Roman" w:cs="Times New Roman"/>
          <w:i/>
          <w:w w:val="90"/>
          <w:sz w:val="28"/>
          <w:szCs w:val="28"/>
        </w:rPr>
        <w:t>European</w:t>
      </w:r>
      <w:proofErr w:type="spellEnd"/>
      <w:r w:rsidRPr="005A582E">
        <w:rPr>
          <w:rFonts w:ascii="Times New Roman" w:hAnsi="Times New Roman" w:cs="Times New Roman"/>
          <w:i/>
          <w:spacing w:val="-11"/>
          <w:w w:val="90"/>
          <w:sz w:val="28"/>
          <w:szCs w:val="28"/>
        </w:rPr>
        <w:t xml:space="preserve"> </w:t>
      </w:r>
      <w:proofErr w:type="spellStart"/>
      <w:r w:rsidRPr="005A582E">
        <w:rPr>
          <w:rFonts w:ascii="Times New Roman" w:hAnsi="Times New Roman" w:cs="Times New Roman"/>
          <w:i/>
          <w:w w:val="90"/>
          <w:sz w:val="28"/>
          <w:szCs w:val="28"/>
        </w:rPr>
        <w:t>Educational</w:t>
      </w:r>
      <w:proofErr w:type="spellEnd"/>
      <w:r w:rsidRPr="005A582E">
        <w:rPr>
          <w:rFonts w:ascii="Times New Roman" w:hAnsi="Times New Roman" w:cs="Times New Roman"/>
          <w:i/>
          <w:spacing w:val="-11"/>
          <w:w w:val="90"/>
          <w:sz w:val="28"/>
          <w:szCs w:val="28"/>
        </w:rPr>
        <w:t xml:space="preserve"> </w:t>
      </w:r>
      <w:proofErr w:type="spellStart"/>
      <w:r w:rsidRPr="005A582E">
        <w:rPr>
          <w:rFonts w:ascii="Times New Roman" w:hAnsi="Times New Roman" w:cs="Times New Roman"/>
          <w:i/>
          <w:w w:val="90"/>
          <w:sz w:val="28"/>
          <w:szCs w:val="28"/>
        </w:rPr>
        <w:t>Research</w:t>
      </w:r>
      <w:proofErr w:type="spellEnd"/>
      <w:r w:rsidRPr="005A582E">
        <w:rPr>
          <w:rFonts w:ascii="Times New Roman" w:hAnsi="Times New Roman" w:cs="Times New Roman"/>
          <w:i/>
          <w:spacing w:val="-11"/>
          <w:w w:val="90"/>
          <w:sz w:val="28"/>
          <w:szCs w:val="28"/>
        </w:rPr>
        <w:t xml:space="preserve"> </w:t>
      </w:r>
      <w:proofErr w:type="spellStart"/>
      <w:r w:rsidRPr="005A582E">
        <w:rPr>
          <w:rFonts w:ascii="Times New Roman" w:hAnsi="Times New Roman" w:cs="Times New Roman"/>
          <w:i/>
          <w:w w:val="90"/>
          <w:sz w:val="28"/>
          <w:szCs w:val="28"/>
        </w:rPr>
        <w:t>Journal</w:t>
      </w:r>
      <w:proofErr w:type="spellEnd"/>
    </w:p>
    <w:p w:rsidR="00AF2F6A" w:rsidRDefault="00AF2F6A" w:rsidP="00BE1C5B">
      <w:pPr>
        <w:jc w:val="both"/>
        <w:rPr>
          <w:rFonts w:ascii="Times New Roman" w:hAnsi="Times New Roman" w:cs="Times New Roman"/>
          <w:sz w:val="24"/>
          <w:szCs w:val="24"/>
        </w:rPr>
      </w:pPr>
    </w:p>
    <w:p w:rsidR="00AF2F6A" w:rsidRDefault="00AF2F6A" w:rsidP="00BE1C5B">
      <w:pPr>
        <w:jc w:val="both"/>
        <w:rPr>
          <w:rFonts w:ascii="Times New Roman" w:hAnsi="Times New Roman" w:cs="Times New Roman"/>
          <w:sz w:val="24"/>
          <w:szCs w:val="24"/>
        </w:rPr>
      </w:pPr>
    </w:p>
    <w:p w:rsidR="00A42AD2" w:rsidRDefault="00A42AD2" w:rsidP="00BE1C5B">
      <w:pPr>
        <w:jc w:val="both"/>
        <w:rPr>
          <w:rFonts w:ascii="Times New Roman" w:hAnsi="Times New Roman" w:cs="Times New Roman"/>
          <w:sz w:val="24"/>
          <w:szCs w:val="24"/>
        </w:rPr>
      </w:pPr>
    </w:p>
    <w:p w:rsidR="00AF2F6A" w:rsidRDefault="00AF2F6A" w:rsidP="00BE1C5B">
      <w:pPr>
        <w:jc w:val="both"/>
        <w:rPr>
          <w:rFonts w:ascii="Times New Roman" w:hAnsi="Times New Roman" w:cs="Times New Roman"/>
          <w:sz w:val="24"/>
          <w:szCs w:val="24"/>
        </w:rPr>
      </w:pPr>
    </w:p>
    <w:p w:rsidR="00AF2F6A" w:rsidRDefault="00AF2F6A" w:rsidP="00BE1C5B">
      <w:pPr>
        <w:jc w:val="both"/>
        <w:rPr>
          <w:rFonts w:ascii="Times New Roman" w:hAnsi="Times New Roman" w:cs="Times New Roman"/>
          <w:sz w:val="24"/>
          <w:szCs w:val="24"/>
        </w:rPr>
      </w:pPr>
    </w:p>
    <w:p w:rsidR="00AF2F6A" w:rsidRDefault="00AF2F6A" w:rsidP="00BE1C5B">
      <w:pPr>
        <w:jc w:val="both"/>
        <w:rPr>
          <w:rFonts w:ascii="Times New Roman" w:hAnsi="Times New Roman" w:cs="Times New Roman"/>
          <w:sz w:val="24"/>
          <w:szCs w:val="24"/>
        </w:rPr>
      </w:pPr>
    </w:p>
    <w:p w:rsidR="00AF2F6A" w:rsidRDefault="00AF2F6A" w:rsidP="00BE1C5B">
      <w:pPr>
        <w:jc w:val="both"/>
        <w:rPr>
          <w:rFonts w:ascii="Times New Roman" w:hAnsi="Times New Roman" w:cs="Times New Roman"/>
          <w:sz w:val="24"/>
          <w:szCs w:val="24"/>
        </w:rPr>
      </w:pPr>
    </w:p>
    <w:p w:rsidR="00AF2F6A" w:rsidRDefault="00AF2F6A" w:rsidP="00BE1C5B">
      <w:pPr>
        <w:jc w:val="both"/>
        <w:rPr>
          <w:rFonts w:ascii="Times New Roman" w:hAnsi="Times New Roman" w:cs="Times New Roman"/>
          <w:sz w:val="24"/>
          <w:szCs w:val="24"/>
        </w:rPr>
      </w:pPr>
    </w:p>
    <w:p w:rsidR="00AF2F6A" w:rsidRDefault="00AF2F6A" w:rsidP="00BE1C5B">
      <w:pPr>
        <w:jc w:val="both"/>
        <w:rPr>
          <w:rFonts w:ascii="Times New Roman" w:hAnsi="Times New Roman" w:cs="Times New Roman"/>
          <w:sz w:val="24"/>
          <w:szCs w:val="24"/>
        </w:rPr>
      </w:pPr>
    </w:p>
    <w:p w:rsidR="00AF2F6A" w:rsidRDefault="00AF2F6A" w:rsidP="00BE1C5B">
      <w:pPr>
        <w:jc w:val="both"/>
        <w:rPr>
          <w:rFonts w:ascii="Times New Roman" w:hAnsi="Times New Roman" w:cs="Times New Roman"/>
          <w:sz w:val="24"/>
          <w:szCs w:val="24"/>
        </w:rPr>
      </w:pPr>
    </w:p>
    <w:p w:rsidR="00AF2F6A" w:rsidRPr="00AF2F6A" w:rsidRDefault="00AF2F6A" w:rsidP="00AF2F6A">
      <w:pPr>
        <w:jc w:val="both"/>
        <w:rPr>
          <w:rFonts w:ascii="Times New Roman" w:hAnsi="Times New Roman" w:cs="Times New Roman"/>
          <w:b/>
          <w:sz w:val="24"/>
          <w:szCs w:val="24"/>
          <w:lang w:val="en-US"/>
        </w:rPr>
      </w:pPr>
      <w:r>
        <w:rPr>
          <w:rFonts w:ascii="Times New Roman" w:hAnsi="Times New Roman" w:cs="Times New Roman"/>
          <w:b/>
          <w:sz w:val="24"/>
          <w:szCs w:val="24"/>
        </w:rPr>
        <w:lastRenderedPageBreak/>
        <w:t>ΠΑΡΑΡΤΗΜΑ</w:t>
      </w:r>
      <w:r w:rsidRPr="00AF2F6A">
        <w:rPr>
          <w:rFonts w:ascii="Times New Roman" w:hAnsi="Times New Roman" w:cs="Times New Roman"/>
          <w:b/>
          <w:sz w:val="24"/>
          <w:szCs w:val="24"/>
          <w:lang w:val="en-US"/>
        </w:rPr>
        <w:t xml:space="preserve"> </w:t>
      </w:r>
      <w:r>
        <w:rPr>
          <w:rFonts w:ascii="Times New Roman" w:hAnsi="Times New Roman" w:cs="Times New Roman"/>
          <w:b/>
          <w:sz w:val="24"/>
          <w:szCs w:val="24"/>
        </w:rPr>
        <w:t>Α</w:t>
      </w:r>
    </w:p>
    <w:p w:rsidR="00AF2F6A" w:rsidRPr="00AF2F6A" w:rsidRDefault="00AF2F6A" w:rsidP="00AF2F6A">
      <w:pPr>
        <w:shd w:val="clear" w:color="auto" w:fill="FFFFFF"/>
        <w:rPr>
          <w:rFonts w:ascii="ArialMT" w:hAnsi="ArialMT" w:cs="ArialMT"/>
          <w:sz w:val="19"/>
          <w:szCs w:val="19"/>
          <w:lang w:val="en-US"/>
        </w:rPr>
      </w:pPr>
    </w:p>
    <w:p w:rsidR="00AF2F6A" w:rsidRPr="00AF2F6A" w:rsidRDefault="00AF2F6A" w:rsidP="00AF2F6A">
      <w:pPr>
        <w:shd w:val="clear" w:color="auto" w:fill="FFFFFF"/>
        <w:rPr>
          <w:rFonts w:ascii="ArialMT" w:hAnsi="ArialMT" w:cs="ArialMT"/>
          <w:sz w:val="19"/>
          <w:szCs w:val="19"/>
          <w:lang w:val="en-US"/>
        </w:rPr>
      </w:pPr>
    </w:p>
    <w:p w:rsidR="00AF2F6A" w:rsidRPr="00E83673" w:rsidRDefault="00AF2F6A" w:rsidP="00AF2F6A">
      <w:pPr>
        <w:shd w:val="clear" w:color="auto" w:fill="FFFFFF"/>
        <w:rPr>
          <w:rFonts w:ascii="Arial" w:hAnsi="Arial" w:cs="Arial"/>
          <w:color w:val="222222"/>
          <w:lang w:val="fr-FR"/>
        </w:rPr>
      </w:pPr>
      <w:r w:rsidRPr="00E83673">
        <w:rPr>
          <w:rFonts w:ascii="ArialMT" w:hAnsi="ArialMT" w:cs="ArialMT"/>
          <w:b/>
          <w:sz w:val="19"/>
          <w:szCs w:val="19"/>
          <w:lang w:val="fr-FR"/>
        </w:rPr>
        <w:t>1.</w:t>
      </w:r>
      <w:r w:rsidRPr="00E83673">
        <w:rPr>
          <w:rFonts w:ascii="ArialMT" w:hAnsi="ArialMT" w:cs="ArialMT"/>
          <w:sz w:val="19"/>
          <w:szCs w:val="19"/>
          <w:lang w:val="fr-FR"/>
        </w:rPr>
        <w:t xml:space="preserve"> </w:t>
      </w:r>
      <w:r w:rsidRPr="00E83673">
        <w:rPr>
          <w:rFonts w:ascii="Times New Roman" w:hAnsi="Times New Roman" w:cs="Times New Roman"/>
          <w:b/>
          <w:sz w:val="24"/>
          <w:szCs w:val="24"/>
          <w:lang w:val="fr-FR"/>
        </w:rPr>
        <w:t>Dubar Claude</w:t>
      </w:r>
      <w:proofErr w:type="gramStart"/>
      <w:r w:rsidRPr="00E83673">
        <w:rPr>
          <w:rFonts w:ascii="Times New Roman" w:hAnsi="Times New Roman" w:cs="Times New Roman"/>
          <w:b/>
          <w:sz w:val="24"/>
          <w:szCs w:val="24"/>
          <w:lang w:val="fr-FR"/>
        </w:rPr>
        <w:t>.(</w:t>
      </w:r>
      <w:proofErr w:type="gramEnd"/>
      <w:r w:rsidRPr="00E83673">
        <w:rPr>
          <w:rFonts w:ascii="Times New Roman" w:hAnsi="Times New Roman" w:cs="Times New Roman"/>
          <w:b/>
          <w:sz w:val="24"/>
          <w:szCs w:val="24"/>
          <w:lang w:val="fr-FR"/>
        </w:rPr>
        <w:t xml:space="preserve">2002) «Van </w:t>
      </w:r>
      <w:proofErr w:type="spellStart"/>
      <w:r w:rsidRPr="00E83673">
        <w:rPr>
          <w:rFonts w:ascii="Times New Roman" w:hAnsi="Times New Roman" w:cs="Times New Roman"/>
          <w:b/>
          <w:sz w:val="24"/>
          <w:szCs w:val="24"/>
          <w:lang w:val="fr-FR"/>
        </w:rPr>
        <w:t>Zanten</w:t>
      </w:r>
      <w:proofErr w:type="spellEnd"/>
      <w:r w:rsidRPr="00E83673">
        <w:rPr>
          <w:rFonts w:ascii="Times New Roman" w:hAnsi="Times New Roman" w:cs="Times New Roman"/>
          <w:b/>
          <w:sz w:val="24"/>
          <w:szCs w:val="24"/>
          <w:lang w:val="fr-FR"/>
        </w:rPr>
        <w:t xml:space="preserve"> (Agnès). - L'école de la périphérie.» In: Revue française de pédagogie</w:t>
      </w:r>
      <w:r w:rsidRPr="00E83673">
        <w:rPr>
          <w:rFonts w:ascii="ArialMT" w:hAnsi="ArialMT" w:cs="ArialMT"/>
          <w:sz w:val="19"/>
          <w:szCs w:val="19"/>
          <w:lang w:val="fr-FR"/>
        </w:rPr>
        <w:t xml:space="preserve">     (</w:t>
      </w:r>
      <w:r>
        <w:rPr>
          <w:rFonts w:ascii="ArialMT" w:hAnsi="ArialMT" w:cs="ArialMT"/>
          <w:sz w:val="19"/>
          <w:szCs w:val="19"/>
        </w:rPr>
        <w:t>Πρόσβαση</w:t>
      </w:r>
      <w:r w:rsidRPr="00E83673">
        <w:rPr>
          <w:rFonts w:ascii="ArialMT" w:hAnsi="ArialMT" w:cs="ArialMT"/>
          <w:sz w:val="19"/>
          <w:szCs w:val="19"/>
          <w:lang w:val="fr-FR"/>
        </w:rPr>
        <w:t xml:space="preserve"> 25/7/2019)</w:t>
      </w:r>
      <w:r w:rsidR="00E72AA8" w:rsidRPr="00706FE1">
        <w:rPr>
          <w:rFonts w:ascii="Arial" w:hAnsi="Arial" w:cs="Arial"/>
          <w:color w:val="222222"/>
          <w:lang w:val="en-US"/>
        </w:rPr>
        <w:fldChar w:fldCharType="begin"/>
      </w:r>
      <w:r w:rsidRPr="00E83673">
        <w:rPr>
          <w:rFonts w:ascii="Arial" w:hAnsi="Arial" w:cs="Arial"/>
          <w:color w:val="222222"/>
          <w:lang w:val="fr-FR"/>
        </w:rPr>
        <w:instrText xml:space="preserve"> HYPERLINK "</w:instrText>
      </w:r>
    </w:p>
    <w:p w:rsidR="00AF2F6A" w:rsidRPr="00E83673" w:rsidRDefault="00AF2F6A" w:rsidP="00AF2F6A">
      <w:pPr>
        <w:shd w:val="clear" w:color="auto" w:fill="FFFFFF"/>
        <w:rPr>
          <w:color w:val="222222"/>
          <w:lang w:val="fr-FR"/>
        </w:rPr>
      </w:pPr>
      <w:r w:rsidRPr="00E83673">
        <w:rPr>
          <w:rFonts w:ascii="Arial" w:hAnsi="Arial" w:cs="Arial"/>
          <w:color w:val="222222"/>
          <w:sz w:val="19"/>
          <w:szCs w:val="19"/>
          <w:lang w:val="fr-FR"/>
        </w:rPr>
        <w:instrText>https://www.persee.fr/doc/rfp_0556-7807_2002_num_140_1_2906_t1_0143_0000_5</w:instrText>
      </w:r>
    </w:p>
    <w:p w:rsidR="00AF2F6A" w:rsidRPr="00E83673" w:rsidRDefault="00AF2F6A" w:rsidP="00AF2F6A">
      <w:pPr>
        <w:shd w:val="clear" w:color="auto" w:fill="FFFFFF"/>
        <w:rPr>
          <w:rStyle w:val="-"/>
          <w:rFonts w:ascii="Arial" w:hAnsi="Arial" w:cs="Arial"/>
          <w:lang w:val="fr-FR"/>
        </w:rPr>
      </w:pPr>
      <w:r w:rsidRPr="00E83673">
        <w:rPr>
          <w:rFonts w:ascii="Arial" w:hAnsi="Arial" w:cs="Arial"/>
          <w:color w:val="222222"/>
          <w:lang w:val="fr-FR"/>
        </w:rPr>
        <w:instrText xml:space="preserve">" </w:instrText>
      </w:r>
      <w:r w:rsidR="00E72AA8" w:rsidRPr="00706FE1">
        <w:rPr>
          <w:rFonts w:ascii="Arial" w:hAnsi="Arial" w:cs="Arial"/>
          <w:color w:val="222222"/>
          <w:lang w:val="en-US"/>
        </w:rPr>
        <w:fldChar w:fldCharType="separate"/>
      </w:r>
    </w:p>
    <w:p w:rsidR="00AF2F6A" w:rsidRPr="00E83673" w:rsidRDefault="00AF2F6A" w:rsidP="00AF2F6A">
      <w:pPr>
        <w:shd w:val="clear" w:color="auto" w:fill="FFFFFF"/>
        <w:rPr>
          <w:rStyle w:val="-"/>
          <w:rFonts w:ascii="Times New Roman" w:hAnsi="Times New Roman" w:cs="Times New Roman"/>
          <w:sz w:val="24"/>
          <w:szCs w:val="24"/>
          <w:lang w:val="fr-FR"/>
        </w:rPr>
      </w:pPr>
      <w:r w:rsidRPr="00E83673">
        <w:rPr>
          <w:rStyle w:val="-"/>
          <w:rFonts w:ascii="Times New Roman" w:hAnsi="Times New Roman" w:cs="Times New Roman"/>
          <w:sz w:val="24"/>
          <w:szCs w:val="24"/>
          <w:lang w:val="fr-FR"/>
        </w:rPr>
        <w:t>https://www.persee.fr/doc/rfp_0556-7807_2002_num_140_1_2906_t1_0143_0000_5</w:t>
      </w:r>
    </w:p>
    <w:p w:rsidR="00AF2F6A" w:rsidRPr="00E83673" w:rsidRDefault="00E72AA8" w:rsidP="00AF2F6A">
      <w:pPr>
        <w:autoSpaceDE w:val="0"/>
        <w:autoSpaceDN w:val="0"/>
        <w:adjustRightInd w:val="0"/>
        <w:spacing w:after="0" w:line="240" w:lineRule="auto"/>
        <w:rPr>
          <w:rFonts w:ascii="Times New Roman" w:hAnsi="Times New Roman" w:cs="Times New Roman"/>
          <w:color w:val="000000"/>
          <w:sz w:val="24"/>
          <w:szCs w:val="24"/>
          <w:lang w:val="fr-FR"/>
        </w:rPr>
      </w:pPr>
      <w:r w:rsidRPr="00706FE1">
        <w:rPr>
          <w:rFonts w:ascii="Arial" w:hAnsi="Arial" w:cs="Arial"/>
          <w:color w:val="222222"/>
          <w:lang w:val="en-US"/>
        </w:rPr>
        <w:fldChar w:fldCharType="end"/>
      </w:r>
      <w:r w:rsidR="00AF2F6A" w:rsidRPr="00E83673">
        <w:rPr>
          <w:rFonts w:ascii="Times New Roman" w:hAnsi="Times New Roman" w:cs="Times New Roman"/>
          <w:b/>
          <w:color w:val="222222"/>
          <w:sz w:val="24"/>
          <w:szCs w:val="24"/>
          <w:lang w:val="fr-FR"/>
        </w:rPr>
        <w:t>2.</w:t>
      </w:r>
      <w:r w:rsidR="00AF2F6A" w:rsidRPr="00E83673">
        <w:rPr>
          <w:rFonts w:ascii="Times New Roman" w:hAnsi="Times New Roman" w:cs="Times New Roman"/>
          <w:color w:val="000000"/>
          <w:sz w:val="24"/>
          <w:szCs w:val="24"/>
          <w:lang w:val="fr-FR"/>
        </w:rPr>
        <w:t xml:space="preserve"> </w:t>
      </w:r>
      <w:r w:rsidR="00AF2F6A" w:rsidRPr="00E83673">
        <w:rPr>
          <w:rFonts w:ascii="Times New Roman" w:hAnsi="Times New Roman" w:cs="Times New Roman"/>
          <w:b/>
          <w:color w:val="000000"/>
          <w:sz w:val="24"/>
          <w:szCs w:val="24"/>
          <w:lang w:val="fr-FR"/>
        </w:rPr>
        <w:t xml:space="preserve">Agnès Van </w:t>
      </w:r>
      <w:proofErr w:type="spellStart"/>
      <w:r w:rsidR="00AF2F6A" w:rsidRPr="00E83673">
        <w:rPr>
          <w:rFonts w:ascii="Times New Roman" w:hAnsi="Times New Roman" w:cs="Times New Roman"/>
          <w:b/>
          <w:color w:val="000000"/>
          <w:sz w:val="24"/>
          <w:szCs w:val="24"/>
          <w:lang w:val="fr-FR"/>
        </w:rPr>
        <w:t>Zanten</w:t>
      </w:r>
      <w:proofErr w:type="spellEnd"/>
      <w:r w:rsidR="00AF2F6A" w:rsidRPr="00E83673">
        <w:rPr>
          <w:rFonts w:ascii="Times New Roman" w:hAnsi="Times New Roman" w:cs="Times New Roman"/>
          <w:b/>
          <w:color w:val="000000"/>
          <w:sz w:val="24"/>
          <w:szCs w:val="24"/>
          <w:lang w:val="fr-FR"/>
        </w:rPr>
        <w:t xml:space="preserve"> parle des ZEP (Vie pédagogique</w:t>
      </w:r>
      <w:proofErr w:type="gramStart"/>
      <w:r w:rsidR="00AF2F6A" w:rsidRPr="00E83673">
        <w:rPr>
          <w:rFonts w:ascii="Times New Roman" w:hAnsi="Times New Roman" w:cs="Times New Roman"/>
          <w:b/>
          <w:color w:val="000000"/>
          <w:sz w:val="24"/>
          <w:szCs w:val="24"/>
          <w:lang w:val="fr-FR"/>
        </w:rPr>
        <w:t>)(</w:t>
      </w:r>
      <w:proofErr w:type="gramEnd"/>
      <w:r w:rsidR="00AF2F6A" w:rsidRPr="00E83673">
        <w:rPr>
          <w:rFonts w:ascii="Times New Roman" w:hAnsi="Times New Roman" w:cs="Times New Roman"/>
          <w:b/>
          <w:color w:val="000000"/>
          <w:sz w:val="24"/>
          <w:szCs w:val="24"/>
          <w:lang w:val="fr-FR"/>
        </w:rPr>
        <w:t>2004</w:t>
      </w:r>
      <w:r w:rsidR="00AF2F6A" w:rsidRPr="00E83673">
        <w:rPr>
          <w:rFonts w:ascii="Times New Roman" w:hAnsi="Times New Roman" w:cs="Times New Roman"/>
          <w:color w:val="000000"/>
          <w:sz w:val="24"/>
          <w:szCs w:val="24"/>
          <w:lang w:val="fr-FR"/>
        </w:rPr>
        <w:t xml:space="preserve">)  </w:t>
      </w:r>
      <w:r w:rsidR="00AF2F6A" w:rsidRPr="00E83673">
        <w:rPr>
          <w:rFonts w:ascii="ArialMT" w:hAnsi="ArialMT" w:cs="ArialMT"/>
          <w:sz w:val="19"/>
          <w:szCs w:val="19"/>
          <w:lang w:val="fr-FR"/>
        </w:rPr>
        <w:t>(</w:t>
      </w:r>
      <w:r w:rsidR="00AF2F6A">
        <w:rPr>
          <w:rFonts w:ascii="ArialMT" w:hAnsi="ArialMT" w:cs="ArialMT"/>
          <w:sz w:val="19"/>
          <w:szCs w:val="19"/>
        </w:rPr>
        <w:t>Πρόσβαση</w:t>
      </w:r>
      <w:r w:rsidR="00AF2F6A" w:rsidRPr="00E83673">
        <w:rPr>
          <w:rFonts w:ascii="ArialMT" w:hAnsi="ArialMT" w:cs="ArialMT"/>
          <w:sz w:val="19"/>
          <w:szCs w:val="19"/>
          <w:lang w:val="fr-FR"/>
        </w:rPr>
        <w:t xml:space="preserve"> 25/7/2019)</w:t>
      </w:r>
    </w:p>
    <w:p w:rsidR="00AF2F6A" w:rsidRPr="00E83673" w:rsidRDefault="00E72AA8" w:rsidP="00AF2F6A">
      <w:pPr>
        <w:autoSpaceDE w:val="0"/>
        <w:autoSpaceDN w:val="0"/>
        <w:adjustRightInd w:val="0"/>
        <w:spacing w:after="0" w:line="240" w:lineRule="auto"/>
        <w:rPr>
          <w:rFonts w:ascii="Times New Roman" w:hAnsi="Times New Roman" w:cs="Times New Roman"/>
          <w:sz w:val="24"/>
          <w:szCs w:val="24"/>
          <w:lang w:val="fr-FR"/>
        </w:rPr>
      </w:pPr>
      <w:hyperlink r:id="rId10" w:history="1">
        <w:r w:rsidR="00AF2F6A" w:rsidRPr="00E83673">
          <w:rPr>
            <w:rStyle w:val="-"/>
            <w:rFonts w:ascii="Times New Roman" w:hAnsi="Times New Roman" w:cs="Times New Roman"/>
            <w:sz w:val="24"/>
            <w:szCs w:val="24"/>
            <w:lang w:val="fr-FR"/>
          </w:rPr>
          <w:t>http://www.ozp.fr/spip.php?article414</w:t>
        </w:r>
      </w:hyperlink>
    </w:p>
    <w:p w:rsidR="00AF2F6A" w:rsidRPr="00E83673" w:rsidRDefault="00AF2F6A" w:rsidP="00AF2F6A">
      <w:pPr>
        <w:autoSpaceDE w:val="0"/>
        <w:autoSpaceDN w:val="0"/>
        <w:adjustRightInd w:val="0"/>
        <w:spacing w:after="0" w:line="240" w:lineRule="auto"/>
        <w:rPr>
          <w:rFonts w:cs="ArialMT"/>
          <w:sz w:val="19"/>
          <w:szCs w:val="19"/>
          <w:lang w:val="fr-FR"/>
        </w:rPr>
      </w:pPr>
    </w:p>
    <w:p w:rsidR="00AF2F6A" w:rsidRPr="00E83673" w:rsidRDefault="00AF2F6A" w:rsidP="00AF2F6A">
      <w:pPr>
        <w:autoSpaceDE w:val="0"/>
        <w:autoSpaceDN w:val="0"/>
        <w:adjustRightInd w:val="0"/>
        <w:spacing w:after="0" w:line="240" w:lineRule="auto"/>
        <w:rPr>
          <w:rFonts w:cs="ArialMT"/>
          <w:sz w:val="19"/>
          <w:szCs w:val="19"/>
          <w:lang w:val="fr-FR"/>
        </w:rPr>
      </w:pPr>
    </w:p>
    <w:p w:rsidR="00AF2F6A" w:rsidRPr="00AF2F6A" w:rsidRDefault="00AF2F6A" w:rsidP="00AF2F6A">
      <w:pPr>
        <w:autoSpaceDE w:val="0"/>
        <w:autoSpaceDN w:val="0"/>
        <w:adjustRightInd w:val="0"/>
        <w:spacing w:after="0" w:line="240" w:lineRule="auto"/>
        <w:rPr>
          <w:rFonts w:ascii="ArialMT" w:hAnsi="ArialMT" w:cs="ArialMT"/>
          <w:sz w:val="19"/>
          <w:szCs w:val="19"/>
          <w:lang w:val="en-US"/>
        </w:rPr>
      </w:pPr>
      <w:r w:rsidRPr="00706FE1">
        <w:rPr>
          <w:rFonts w:ascii="Times New Roman" w:hAnsi="Times New Roman" w:cs="Times New Roman"/>
          <w:b/>
          <w:color w:val="231F20"/>
          <w:w w:val="95"/>
          <w:sz w:val="24"/>
          <w:szCs w:val="24"/>
          <w:lang w:val="en-US"/>
        </w:rPr>
        <w:t xml:space="preserve">3. </w:t>
      </w:r>
      <w:r w:rsidRPr="000E6AFD">
        <w:rPr>
          <w:rFonts w:ascii="Times New Roman" w:hAnsi="Times New Roman" w:cs="Times New Roman"/>
          <w:b/>
          <w:color w:val="231F20"/>
          <w:w w:val="95"/>
          <w:sz w:val="24"/>
          <w:szCs w:val="24"/>
          <w:lang w:val="en-US"/>
        </w:rPr>
        <w:t>Ana</w:t>
      </w:r>
      <w:r w:rsidRPr="005C16FA">
        <w:rPr>
          <w:rFonts w:ascii="Times New Roman" w:hAnsi="Times New Roman" w:cs="Times New Roman"/>
          <w:b/>
          <w:color w:val="231F20"/>
          <w:w w:val="95"/>
          <w:sz w:val="24"/>
          <w:szCs w:val="24"/>
          <w:lang w:val="en-US"/>
        </w:rPr>
        <w:t xml:space="preserve"> </w:t>
      </w:r>
      <w:proofErr w:type="spellStart"/>
      <w:r w:rsidRPr="000E6AFD">
        <w:rPr>
          <w:rFonts w:ascii="Times New Roman" w:hAnsi="Times New Roman" w:cs="Times New Roman"/>
          <w:b/>
          <w:color w:val="231F20"/>
          <w:w w:val="95"/>
          <w:sz w:val="24"/>
          <w:szCs w:val="24"/>
          <w:lang w:val="en-US"/>
        </w:rPr>
        <w:t>Matias</w:t>
      </w:r>
      <w:proofErr w:type="spellEnd"/>
      <w:r w:rsidRPr="005C16FA">
        <w:rPr>
          <w:rFonts w:ascii="Times New Roman" w:hAnsi="Times New Roman" w:cs="Times New Roman"/>
          <w:b/>
          <w:color w:val="231F20"/>
          <w:w w:val="95"/>
          <w:sz w:val="24"/>
          <w:szCs w:val="24"/>
          <w:lang w:val="en-US"/>
        </w:rPr>
        <w:t xml:space="preserve"> </w:t>
      </w:r>
      <w:proofErr w:type="spellStart"/>
      <w:r w:rsidRPr="000E6AFD">
        <w:rPr>
          <w:rFonts w:ascii="Times New Roman" w:hAnsi="Times New Roman" w:cs="Times New Roman"/>
          <w:b/>
          <w:color w:val="231F20"/>
          <w:w w:val="95"/>
          <w:sz w:val="24"/>
          <w:szCs w:val="24"/>
          <w:lang w:val="en-US"/>
        </w:rPr>
        <w:t>Diogo</w:t>
      </w:r>
      <w:proofErr w:type="spellEnd"/>
      <w:proofErr w:type="gramStart"/>
      <w:r w:rsidRPr="00736A78">
        <w:rPr>
          <w:rFonts w:ascii="Times New Roman" w:hAnsi="Times New Roman" w:cs="Times New Roman"/>
          <w:b/>
          <w:color w:val="231F20"/>
          <w:w w:val="95"/>
          <w:sz w:val="24"/>
          <w:szCs w:val="24"/>
          <w:lang w:val="en-US"/>
        </w:rPr>
        <w:t>.</w:t>
      </w:r>
      <w:r>
        <w:rPr>
          <w:rFonts w:ascii="Times New Roman" w:hAnsi="Times New Roman" w:cs="Times New Roman"/>
          <w:b/>
          <w:color w:val="231F20"/>
          <w:w w:val="95"/>
          <w:sz w:val="24"/>
          <w:szCs w:val="24"/>
          <w:lang w:val="en-US"/>
        </w:rPr>
        <w:t>(</w:t>
      </w:r>
      <w:proofErr w:type="gramEnd"/>
      <w:r>
        <w:rPr>
          <w:rFonts w:ascii="Times New Roman" w:hAnsi="Times New Roman" w:cs="Times New Roman"/>
          <w:b/>
          <w:color w:val="231F20"/>
          <w:w w:val="95"/>
          <w:sz w:val="24"/>
          <w:szCs w:val="24"/>
          <w:lang w:val="en-US"/>
        </w:rPr>
        <w:t>2016)</w:t>
      </w:r>
      <w:r w:rsidRPr="005C16FA">
        <w:rPr>
          <w:rFonts w:ascii="Times New Roman" w:hAnsi="Times New Roman" w:cs="Times New Roman"/>
          <w:b/>
          <w:color w:val="231F20"/>
          <w:w w:val="95"/>
          <w:sz w:val="24"/>
          <w:szCs w:val="24"/>
          <w:lang w:val="en-US"/>
        </w:rPr>
        <w:t xml:space="preserve"> “</w:t>
      </w:r>
      <w:r w:rsidRPr="000E6AFD">
        <w:rPr>
          <w:rFonts w:ascii="Times New Roman" w:hAnsi="Times New Roman" w:cs="Times New Roman"/>
          <w:b/>
          <w:color w:val="231F20"/>
          <w:w w:val="95"/>
          <w:sz w:val="24"/>
          <w:szCs w:val="24"/>
          <w:lang w:val="en-US"/>
        </w:rPr>
        <w:t>From</w:t>
      </w:r>
      <w:r w:rsidRPr="005C16FA">
        <w:rPr>
          <w:rFonts w:ascii="Times New Roman" w:hAnsi="Times New Roman" w:cs="Times New Roman"/>
          <w:b/>
          <w:color w:val="231F20"/>
          <w:w w:val="95"/>
          <w:sz w:val="24"/>
          <w:szCs w:val="24"/>
          <w:lang w:val="en-US"/>
        </w:rPr>
        <w:t xml:space="preserve"> </w:t>
      </w:r>
      <w:r w:rsidRPr="000E6AFD">
        <w:rPr>
          <w:rFonts w:ascii="Times New Roman" w:hAnsi="Times New Roman" w:cs="Times New Roman"/>
          <w:b/>
          <w:color w:val="231F20"/>
          <w:w w:val="95"/>
          <w:sz w:val="24"/>
          <w:szCs w:val="24"/>
          <w:lang w:val="en-US"/>
        </w:rPr>
        <w:t>school</w:t>
      </w:r>
      <w:r w:rsidRPr="005C16FA">
        <w:rPr>
          <w:rFonts w:ascii="Times New Roman" w:hAnsi="Times New Roman" w:cs="Times New Roman"/>
          <w:b/>
          <w:color w:val="231F20"/>
          <w:w w:val="95"/>
          <w:sz w:val="24"/>
          <w:szCs w:val="24"/>
          <w:lang w:val="en-US"/>
        </w:rPr>
        <w:t>-</w:t>
      </w:r>
      <w:r w:rsidRPr="000E6AFD">
        <w:rPr>
          <w:rFonts w:ascii="Times New Roman" w:hAnsi="Times New Roman" w:cs="Times New Roman"/>
          <w:b/>
          <w:color w:val="231F20"/>
          <w:w w:val="95"/>
          <w:sz w:val="24"/>
          <w:szCs w:val="24"/>
          <w:lang w:val="en-US"/>
        </w:rPr>
        <w:t>family</w:t>
      </w:r>
      <w:r w:rsidRPr="005C16FA">
        <w:rPr>
          <w:rFonts w:ascii="Times New Roman" w:hAnsi="Times New Roman" w:cs="Times New Roman"/>
          <w:b/>
          <w:color w:val="231F20"/>
          <w:w w:val="95"/>
          <w:sz w:val="24"/>
          <w:szCs w:val="24"/>
          <w:lang w:val="en-US"/>
        </w:rPr>
        <w:t xml:space="preserve"> </w:t>
      </w:r>
      <w:r w:rsidRPr="000E6AFD">
        <w:rPr>
          <w:rFonts w:ascii="Times New Roman" w:hAnsi="Times New Roman" w:cs="Times New Roman"/>
          <w:b/>
          <w:color w:val="231F20"/>
          <w:w w:val="95"/>
          <w:sz w:val="24"/>
          <w:szCs w:val="24"/>
          <w:lang w:val="en-US"/>
        </w:rPr>
        <w:t>partnerships</w:t>
      </w:r>
      <w:r w:rsidRPr="005C16FA">
        <w:rPr>
          <w:rFonts w:ascii="Times New Roman" w:hAnsi="Times New Roman" w:cs="Times New Roman"/>
          <w:b/>
          <w:color w:val="231F20"/>
          <w:w w:val="95"/>
          <w:sz w:val="24"/>
          <w:szCs w:val="24"/>
          <w:lang w:val="en-US"/>
        </w:rPr>
        <w:t xml:space="preserve"> </w:t>
      </w:r>
      <w:r w:rsidRPr="000E6AFD">
        <w:rPr>
          <w:rFonts w:ascii="Times New Roman" w:hAnsi="Times New Roman" w:cs="Times New Roman"/>
          <w:b/>
          <w:color w:val="231F20"/>
          <w:w w:val="95"/>
          <w:sz w:val="24"/>
          <w:szCs w:val="24"/>
          <w:lang w:val="en-US"/>
        </w:rPr>
        <w:t>to</w:t>
      </w:r>
      <w:r w:rsidRPr="005C16FA">
        <w:rPr>
          <w:rFonts w:ascii="Times New Roman" w:hAnsi="Times New Roman" w:cs="Times New Roman"/>
          <w:b/>
          <w:color w:val="231F20"/>
          <w:w w:val="95"/>
          <w:sz w:val="24"/>
          <w:szCs w:val="24"/>
          <w:lang w:val="en-US"/>
        </w:rPr>
        <w:t xml:space="preserve"> </w:t>
      </w:r>
      <w:r w:rsidRPr="000E6AFD">
        <w:rPr>
          <w:rFonts w:ascii="Times New Roman" w:hAnsi="Times New Roman" w:cs="Times New Roman"/>
          <w:b/>
          <w:color w:val="231F20"/>
          <w:w w:val="95"/>
          <w:sz w:val="24"/>
          <w:szCs w:val="24"/>
          <w:lang w:val="en-US"/>
        </w:rPr>
        <w:t>school</w:t>
      </w:r>
      <w:r w:rsidRPr="005C16FA">
        <w:rPr>
          <w:rFonts w:ascii="Times New Roman" w:hAnsi="Times New Roman" w:cs="Times New Roman"/>
          <w:b/>
          <w:color w:val="231F20"/>
          <w:w w:val="95"/>
          <w:sz w:val="24"/>
          <w:szCs w:val="24"/>
          <w:lang w:val="en-US"/>
        </w:rPr>
        <w:t xml:space="preserve"> </w:t>
      </w:r>
      <w:proofErr w:type="spellStart"/>
      <w:r w:rsidRPr="000E6AFD">
        <w:rPr>
          <w:rFonts w:ascii="Times New Roman" w:hAnsi="Times New Roman" w:cs="Times New Roman"/>
          <w:b/>
          <w:color w:val="231F20"/>
          <w:w w:val="95"/>
          <w:sz w:val="24"/>
          <w:szCs w:val="24"/>
          <w:lang w:val="en-US"/>
        </w:rPr>
        <w:t>secregation</w:t>
      </w:r>
      <w:r w:rsidRPr="005C16FA">
        <w:rPr>
          <w:rFonts w:ascii="Times New Roman" w:hAnsi="Times New Roman" w:cs="Times New Roman"/>
          <w:b/>
          <w:color w:val="231F20"/>
          <w:w w:val="95"/>
          <w:sz w:val="24"/>
          <w:szCs w:val="24"/>
          <w:lang w:val="en-US"/>
        </w:rPr>
        <w:t>:</w:t>
      </w:r>
      <w:r w:rsidRPr="000E6AFD">
        <w:rPr>
          <w:rFonts w:ascii="Times New Roman" w:hAnsi="Times New Roman" w:cs="Times New Roman"/>
          <w:b/>
          <w:color w:val="231F20"/>
          <w:w w:val="95"/>
          <w:sz w:val="24"/>
          <w:szCs w:val="24"/>
          <w:lang w:val="en-US"/>
        </w:rPr>
        <w:t>A</w:t>
      </w:r>
      <w:proofErr w:type="spellEnd"/>
      <w:r w:rsidRPr="005C16FA">
        <w:rPr>
          <w:rFonts w:ascii="Times New Roman" w:hAnsi="Times New Roman" w:cs="Times New Roman"/>
          <w:b/>
          <w:color w:val="231F20"/>
          <w:w w:val="95"/>
          <w:sz w:val="24"/>
          <w:szCs w:val="24"/>
          <w:lang w:val="en-US"/>
        </w:rPr>
        <w:t xml:space="preserve"> </w:t>
      </w:r>
      <w:r w:rsidRPr="000E6AFD">
        <w:rPr>
          <w:rFonts w:ascii="Times New Roman" w:hAnsi="Times New Roman" w:cs="Times New Roman"/>
          <w:b/>
          <w:color w:val="231F20"/>
          <w:w w:val="95"/>
          <w:sz w:val="24"/>
          <w:szCs w:val="24"/>
          <w:lang w:val="en-US"/>
        </w:rPr>
        <w:t>matter</w:t>
      </w:r>
      <w:r w:rsidRPr="005C16FA">
        <w:rPr>
          <w:rFonts w:ascii="Times New Roman" w:hAnsi="Times New Roman" w:cs="Times New Roman"/>
          <w:b/>
          <w:color w:val="231F20"/>
          <w:w w:val="95"/>
          <w:sz w:val="24"/>
          <w:szCs w:val="24"/>
          <w:lang w:val="en-US"/>
        </w:rPr>
        <w:t xml:space="preserve"> </w:t>
      </w:r>
      <w:r w:rsidRPr="000E6AFD">
        <w:rPr>
          <w:rFonts w:ascii="Times New Roman" w:hAnsi="Times New Roman" w:cs="Times New Roman"/>
          <w:b/>
          <w:color w:val="231F20"/>
          <w:w w:val="95"/>
          <w:sz w:val="24"/>
          <w:szCs w:val="24"/>
          <w:lang w:val="en-US"/>
        </w:rPr>
        <w:t>of</w:t>
      </w:r>
      <w:r w:rsidRPr="005C16FA">
        <w:rPr>
          <w:rFonts w:ascii="Times New Roman" w:hAnsi="Times New Roman" w:cs="Times New Roman"/>
          <w:b/>
          <w:color w:val="231F20"/>
          <w:w w:val="95"/>
          <w:sz w:val="24"/>
          <w:szCs w:val="24"/>
          <w:lang w:val="en-US"/>
        </w:rPr>
        <w:t xml:space="preserve"> </w:t>
      </w:r>
      <w:r w:rsidRPr="000E6AFD">
        <w:rPr>
          <w:rFonts w:ascii="Times New Roman" w:hAnsi="Times New Roman" w:cs="Times New Roman"/>
          <w:b/>
          <w:color w:val="231F20"/>
          <w:w w:val="95"/>
          <w:sz w:val="24"/>
          <w:szCs w:val="24"/>
          <w:lang w:val="en-US"/>
        </w:rPr>
        <w:t>social</w:t>
      </w:r>
      <w:r w:rsidRPr="005C16FA">
        <w:rPr>
          <w:rFonts w:ascii="Times New Roman" w:hAnsi="Times New Roman" w:cs="Times New Roman"/>
          <w:b/>
          <w:color w:val="231F20"/>
          <w:w w:val="95"/>
          <w:sz w:val="24"/>
          <w:szCs w:val="24"/>
          <w:lang w:val="en-US"/>
        </w:rPr>
        <w:t xml:space="preserve"> </w:t>
      </w:r>
      <w:r w:rsidRPr="000E6AFD">
        <w:rPr>
          <w:rFonts w:ascii="Times New Roman" w:hAnsi="Times New Roman" w:cs="Times New Roman"/>
          <w:b/>
          <w:color w:val="231F20"/>
          <w:w w:val="95"/>
          <w:sz w:val="24"/>
          <w:szCs w:val="24"/>
          <w:lang w:val="en-US"/>
        </w:rPr>
        <w:t>inequalities</w:t>
      </w:r>
      <w:r w:rsidRPr="005C16FA">
        <w:rPr>
          <w:rFonts w:ascii="Times New Roman" w:hAnsi="Times New Roman" w:cs="Times New Roman"/>
          <w:b/>
          <w:color w:val="231F20"/>
          <w:w w:val="95"/>
          <w:sz w:val="24"/>
          <w:szCs w:val="24"/>
          <w:lang w:val="en-US"/>
        </w:rPr>
        <w:t>”</w:t>
      </w:r>
      <w:r w:rsidRPr="00706FE1">
        <w:rPr>
          <w:rFonts w:ascii="Times New Roman" w:hAnsi="Times New Roman" w:cs="Times New Roman"/>
          <w:b/>
          <w:color w:val="231F20"/>
          <w:w w:val="95"/>
          <w:sz w:val="24"/>
          <w:szCs w:val="24"/>
          <w:lang w:val="en-US"/>
        </w:rPr>
        <w:t xml:space="preserve"> </w:t>
      </w:r>
      <w:r w:rsidRPr="00706FE1">
        <w:rPr>
          <w:lang w:val="en-US"/>
        </w:rPr>
        <w:t xml:space="preserve"> </w:t>
      </w:r>
      <w:r w:rsidRPr="00AF2F6A">
        <w:rPr>
          <w:rFonts w:ascii="ArialMT" w:hAnsi="ArialMT" w:cs="ArialMT"/>
          <w:sz w:val="19"/>
          <w:szCs w:val="19"/>
          <w:lang w:val="en-US"/>
        </w:rPr>
        <w:t>(</w:t>
      </w:r>
      <w:r>
        <w:rPr>
          <w:rFonts w:ascii="ArialMT" w:hAnsi="ArialMT" w:cs="ArialMT"/>
          <w:sz w:val="19"/>
          <w:szCs w:val="19"/>
        </w:rPr>
        <w:t>Πρόσβαση</w:t>
      </w:r>
      <w:r w:rsidRPr="00AF2F6A">
        <w:rPr>
          <w:rFonts w:ascii="ArialMT" w:hAnsi="ArialMT" w:cs="ArialMT"/>
          <w:sz w:val="19"/>
          <w:szCs w:val="19"/>
          <w:lang w:val="en-US"/>
        </w:rPr>
        <w:t xml:space="preserve"> 25/7/2019)</w:t>
      </w:r>
    </w:p>
    <w:p w:rsidR="00AF2F6A" w:rsidRPr="00516C5A" w:rsidRDefault="00E72AA8" w:rsidP="00AF2F6A">
      <w:pPr>
        <w:autoSpaceDE w:val="0"/>
        <w:autoSpaceDN w:val="0"/>
        <w:adjustRightInd w:val="0"/>
        <w:spacing w:after="0" w:line="240" w:lineRule="auto"/>
        <w:rPr>
          <w:rFonts w:ascii="Times New Roman" w:hAnsi="Times New Roman" w:cs="Times New Roman"/>
          <w:b/>
          <w:color w:val="231F20"/>
          <w:w w:val="95"/>
          <w:sz w:val="24"/>
          <w:szCs w:val="24"/>
          <w:lang w:val="en-US"/>
        </w:rPr>
      </w:pPr>
      <w:hyperlink r:id="rId11" w:history="1">
        <w:r w:rsidR="00AF2F6A" w:rsidRPr="00FA665B">
          <w:rPr>
            <w:rStyle w:val="-"/>
            <w:rFonts w:ascii="Times New Roman" w:hAnsi="Times New Roman" w:cs="Times New Roman"/>
            <w:b/>
            <w:w w:val="95"/>
            <w:sz w:val="24"/>
            <w:szCs w:val="24"/>
            <w:lang w:val="en-US"/>
          </w:rPr>
          <w:t>https</w:t>
        </w:r>
        <w:r w:rsidR="00AF2F6A" w:rsidRPr="00516C5A">
          <w:rPr>
            <w:rStyle w:val="-"/>
            <w:rFonts w:ascii="Times New Roman" w:hAnsi="Times New Roman" w:cs="Times New Roman"/>
            <w:b/>
            <w:w w:val="95"/>
            <w:sz w:val="24"/>
            <w:szCs w:val="24"/>
            <w:lang w:val="en-US"/>
          </w:rPr>
          <w:t>://</w:t>
        </w:r>
        <w:r w:rsidR="00AF2F6A" w:rsidRPr="00FA665B">
          <w:rPr>
            <w:rStyle w:val="-"/>
            <w:rFonts w:ascii="Times New Roman" w:hAnsi="Times New Roman" w:cs="Times New Roman"/>
            <w:b/>
            <w:w w:val="95"/>
            <w:sz w:val="24"/>
            <w:szCs w:val="24"/>
            <w:lang w:val="en-US"/>
          </w:rPr>
          <w:t>www</w:t>
        </w:r>
        <w:r w:rsidR="00AF2F6A" w:rsidRPr="00516C5A">
          <w:rPr>
            <w:rStyle w:val="-"/>
            <w:rFonts w:ascii="Times New Roman" w:hAnsi="Times New Roman" w:cs="Times New Roman"/>
            <w:b/>
            <w:w w:val="95"/>
            <w:sz w:val="24"/>
            <w:szCs w:val="24"/>
            <w:lang w:val="en-US"/>
          </w:rPr>
          <w:t>.</w:t>
        </w:r>
        <w:r w:rsidR="00AF2F6A" w:rsidRPr="00FA665B">
          <w:rPr>
            <w:rStyle w:val="-"/>
            <w:rFonts w:ascii="Times New Roman" w:hAnsi="Times New Roman" w:cs="Times New Roman"/>
            <w:b/>
            <w:w w:val="95"/>
            <w:sz w:val="24"/>
            <w:szCs w:val="24"/>
            <w:lang w:val="en-US"/>
          </w:rPr>
          <w:t>academia</w:t>
        </w:r>
        <w:r w:rsidR="00AF2F6A" w:rsidRPr="00516C5A">
          <w:rPr>
            <w:rStyle w:val="-"/>
            <w:rFonts w:ascii="Times New Roman" w:hAnsi="Times New Roman" w:cs="Times New Roman"/>
            <w:b/>
            <w:w w:val="95"/>
            <w:sz w:val="24"/>
            <w:szCs w:val="24"/>
            <w:lang w:val="en-US"/>
          </w:rPr>
          <w:t>.</w:t>
        </w:r>
        <w:r w:rsidR="00AF2F6A" w:rsidRPr="00FA665B">
          <w:rPr>
            <w:rStyle w:val="-"/>
            <w:rFonts w:ascii="Times New Roman" w:hAnsi="Times New Roman" w:cs="Times New Roman"/>
            <w:b/>
            <w:w w:val="95"/>
            <w:sz w:val="24"/>
            <w:szCs w:val="24"/>
            <w:lang w:val="en-US"/>
          </w:rPr>
          <w:t>edu</w:t>
        </w:r>
        <w:r w:rsidR="00AF2F6A" w:rsidRPr="00516C5A">
          <w:rPr>
            <w:rStyle w:val="-"/>
            <w:rFonts w:ascii="Times New Roman" w:hAnsi="Times New Roman" w:cs="Times New Roman"/>
            <w:b/>
            <w:w w:val="95"/>
            <w:sz w:val="24"/>
            <w:szCs w:val="24"/>
            <w:lang w:val="en-US"/>
          </w:rPr>
          <w:t>/23374086/</w:t>
        </w:r>
        <w:r w:rsidR="00AF2F6A" w:rsidRPr="00FA665B">
          <w:rPr>
            <w:rStyle w:val="-"/>
            <w:rFonts w:ascii="Times New Roman" w:hAnsi="Times New Roman" w:cs="Times New Roman"/>
            <w:b/>
            <w:w w:val="95"/>
            <w:sz w:val="24"/>
            <w:szCs w:val="24"/>
            <w:lang w:val="en-US"/>
          </w:rPr>
          <w:t>From</w:t>
        </w:r>
        <w:r w:rsidR="00AF2F6A" w:rsidRPr="00516C5A">
          <w:rPr>
            <w:rStyle w:val="-"/>
            <w:rFonts w:ascii="Times New Roman" w:hAnsi="Times New Roman" w:cs="Times New Roman"/>
            <w:b/>
            <w:w w:val="95"/>
            <w:sz w:val="24"/>
            <w:szCs w:val="24"/>
            <w:lang w:val="en-US"/>
          </w:rPr>
          <w:t>_</w:t>
        </w:r>
        <w:r w:rsidR="00AF2F6A" w:rsidRPr="00FA665B">
          <w:rPr>
            <w:rStyle w:val="-"/>
            <w:rFonts w:ascii="Times New Roman" w:hAnsi="Times New Roman" w:cs="Times New Roman"/>
            <w:b/>
            <w:w w:val="95"/>
            <w:sz w:val="24"/>
            <w:szCs w:val="24"/>
            <w:lang w:val="en-US"/>
          </w:rPr>
          <w:t>school</w:t>
        </w:r>
        <w:r w:rsidR="00AF2F6A" w:rsidRPr="00516C5A">
          <w:rPr>
            <w:rStyle w:val="-"/>
            <w:rFonts w:ascii="Times New Roman" w:hAnsi="Times New Roman" w:cs="Times New Roman"/>
            <w:b/>
            <w:w w:val="95"/>
            <w:sz w:val="24"/>
            <w:szCs w:val="24"/>
            <w:lang w:val="en-US"/>
          </w:rPr>
          <w:t>-</w:t>
        </w:r>
        <w:r w:rsidR="00AF2F6A" w:rsidRPr="00FA665B">
          <w:rPr>
            <w:rStyle w:val="-"/>
            <w:rFonts w:ascii="Times New Roman" w:hAnsi="Times New Roman" w:cs="Times New Roman"/>
            <w:b/>
            <w:w w:val="95"/>
            <w:sz w:val="24"/>
            <w:szCs w:val="24"/>
            <w:lang w:val="en-US"/>
          </w:rPr>
          <w:t>family</w:t>
        </w:r>
        <w:r w:rsidR="00AF2F6A" w:rsidRPr="00516C5A">
          <w:rPr>
            <w:rStyle w:val="-"/>
            <w:rFonts w:ascii="Times New Roman" w:hAnsi="Times New Roman" w:cs="Times New Roman"/>
            <w:b/>
            <w:w w:val="95"/>
            <w:sz w:val="24"/>
            <w:szCs w:val="24"/>
            <w:lang w:val="en-US"/>
          </w:rPr>
          <w:t>_</w:t>
        </w:r>
        <w:r w:rsidR="00AF2F6A" w:rsidRPr="00FA665B">
          <w:rPr>
            <w:rStyle w:val="-"/>
            <w:rFonts w:ascii="Times New Roman" w:hAnsi="Times New Roman" w:cs="Times New Roman"/>
            <w:b/>
            <w:w w:val="95"/>
            <w:sz w:val="24"/>
            <w:szCs w:val="24"/>
            <w:lang w:val="en-US"/>
          </w:rPr>
          <w:t>partnerships</w:t>
        </w:r>
        <w:r w:rsidR="00AF2F6A" w:rsidRPr="00516C5A">
          <w:rPr>
            <w:rStyle w:val="-"/>
            <w:rFonts w:ascii="Times New Roman" w:hAnsi="Times New Roman" w:cs="Times New Roman"/>
            <w:b/>
            <w:w w:val="95"/>
            <w:sz w:val="24"/>
            <w:szCs w:val="24"/>
            <w:lang w:val="en-US"/>
          </w:rPr>
          <w:t>_</w:t>
        </w:r>
        <w:r w:rsidR="00AF2F6A" w:rsidRPr="00FA665B">
          <w:rPr>
            <w:rStyle w:val="-"/>
            <w:rFonts w:ascii="Times New Roman" w:hAnsi="Times New Roman" w:cs="Times New Roman"/>
            <w:b/>
            <w:w w:val="95"/>
            <w:sz w:val="24"/>
            <w:szCs w:val="24"/>
            <w:lang w:val="en-US"/>
          </w:rPr>
          <w:t>to</w:t>
        </w:r>
        <w:r w:rsidR="00AF2F6A" w:rsidRPr="00516C5A">
          <w:rPr>
            <w:rStyle w:val="-"/>
            <w:rFonts w:ascii="Times New Roman" w:hAnsi="Times New Roman" w:cs="Times New Roman"/>
            <w:b/>
            <w:w w:val="95"/>
            <w:sz w:val="24"/>
            <w:szCs w:val="24"/>
            <w:lang w:val="en-US"/>
          </w:rPr>
          <w:t>_</w:t>
        </w:r>
        <w:r w:rsidR="00AF2F6A" w:rsidRPr="00FA665B">
          <w:rPr>
            <w:rStyle w:val="-"/>
            <w:rFonts w:ascii="Times New Roman" w:hAnsi="Times New Roman" w:cs="Times New Roman"/>
            <w:b/>
            <w:w w:val="95"/>
            <w:sz w:val="24"/>
            <w:szCs w:val="24"/>
            <w:lang w:val="en-US"/>
          </w:rPr>
          <w:t>school</w:t>
        </w:r>
        <w:r w:rsidR="00AF2F6A" w:rsidRPr="00516C5A">
          <w:rPr>
            <w:rStyle w:val="-"/>
            <w:rFonts w:ascii="Times New Roman" w:hAnsi="Times New Roman" w:cs="Times New Roman"/>
            <w:b/>
            <w:w w:val="95"/>
            <w:sz w:val="24"/>
            <w:szCs w:val="24"/>
            <w:lang w:val="en-US"/>
          </w:rPr>
          <w:t>_</w:t>
        </w:r>
        <w:r w:rsidR="00AF2F6A" w:rsidRPr="00FA665B">
          <w:rPr>
            <w:rStyle w:val="-"/>
            <w:rFonts w:ascii="Times New Roman" w:hAnsi="Times New Roman" w:cs="Times New Roman"/>
            <w:b/>
            <w:w w:val="95"/>
            <w:sz w:val="24"/>
            <w:szCs w:val="24"/>
            <w:lang w:val="en-US"/>
          </w:rPr>
          <w:t>segregation</w:t>
        </w:r>
        <w:r w:rsidR="00AF2F6A" w:rsidRPr="00516C5A">
          <w:rPr>
            <w:rStyle w:val="-"/>
            <w:rFonts w:ascii="Times New Roman" w:hAnsi="Times New Roman" w:cs="Times New Roman"/>
            <w:b/>
            <w:w w:val="95"/>
            <w:sz w:val="24"/>
            <w:szCs w:val="24"/>
            <w:lang w:val="en-US"/>
          </w:rPr>
          <w:t>_</w:t>
        </w:r>
        <w:r w:rsidR="00AF2F6A" w:rsidRPr="00FA665B">
          <w:rPr>
            <w:rStyle w:val="-"/>
            <w:rFonts w:ascii="Times New Roman" w:hAnsi="Times New Roman" w:cs="Times New Roman"/>
            <w:b/>
            <w:w w:val="95"/>
            <w:sz w:val="24"/>
            <w:szCs w:val="24"/>
            <w:lang w:val="en-US"/>
          </w:rPr>
          <w:t>a</w:t>
        </w:r>
        <w:r w:rsidR="00AF2F6A" w:rsidRPr="00516C5A">
          <w:rPr>
            <w:rStyle w:val="-"/>
            <w:rFonts w:ascii="Times New Roman" w:hAnsi="Times New Roman" w:cs="Times New Roman"/>
            <w:b/>
            <w:w w:val="95"/>
            <w:sz w:val="24"/>
            <w:szCs w:val="24"/>
            <w:lang w:val="en-US"/>
          </w:rPr>
          <w:t>_</w:t>
        </w:r>
        <w:r w:rsidR="00AF2F6A" w:rsidRPr="00FA665B">
          <w:rPr>
            <w:rStyle w:val="-"/>
            <w:rFonts w:ascii="Times New Roman" w:hAnsi="Times New Roman" w:cs="Times New Roman"/>
            <w:b/>
            <w:w w:val="95"/>
            <w:sz w:val="24"/>
            <w:szCs w:val="24"/>
            <w:lang w:val="en-US"/>
          </w:rPr>
          <w:t>matter</w:t>
        </w:r>
        <w:r w:rsidR="00AF2F6A" w:rsidRPr="00516C5A">
          <w:rPr>
            <w:rStyle w:val="-"/>
            <w:rFonts w:ascii="Times New Roman" w:hAnsi="Times New Roman" w:cs="Times New Roman"/>
            <w:b/>
            <w:w w:val="95"/>
            <w:sz w:val="24"/>
            <w:szCs w:val="24"/>
            <w:lang w:val="en-US"/>
          </w:rPr>
          <w:t>_</w:t>
        </w:r>
        <w:r w:rsidR="00AF2F6A" w:rsidRPr="00FA665B">
          <w:rPr>
            <w:rStyle w:val="-"/>
            <w:rFonts w:ascii="Times New Roman" w:hAnsi="Times New Roman" w:cs="Times New Roman"/>
            <w:b/>
            <w:w w:val="95"/>
            <w:sz w:val="24"/>
            <w:szCs w:val="24"/>
            <w:lang w:val="en-US"/>
          </w:rPr>
          <w:t>of</w:t>
        </w:r>
        <w:r w:rsidR="00AF2F6A" w:rsidRPr="00516C5A">
          <w:rPr>
            <w:rStyle w:val="-"/>
            <w:rFonts w:ascii="Times New Roman" w:hAnsi="Times New Roman" w:cs="Times New Roman"/>
            <w:b/>
            <w:w w:val="95"/>
            <w:sz w:val="24"/>
            <w:szCs w:val="24"/>
            <w:lang w:val="en-US"/>
          </w:rPr>
          <w:t>_</w:t>
        </w:r>
        <w:r w:rsidR="00AF2F6A" w:rsidRPr="00FA665B">
          <w:rPr>
            <w:rStyle w:val="-"/>
            <w:rFonts w:ascii="Times New Roman" w:hAnsi="Times New Roman" w:cs="Times New Roman"/>
            <w:b/>
            <w:w w:val="95"/>
            <w:sz w:val="24"/>
            <w:szCs w:val="24"/>
            <w:lang w:val="en-US"/>
          </w:rPr>
          <w:t>social</w:t>
        </w:r>
        <w:r w:rsidR="00AF2F6A" w:rsidRPr="00516C5A">
          <w:rPr>
            <w:rStyle w:val="-"/>
            <w:rFonts w:ascii="Times New Roman" w:hAnsi="Times New Roman" w:cs="Times New Roman"/>
            <w:b/>
            <w:w w:val="95"/>
            <w:sz w:val="24"/>
            <w:szCs w:val="24"/>
            <w:lang w:val="en-US"/>
          </w:rPr>
          <w:t>_</w:t>
        </w:r>
        <w:r w:rsidR="00AF2F6A" w:rsidRPr="00FA665B">
          <w:rPr>
            <w:rStyle w:val="-"/>
            <w:rFonts w:ascii="Times New Roman" w:hAnsi="Times New Roman" w:cs="Times New Roman"/>
            <w:b/>
            <w:w w:val="95"/>
            <w:sz w:val="24"/>
            <w:szCs w:val="24"/>
            <w:lang w:val="en-US"/>
          </w:rPr>
          <w:t>inequalities</w:t>
        </w:r>
      </w:hyperlink>
    </w:p>
    <w:p w:rsidR="00AF2F6A" w:rsidRPr="00516C5A" w:rsidRDefault="00AF2F6A" w:rsidP="00AF2F6A">
      <w:pPr>
        <w:autoSpaceDE w:val="0"/>
        <w:autoSpaceDN w:val="0"/>
        <w:adjustRightInd w:val="0"/>
        <w:spacing w:after="0" w:line="240" w:lineRule="auto"/>
        <w:rPr>
          <w:rFonts w:cs="ArialMT"/>
          <w:sz w:val="19"/>
          <w:szCs w:val="19"/>
          <w:lang w:val="en-US"/>
        </w:rPr>
      </w:pPr>
      <w:r w:rsidRPr="00516C5A">
        <w:rPr>
          <w:rFonts w:ascii="Times New Roman" w:hAnsi="Times New Roman" w:cs="Times New Roman"/>
          <w:b/>
          <w:color w:val="231F20"/>
          <w:w w:val="95"/>
          <w:sz w:val="24"/>
          <w:szCs w:val="24"/>
          <w:lang w:val="en-US"/>
        </w:rPr>
        <w:t xml:space="preserve">  </w:t>
      </w:r>
    </w:p>
    <w:p w:rsidR="00AF2F6A" w:rsidRPr="00516C5A" w:rsidRDefault="00AF2F6A" w:rsidP="00AF2F6A">
      <w:pPr>
        <w:jc w:val="both"/>
        <w:rPr>
          <w:rFonts w:ascii="Times New Roman" w:hAnsi="Times New Roman" w:cs="Times New Roman"/>
          <w:b/>
          <w:sz w:val="24"/>
          <w:szCs w:val="24"/>
          <w:lang w:val="en-US"/>
        </w:rPr>
      </w:pPr>
    </w:p>
    <w:p w:rsidR="00AF2F6A" w:rsidRPr="00AF2F6A" w:rsidRDefault="00AF2F6A" w:rsidP="00AF2F6A">
      <w:pPr>
        <w:jc w:val="both"/>
        <w:rPr>
          <w:rFonts w:ascii="Times New Roman" w:hAnsi="Times New Roman" w:cs="Times New Roman"/>
          <w:b/>
          <w:sz w:val="24"/>
          <w:szCs w:val="24"/>
        </w:rPr>
      </w:pPr>
      <w:r w:rsidRPr="00E83673">
        <w:rPr>
          <w:rFonts w:ascii="Times New Roman" w:hAnsi="Times New Roman" w:cs="Times New Roman"/>
          <w:b/>
          <w:sz w:val="24"/>
          <w:szCs w:val="24"/>
          <w:lang w:val="fr-FR"/>
        </w:rPr>
        <w:t xml:space="preserve">4. Marielle Le Mener, Denis </w:t>
      </w:r>
      <w:proofErr w:type="spellStart"/>
      <w:r w:rsidRPr="00E83673">
        <w:rPr>
          <w:rFonts w:ascii="Times New Roman" w:hAnsi="Times New Roman" w:cs="Times New Roman"/>
          <w:b/>
          <w:sz w:val="24"/>
          <w:szCs w:val="24"/>
          <w:lang w:val="fr-FR"/>
        </w:rPr>
        <w:t>Meuret</w:t>
      </w:r>
      <w:proofErr w:type="spellEnd"/>
      <w:r w:rsidRPr="00E83673">
        <w:rPr>
          <w:rFonts w:ascii="Times New Roman" w:hAnsi="Times New Roman" w:cs="Times New Roman"/>
          <w:b/>
          <w:sz w:val="24"/>
          <w:szCs w:val="24"/>
          <w:lang w:val="fr-FR"/>
        </w:rPr>
        <w:t>, Sophie Morlaix. (2017) «L’accroissement</w:t>
      </w:r>
      <w:r w:rsidRPr="00E83673">
        <w:rPr>
          <w:rFonts w:ascii="Times New Roman" w:hAnsi="Times New Roman" w:cs="Times New Roman"/>
          <w:b/>
          <w:spacing w:val="-39"/>
          <w:sz w:val="24"/>
          <w:szCs w:val="24"/>
          <w:lang w:val="fr-FR"/>
        </w:rPr>
        <w:t xml:space="preserve"> </w:t>
      </w:r>
      <w:r w:rsidRPr="00E83673">
        <w:rPr>
          <w:rFonts w:ascii="Times New Roman" w:hAnsi="Times New Roman" w:cs="Times New Roman"/>
          <w:b/>
          <w:sz w:val="24"/>
          <w:szCs w:val="24"/>
          <w:lang w:val="fr-FR"/>
        </w:rPr>
        <w:t>de</w:t>
      </w:r>
      <w:r w:rsidRPr="00E83673">
        <w:rPr>
          <w:rFonts w:ascii="Times New Roman" w:hAnsi="Times New Roman" w:cs="Times New Roman"/>
          <w:b/>
          <w:spacing w:val="-38"/>
          <w:sz w:val="24"/>
          <w:szCs w:val="24"/>
          <w:lang w:val="fr-FR"/>
        </w:rPr>
        <w:t xml:space="preserve">  </w:t>
      </w:r>
      <w:r w:rsidRPr="00E83673">
        <w:rPr>
          <w:rFonts w:ascii="Times New Roman" w:hAnsi="Times New Roman" w:cs="Times New Roman"/>
          <w:b/>
          <w:sz w:val="24"/>
          <w:szCs w:val="24"/>
          <w:lang w:val="fr-FR"/>
        </w:rPr>
        <w:t>l’effet</w:t>
      </w:r>
      <w:r w:rsidRPr="00E83673">
        <w:rPr>
          <w:rFonts w:ascii="Times New Roman" w:hAnsi="Times New Roman" w:cs="Times New Roman"/>
          <w:b/>
          <w:spacing w:val="-38"/>
          <w:sz w:val="24"/>
          <w:szCs w:val="24"/>
          <w:lang w:val="fr-FR"/>
        </w:rPr>
        <w:t xml:space="preserve"> </w:t>
      </w:r>
      <w:r w:rsidRPr="00E83673">
        <w:rPr>
          <w:rFonts w:ascii="Times New Roman" w:hAnsi="Times New Roman" w:cs="Times New Roman"/>
          <w:b/>
          <w:sz w:val="24"/>
          <w:szCs w:val="24"/>
          <w:lang w:val="fr-FR"/>
        </w:rPr>
        <w:t>de</w:t>
      </w:r>
      <w:r w:rsidRPr="00E83673">
        <w:rPr>
          <w:rFonts w:ascii="Times New Roman" w:hAnsi="Times New Roman" w:cs="Times New Roman"/>
          <w:b/>
          <w:spacing w:val="-38"/>
          <w:sz w:val="24"/>
          <w:szCs w:val="24"/>
          <w:lang w:val="fr-FR"/>
        </w:rPr>
        <w:t xml:space="preserve"> </w:t>
      </w:r>
      <w:r w:rsidRPr="00E83673">
        <w:rPr>
          <w:rFonts w:ascii="Times New Roman" w:hAnsi="Times New Roman" w:cs="Times New Roman"/>
          <w:b/>
          <w:sz w:val="24"/>
          <w:szCs w:val="24"/>
          <w:lang w:val="fr-FR"/>
        </w:rPr>
        <w:t>l’origine</w:t>
      </w:r>
      <w:r w:rsidRPr="00E83673">
        <w:rPr>
          <w:rFonts w:ascii="Times New Roman" w:hAnsi="Times New Roman" w:cs="Times New Roman"/>
          <w:b/>
          <w:spacing w:val="-39"/>
          <w:sz w:val="24"/>
          <w:szCs w:val="24"/>
          <w:lang w:val="fr-FR"/>
        </w:rPr>
        <w:t xml:space="preserve"> </w:t>
      </w:r>
      <w:r w:rsidRPr="00E83673">
        <w:rPr>
          <w:rFonts w:ascii="Times New Roman" w:hAnsi="Times New Roman" w:cs="Times New Roman"/>
          <w:b/>
          <w:sz w:val="24"/>
          <w:szCs w:val="24"/>
          <w:lang w:val="fr-FR"/>
        </w:rPr>
        <w:t xml:space="preserve">sociale </w:t>
      </w:r>
      <w:r w:rsidRPr="00E83673">
        <w:rPr>
          <w:rFonts w:ascii="Times New Roman" w:hAnsi="Times New Roman" w:cs="Times New Roman"/>
          <w:b/>
          <w:spacing w:val="-38"/>
          <w:sz w:val="24"/>
          <w:szCs w:val="24"/>
          <w:lang w:val="fr-FR"/>
        </w:rPr>
        <w:t xml:space="preserve">  </w:t>
      </w:r>
      <w:r w:rsidRPr="00E83673">
        <w:rPr>
          <w:rFonts w:ascii="Times New Roman" w:hAnsi="Times New Roman" w:cs="Times New Roman"/>
          <w:b/>
          <w:sz w:val="24"/>
          <w:szCs w:val="24"/>
          <w:lang w:val="fr-FR"/>
        </w:rPr>
        <w:t xml:space="preserve">sur </w:t>
      </w:r>
      <w:r w:rsidRPr="00E83673">
        <w:rPr>
          <w:rFonts w:ascii="Times New Roman" w:hAnsi="Times New Roman" w:cs="Times New Roman"/>
          <w:b/>
          <w:spacing w:val="-38"/>
          <w:sz w:val="24"/>
          <w:szCs w:val="24"/>
          <w:lang w:val="fr-FR"/>
        </w:rPr>
        <w:t xml:space="preserve"> </w:t>
      </w:r>
      <w:r w:rsidRPr="00E83673">
        <w:rPr>
          <w:rFonts w:ascii="Times New Roman" w:hAnsi="Times New Roman" w:cs="Times New Roman"/>
          <w:b/>
          <w:sz w:val="24"/>
          <w:szCs w:val="24"/>
          <w:lang w:val="fr-FR"/>
        </w:rPr>
        <w:t>la performance</w:t>
      </w:r>
      <w:r w:rsidRPr="00E83673">
        <w:rPr>
          <w:rFonts w:ascii="Times New Roman" w:hAnsi="Times New Roman" w:cs="Times New Roman"/>
          <w:b/>
          <w:spacing w:val="-2"/>
          <w:sz w:val="24"/>
          <w:szCs w:val="24"/>
          <w:lang w:val="fr-FR"/>
        </w:rPr>
        <w:t xml:space="preserve"> </w:t>
      </w:r>
      <w:r w:rsidRPr="00E83673">
        <w:rPr>
          <w:rFonts w:ascii="Times New Roman" w:hAnsi="Times New Roman" w:cs="Times New Roman"/>
          <w:b/>
          <w:sz w:val="24"/>
          <w:szCs w:val="24"/>
          <w:lang w:val="fr-FR"/>
        </w:rPr>
        <w:t>scolaire</w:t>
      </w:r>
      <w:r w:rsidRPr="00E83673">
        <w:rPr>
          <w:rFonts w:ascii="Times New Roman" w:hAnsi="Times New Roman" w:cs="Times New Roman"/>
          <w:b/>
          <w:spacing w:val="-49"/>
          <w:sz w:val="24"/>
          <w:szCs w:val="24"/>
          <w:lang w:val="fr-FR"/>
        </w:rPr>
        <w:t xml:space="preserve"> </w:t>
      </w:r>
      <w:r w:rsidRPr="00E83673">
        <w:rPr>
          <w:rFonts w:ascii="Times New Roman" w:hAnsi="Times New Roman" w:cs="Times New Roman"/>
          <w:b/>
          <w:sz w:val="24"/>
          <w:szCs w:val="24"/>
          <w:lang w:val="fr-FR"/>
        </w:rPr>
        <w:t>:</w:t>
      </w:r>
      <w:r w:rsidRPr="00E83673">
        <w:rPr>
          <w:rFonts w:ascii="Times New Roman" w:hAnsi="Times New Roman" w:cs="Times New Roman"/>
          <w:b/>
          <w:spacing w:val="26"/>
          <w:sz w:val="24"/>
          <w:szCs w:val="24"/>
          <w:lang w:val="fr-FR"/>
        </w:rPr>
        <w:t xml:space="preserve"> </w:t>
      </w:r>
      <w:r w:rsidRPr="00E83673">
        <w:rPr>
          <w:rFonts w:ascii="Times New Roman" w:hAnsi="Times New Roman" w:cs="Times New Roman"/>
          <w:b/>
          <w:sz w:val="24"/>
          <w:szCs w:val="24"/>
          <w:lang w:val="fr-FR"/>
        </w:rPr>
        <w:t>par</w:t>
      </w:r>
      <w:r w:rsidRPr="00E83673">
        <w:rPr>
          <w:rFonts w:ascii="Times New Roman" w:hAnsi="Times New Roman" w:cs="Times New Roman"/>
          <w:b/>
          <w:spacing w:val="-1"/>
          <w:sz w:val="24"/>
          <w:szCs w:val="24"/>
          <w:lang w:val="fr-FR"/>
        </w:rPr>
        <w:t xml:space="preserve"> </w:t>
      </w:r>
      <w:r w:rsidRPr="00E83673">
        <w:rPr>
          <w:rFonts w:ascii="Times New Roman" w:hAnsi="Times New Roman" w:cs="Times New Roman"/>
          <w:b/>
          <w:sz w:val="24"/>
          <w:szCs w:val="24"/>
          <w:lang w:val="fr-FR"/>
        </w:rPr>
        <w:t>où</w:t>
      </w:r>
      <w:r w:rsidRPr="00E83673">
        <w:rPr>
          <w:rFonts w:ascii="Times New Roman" w:hAnsi="Times New Roman" w:cs="Times New Roman"/>
          <w:b/>
          <w:spacing w:val="-2"/>
          <w:sz w:val="24"/>
          <w:szCs w:val="24"/>
          <w:lang w:val="fr-FR"/>
        </w:rPr>
        <w:t xml:space="preserve"> </w:t>
      </w:r>
      <w:r w:rsidRPr="00E83673">
        <w:rPr>
          <w:rFonts w:ascii="Times New Roman" w:hAnsi="Times New Roman" w:cs="Times New Roman"/>
          <w:b/>
          <w:sz w:val="24"/>
          <w:szCs w:val="24"/>
          <w:lang w:val="fr-FR"/>
        </w:rPr>
        <w:t>est-il</w:t>
      </w:r>
      <w:r w:rsidRPr="00E83673">
        <w:rPr>
          <w:rFonts w:ascii="Times New Roman" w:hAnsi="Times New Roman" w:cs="Times New Roman"/>
          <w:b/>
          <w:spacing w:val="-2"/>
          <w:sz w:val="24"/>
          <w:szCs w:val="24"/>
          <w:lang w:val="fr-FR"/>
        </w:rPr>
        <w:t xml:space="preserve"> </w:t>
      </w:r>
      <w:r w:rsidRPr="00E83673">
        <w:rPr>
          <w:rFonts w:ascii="Times New Roman" w:hAnsi="Times New Roman" w:cs="Times New Roman"/>
          <w:b/>
          <w:sz w:val="24"/>
          <w:szCs w:val="24"/>
          <w:lang w:val="fr-FR"/>
        </w:rPr>
        <w:t>passé</w:t>
      </w:r>
      <w:r w:rsidRPr="00E83673">
        <w:rPr>
          <w:rFonts w:ascii="Times New Roman" w:hAnsi="Times New Roman" w:cs="Times New Roman"/>
          <w:b/>
          <w:spacing w:val="-49"/>
          <w:sz w:val="24"/>
          <w:szCs w:val="24"/>
          <w:lang w:val="fr-FR"/>
        </w:rPr>
        <w:t xml:space="preserve"> </w:t>
      </w:r>
      <w:r w:rsidRPr="00E83673">
        <w:rPr>
          <w:rFonts w:ascii="Times New Roman" w:hAnsi="Times New Roman" w:cs="Times New Roman"/>
          <w:b/>
          <w:sz w:val="24"/>
          <w:szCs w:val="24"/>
          <w:lang w:val="fr-FR"/>
        </w:rPr>
        <w:t xml:space="preserve">?»                                                                                                                           </w:t>
      </w:r>
      <w:r w:rsidRPr="00AF2F6A">
        <w:rPr>
          <w:rFonts w:ascii="ArialMT" w:hAnsi="ArialMT" w:cs="ArialMT"/>
          <w:sz w:val="19"/>
          <w:szCs w:val="19"/>
        </w:rPr>
        <w:t>(</w:t>
      </w:r>
      <w:r>
        <w:rPr>
          <w:rFonts w:ascii="ArialMT" w:hAnsi="ArialMT" w:cs="ArialMT"/>
          <w:sz w:val="19"/>
          <w:szCs w:val="19"/>
        </w:rPr>
        <w:t>Πρόσβαση</w:t>
      </w:r>
      <w:r w:rsidRPr="00AF2F6A">
        <w:rPr>
          <w:rFonts w:ascii="ArialMT" w:hAnsi="ArialMT" w:cs="ArialMT"/>
          <w:sz w:val="19"/>
          <w:szCs w:val="19"/>
        </w:rPr>
        <w:t xml:space="preserve"> 25/7/2019)</w:t>
      </w:r>
    </w:p>
    <w:p w:rsidR="00AF2F6A" w:rsidRPr="00706FE1" w:rsidRDefault="00E72AA8" w:rsidP="00AF2F6A">
      <w:pPr>
        <w:jc w:val="both"/>
        <w:rPr>
          <w:rFonts w:ascii="Times New Roman" w:hAnsi="Times New Roman" w:cs="Times New Roman"/>
          <w:b/>
          <w:sz w:val="24"/>
          <w:szCs w:val="24"/>
        </w:rPr>
      </w:pPr>
      <w:hyperlink r:id="rId12" w:history="1">
        <w:r w:rsidR="00AF2F6A" w:rsidRPr="00707E8A">
          <w:rPr>
            <w:rStyle w:val="-"/>
            <w:rFonts w:ascii="Times New Roman" w:hAnsi="Times New Roman" w:cs="Times New Roman"/>
            <w:b/>
            <w:sz w:val="24"/>
            <w:szCs w:val="24"/>
            <w:lang w:val="en-US"/>
          </w:rPr>
          <w:t>https</w:t>
        </w:r>
        <w:r w:rsidR="00AF2F6A" w:rsidRPr="00706FE1">
          <w:rPr>
            <w:rStyle w:val="-"/>
            <w:rFonts w:ascii="Times New Roman" w:hAnsi="Times New Roman" w:cs="Times New Roman"/>
            <w:b/>
            <w:sz w:val="24"/>
            <w:szCs w:val="24"/>
          </w:rPr>
          <w:t>://</w:t>
        </w:r>
        <w:r w:rsidR="00AF2F6A" w:rsidRPr="00707E8A">
          <w:rPr>
            <w:rStyle w:val="-"/>
            <w:rFonts w:ascii="Times New Roman" w:hAnsi="Times New Roman" w:cs="Times New Roman"/>
            <w:b/>
            <w:sz w:val="24"/>
            <w:szCs w:val="24"/>
            <w:lang w:val="en-US"/>
          </w:rPr>
          <w:t>www</w:t>
        </w:r>
        <w:r w:rsidR="00AF2F6A" w:rsidRPr="00706FE1">
          <w:rPr>
            <w:rStyle w:val="-"/>
            <w:rFonts w:ascii="Times New Roman" w:hAnsi="Times New Roman" w:cs="Times New Roman"/>
            <w:b/>
            <w:sz w:val="24"/>
            <w:szCs w:val="24"/>
          </w:rPr>
          <w:t>.</w:t>
        </w:r>
        <w:r w:rsidR="00AF2F6A" w:rsidRPr="00707E8A">
          <w:rPr>
            <w:rStyle w:val="-"/>
            <w:rFonts w:ascii="Times New Roman" w:hAnsi="Times New Roman" w:cs="Times New Roman"/>
            <w:b/>
            <w:sz w:val="24"/>
            <w:szCs w:val="24"/>
            <w:lang w:val="en-US"/>
          </w:rPr>
          <w:t>cairn</w:t>
        </w:r>
        <w:r w:rsidR="00AF2F6A" w:rsidRPr="00706FE1">
          <w:rPr>
            <w:rStyle w:val="-"/>
            <w:rFonts w:ascii="Times New Roman" w:hAnsi="Times New Roman" w:cs="Times New Roman"/>
            <w:b/>
            <w:sz w:val="24"/>
            <w:szCs w:val="24"/>
          </w:rPr>
          <w:t>.</w:t>
        </w:r>
        <w:r w:rsidR="00AF2F6A" w:rsidRPr="00707E8A">
          <w:rPr>
            <w:rStyle w:val="-"/>
            <w:rFonts w:ascii="Times New Roman" w:hAnsi="Times New Roman" w:cs="Times New Roman"/>
            <w:b/>
            <w:sz w:val="24"/>
            <w:szCs w:val="24"/>
            <w:lang w:val="en-US"/>
          </w:rPr>
          <w:t>info</w:t>
        </w:r>
        <w:r w:rsidR="00AF2F6A" w:rsidRPr="00706FE1">
          <w:rPr>
            <w:rStyle w:val="-"/>
            <w:rFonts w:ascii="Times New Roman" w:hAnsi="Times New Roman" w:cs="Times New Roman"/>
            <w:b/>
            <w:sz w:val="24"/>
            <w:szCs w:val="24"/>
          </w:rPr>
          <w:t>/</w:t>
        </w:r>
        <w:r w:rsidR="00AF2F6A" w:rsidRPr="00707E8A">
          <w:rPr>
            <w:rStyle w:val="-"/>
            <w:rFonts w:ascii="Times New Roman" w:hAnsi="Times New Roman" w:cs="Times New Roman"/>
            <w:b/>
            <w:sz w:val="24"/>
            <w:szCs w:val="24"/>
            <w:lang w:val="en-US"/>
          </w:rPr>
          <w:t>revue</w:t>
        </w:r>
        <w:r w:rsidR="00AF2F6A" w:rsidRPr="00706FE1">
          <w:rPr>
            <w:rStyle w:val="-"/>
            <w:rFonts w:ascii="Times New Roman" w:hAnsi="Times New Roman" w:cs="Times New Roman"/>
            <w:b/>
            <w:sz w:val="24"/>
            <w:szCs w:val="24"/>
          </w:rPr>
          <w:t>-</w:t>
        </w:r>
        <w:proofErr w:type="spellStart"/>
        <w:r w:rsidR="00AF2F6A" w:rsidRPr="00707E8A">
          <w:rPr>
            <w:rStyle w:val="-"/>
            <w:rFonts w:ascii="Times New Roman" w:hAnsi="Times New Roman" w:cs="Times New Roman"/>
            <w:b/>
            <w:sz w:val="24"/>
            <w:szCs w:val="24"/>
            <w:lang w:val="en-US"/>
          </w:rPr>
          <w:t>francaise</w:t>
        </w:r>
        <w:proofErr w:type="spellEnd"/>
        <w:r w:rsidR="00AF2F6A" w:rsidRPr="00706FE1">
          <w:rPr>
            <w:rStyle w:val="-"/>
            <w:rFonts w:ascii="Times New Roman" w:hAnsi="Times New Roman" w:cs="Times New Roman"/>
            <w:b/>
            <w:sz w:val="24"/>
            <w:szCs w:val="24"/>
          </w:rPr>
          <w:t>-</w:t>
        </w:r>
        <w:r w:rsidR="00AF2F6A" w:rsidRPr="00707E8A">
          <w:rPr>
            <w:rStyle w:val="-"/>
            <w:rFonts w:ascii="Times New Roman" w:hAnsi="Times New Roman" w:cs="Times New Roman"/>
            <w:b/>
            <w:sz w:val="24"/>
            <w:szCs w:val="24"/>
            <w:lang w:val="en-US"/>
          </w:rPr>
          <w:t>de</w:t>
        </w:r>
        <w:r w:rsidR="00AF2F6A" w:rsidRPr="00706FE1">
          <w:rPr>
            <w:rStyle w:val="-"/>
            <w:rFonts w:ascii="Times New Roman" w:hAnsi="Times New Roman" w:cs="Times New Roman"/>
            <w:b/>
            <w:sz w:val="24"/>
            <w:szCs w:val="24"/>
          </w:rPr>
          <w:t>-</w:t>
        </w:r>
        <w:proofErr w:type="spellStart"/>
        <w:r w:rsidR="00AF2F6A" w:rsidRPr="00707E8A">
          <w:rPr>
            <w:rStyle w:val="-"/>
            <w:rFonts w:ascii="Times New Roman" w:hAnsi="Times New Roman" w:cs="Times New Roman"/>
            <w:b/>
            <w:sz w:val="24"/>
            <w:szCs w:val="24"/>
            <w:lang w:val="en-US"/>
          </w:rPr>
          <w:t>sociologie</w:t>
        </w:r>
        <w:proofErr w:type="spellEnd"/>
        <w:r w:rsidR="00AF2F6A" w:rsidRPr="00706FE1">
          <w:rPr>
            <w:rStyle w:val="-"/>
            <w:rFonts w:ascii="Times New Roman" w:hAnsi="Times New Roman" w:cs="Times New Roman"/>
            <w:b/>
            <w:sz w:val="24"/>
            <w:szCs w:val="24"/>
          </w:rPr>
          <w:t>-2017-2-</w:t>
        </w:r>
        <w:r w:rsidR="00AF2F6A" w:rsidRPr="00707E8A">
          <w:rPr>
            <w:rStyle w:val="-"/>
            <w:rFonts w:ascii="Times New Roman" w:hAnsi="Times New Roman" w:cs="Times New Roman"/>
            <w:b/>
            <w:sz w:val="24"/>
            <w:szCs w:val="24"/>
            <w:lang w:val="en-US"/>
          </w:rPr>
          <w:t>page</w:t>
        </w:r>
        <w:r w:rsidR="00AF2F6A" w:rsidRPr="00706FE1">
          <w:rPr>
            <w:rStyle w:val="-"/>
            <w:rFonts w:ascii="Times New Roman" w:hAnsi="Times New Roman" w:cs="Times New Roman"/>
            <w:b/>
            <w:sz w:val="24"/>
            <w:szCs w:val="24"/>
          </w:rPr>
          <w:t>-207.</w:t>
        </w:r>
        <w:proofErr w:type="spellStart"/>
        <w:r w:rsidR="00AF2F6A" w:rsidRPr="00707E8A">
          <w:rPr>
            <w:rStyle w:val="-"/>
            <w:rFonts w:ascii="Times New Roman" w:hAnsi="Times New Roman" w:cs="Times New Roman"/>
            <w:b/>
            <w:sz w:val="24"/>
            <w:szCs w:val="24"/>
            <w:lang w:val="en-US"/>
          </w:rPr>
          <w:t>htm</w:t>
        </w:r>
        <w:proofErr w:type="spellEnd"/>
      </w:hyperlink>
    </w:p>
    <w:p w:rsidR="00AF2F6A" w:rsidRDefault="00AF2F6A" w:rsidP="00AF2F6A">
      <w:pPr>
        <w:jc w:val="both"/>
      </w:pPr>
    </w:p>
    <w:p w:rsidR="00AF2F6A" w:rsidRPr="00E83673" w:rsidRDefault="00AF2F6A" w:rsidP="00AF2F6A">
      <w:pPr>
        <w:jc w:val="both"/>
        <w:rPr>
          <w:lang w:val="fr-FR"/>
        </w:rPr>
      </w:pPr>
      <w:r w:rsidRPr="00E83673">
        <w:rPr>
          <w:rFonts w:ascii="Times New Roman" w:hAnsi="Times New Roman" w:cs="Times New Roman"/>
          <w:b/>
          <w:sz w:val="24"/>
          <w:szCs w:val="24"/>
          <w:lang w:val="fr-FR"/>
        </w:rPr>
        <w:t xml:space="preserve">5. François </w:t>
      </w:r>
      <w:proofErr w:type="spellStart"/>
      <w:r w:rsidRPr="00E83673">
        <w:rPr>
          <w:rFonts w:ascii="Times New Roman" w:hAnsi="Times New Roman" w:cs="Times New Roman"/>
          <w:b/>
          <w:sz w:val="24"/>
          <w:szCs w:val="24"/>
          <w:lang w:val="fr-FR"/>
        </w:rPr>
        <w:t>Dubet</w:t>
      </w:r>
      <w:proofErr w:type="spellEnd"/>
      <w:r w:rsidRPr="00E83673">
        <w:rPr>
          <w:rFonts w:ascii="Times New Roman" w:hAnsi="Times New Roman" w:cs="Times New Roman"/>
          <w:b/>
          <w:sz w:val="24"/>
          <w:szCs w:val="24"/>
          <w:lang w:val="fr-FR"/>
        </w:rPr>
        <w:t xml:space="preserve">, Marie </w:t>
      </w:r>
      <w:proofErr w:type="spellStart"/>
      <w:r w:rsidRPr="00E83673">
        <w:rPr>
          <w:rFonts w:ascii="Times New Roman" w:hAnsi="Times New Roman" w:cs="Times New Roman"/>
          <w:b/>
          <w:sz w:val="24"/>
          <w:szCs w:val="24"/>
          <w:lang w:val="fr-FR"/>
        </w:rPr>
        <w:t>Duru</w:t>
      </w:r>
      <w:proofErr w:type="spellEnd"/>
      <w:r w:rsidRPr="00E83673">
        <w:rPr>
          <w:rFonts w:ascii="Times New Roman" w:hAnsi="Times New Roman" w:cs="Times New Roman"/>
          <w:b/>
          <w:sz w:val="24"/>
          <w:szCs w:val="24"/>
          <w:lang w:val="fr-FR"/>
        </w:rPr>
        <w:t>-</w:t>
      </w:r>
      <w:proofErr w:type="spellStart"/>
      <w:r w:rsidRPr="00E83673">
        <w:rPr>
          <w:rFonts w:ascii="Times New Roman" w:hAnsi="Times New Roman" w:cs="Times New Roman"/>
          <w:b/>
          <w:sz w:val="24"/>
          <w:szCs w:val="24"/>
          <w:lang w:val="fr-FR"/>
        </w:rPr>
        <w:t>Bellat</w:t>
      </w:r>
      <w:proofErr w:type="spellEnd"/>
      <w:r w:rsidRPr="00E83673">
        <w:rPr>
          <w:rFonts w:ascii="Times New Roman" w:hAnsi="Times New Roman" w:cs="Times New Roman"/>
          <w:b/>
          <w:sz w:val="24"/>
          <w:szCs w:val="24"/>
          <w:lang w:val="fr-FR"/>
        </w:rPr>
        <w:t xml:space="preserve">, Antoine </w:t>
      </w:r>
      <w:proofErr w:type="spellStart"/>
      <w:r w:rsidRPr="00E83673">
        <w:rPr>
          <w:rFonts w:ascii="Times New Roman" w:hAnsi="Times New Roman" w:cs="Times New Roman"/>
          <w:b/>
          <w:sz w:val="24"/>
          <w:szCs w:val="24"/>
          <w:lang w:val="fr-FR"/>
        </w:rPr>
        <w:t>Veretout</w:t>
      </w:r>
      <w:proofErr w:type="spellEnd"/>
      <w:proofErr w:type="gramStart"/>
      <w:r w:rsidRPr="00E83673">
        <w:rPr>
          <w:rFonts w:ascii="Times New Roman" w:hAnsi="Times New Roman" w:cs="Times New Roman"/>
          <w:b/>
          <w:sz w:val="24"/>
          <w:szCs w:val="24"/>
          <w:lang w:val="fr-FR"/>
        </w:rPr>
        <w:t>.(</w:t>
      </w:r>
      <w:proofErr w:type="gramEnd"/>
      <w:r w:rsidRPr="00E83673">
        <w:rPr>
          <w:rFonts w:ascii="Times New Roman" w:hAnsi="Times New Roman" w:cs="Times New Roman"/>
          <w:b/>
          <w:sz w:val="24"/>
          <w:szCs w:val="24"/>
          <w:lang w:val="fr-FR"/>
        </w:rPr>
        <w:t xml:space="preserve">2010):  Les sociétés et leur école </w:t>
      </w:r>
      <w:r w:rsidRPr="00E83673">
        <w:rPr>
          <w:rFonts w:ascii="Times New Roman" w:hAnsi="Times New Roman" w:cs="Times New Roman"/>
          <w:b/>
          <w:sz w:val="24"/>
          <w:szCs w:val="24"/>
          <w:lang w:val="fr-FR"/>
        </w:rPr>
        <w:tab/>
      </w:r>
      <w:r w:rsidRPr="00E83673">
        <w:rPr>
          <w:rFonts w:ascii="Times New Roman" w:hAnsi="Times New Roman" w:cs="Times New Roman"/>
          <w:b/>
          <w:sz w:val="24"/>
          <w:szCs w:val="24"/>
          <w:lang w:val="fr-FR"/>
        </w:rPr>
        <w:tab/>
      </w:r>
      <w:r w:rsidRPr="00E83673">
        <w:rPr>
          <w:rFonts w:ascii="Times New Roman" w:hAnsi="Times New Roman" w:cs="Times New Roman"/>
          <w:b/>
          <w:sz w:val="24"/>
          <w:szCs w:val="24"/>
          <w:lang w:val="fr-FR"/>
        </w:rPr>
        <w:tab/>
      </w:r>
      <w:r w:rsidRPr="00E83673">
        <w:rPr>
          <w:rFonts w:ascii="Times New Roman" w:hAnsi="Times New Roman" w:cs="Times New Roman"/>
          <w:b/>
          <w:sz w:val="24"/>
          <w:szCs w:val="24"/>
          <w:lang w:val="fr-FR"/>
        </w:rPr>
        <w:tab/>
        <w:t xml:space="preserve">                   </w:t>
      </w:r>
      <w:r w:rsidRPr="00E83673">
        <w:rPr>
          <w:rFonts w:ascii="ArialMT" w:hAnsi="ArialMT" w:cs="ArialMT"/>
          <w:sz w:val="19"/>
          <w:szCs w:val="19"/>
          <w:lang w:val="fr-FR"/>
        </w:rPr>
        <w:t>(</w:t>
      </w:r>
      <w:r>
        <w:rPr>
          <w:rFonts w:ascii="ArialMT" w:hAnsi="ArialMT" w:cs="ArialMT"/>
          <w:sz w:val="19"/>
          <w:szCs w:val="19"/>
        </w:rPr>
        <w:t>Πρόσβαση</w:t>
      </w:r>
      <w:r w:rsidRPr="00E83673">
        <w:rPr>
          <w:rFonts w:ascii="ArialMT" w:hAnsi="ArialMT" w:cs="ArialMT"/>
          <w:sz w:val="19"/>
          <w:szCs w:val="19"/>
          <w:lang w:val="fr-FR"/>
        </w:rPr>
        <w:t xml:space="preserve"> 25/7/2019)</w:t>
      </w:r>
    </w:p>
    <w:p w:rsidR="00AF2F6A" w:rsidRPr="00E83673" w:rsidRDefault="00E72AA8" w:rsidP="00AF2F6A">
      <w:pPr>
        <w:jc w:val="both"/>
        <w:rPr>
          <w:rFonts w:ascii="Times New Roman" w:hAnsi="Times New Roman" w:cs="Times New Roman"/>
          <w:sz w:val="24"/>
          <w:szCs w:val="24"/>
          <w:lang w:val="fr-FR"/>
        </w:rPr>
      </w:pPr>
      <w:hyperlink r:id="rId13" w:history="1">
        <w:r w:rsidR="00AF2F6A" w:rsidRPr="00E83673">
          <w:rPr>
            <w:rStyle w:val="-"/>
            <w:rFonts w:ascii="Times New Roman" w:hAnsi="Times New Roman" w:cs="Times New Roman"/>
            <w:sz w:val="24"/>
            <w:szCs w:val="24"/>
            <w:lang w:val="fr-FR"/>
          </w:rPr>
          <w:t>https://www.cge.asso.fr/wp-content/uploads/2017/06/2010-les-societes-et-leur-ecole-dubet-duru-bellat-veretout.pdf</w:t>
        </w:r>
      </w:hyperlink>
    </w:p>
    <w:p w:rsidR="00AB69A5" w:rsidRPr="00E83673" w:rsidRDefault="00AB69A5" w:rsidP="00BE1C5B">
      <w:pPr>
        <w:jc w:val="both"/>
        <w:rPr>
          <w:rFonts w:ascii="Times New Roman" w:hAnsi="Times New Roman" w:cs="Times New Roman"/>
          <w:sz w:val="24"/>
          <w:szCs w:val="24"/>
          <w:lang w:val="fr-FR"/>
        </w:rPr>
      </w:pPr>
    </w:p>
    <w:p w:rsidR="00AB69A5" w:rsidRPr="00E83673" w:rsidRDefault="00AB69A5" w:rsidP="00BE1C5B">
      <w:pPr>
        <w:jc w:val="both"/>
        <w:rPr>
          <w:rFonts w:ascii="Times New Roman" w:hAnsi="Times New Roman" w:cs="Times New Roman"/>
          <w:sz w:val="24"/>
          <w:szCs w:val="24"/>
          <w:lang w:val="fr-FR"/>
        </w:rPr>
        <w:sectPr w:rsidR="00AB69A5" w:rsidRPr="00E83673" w:rsidSect="00AB69A5">
          <w:pgSz w:w="11906" w:h="16838"/>
          <w:pgMar w:top="1440" w:right="1800" w:bottom="1440" w:left="1800" w:header="708" w:footer="708" w:gutter="0"/>
          <w:cols w:space="708"/>
          <w:docGrid w:linePitch="360"/>
        </w:sectPr>
      </w:pPr>
    </w:p>
    <w:p w:rsidR="00A75251" w:rsidRDefault="009A0A47" w:rsidP="00A75251">
      <w:pPr>
        <w:pStyle w:val="1"/>
      </w:pPr>
      <w:r>
        <w:lastRenderedPageBreak/>
        <w:t>Παράρτημα Β</w:t>
      </w:r>
      <w:r w:rsidR="00A75251">
        <w:t>: Εσχάρα βιβλιογραφικής επισκόπησης</w:t>
      </w:r>
    </w:p>
    <w:p w:rsidR="00A75251" w:rsidRPr="00494EBD" w:rsidRDefault="00A75251" w:rsidP="00A75251"/>
    <w:tbl>
      <w:tblPr>
        <w:tblW w:w="136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0A0"/>
      </w:tblPr>
      <w:tblGrid>
        <w:gridCol w:w="2263"/>
        <w:gridCol w:w="1985"/>
        <w:gridCol w:w="2126"/>
        <w:gridCol w:w="2126"/>
        <w:gridCol w:w="2127"/>
        <w:gridCol w:w="2976"/>
      </w:tblGrid>
      <w:tr w:rsidR="00C45BA7" w:rsidRPr="00C051EF" w:rsidTr="00B52877">
        <w:tc>
          <w:tcPr>
            <w:tcW w:w="2263" w:type="dxa"/>
            <w:tcBorders>
              <w:right w:val="nil"/>
            </w:tcBorders>
            <w:shd w:val="clear" w:color="auto" w:fill="4472C4"/>
            <w:tcMar>
              <w:top w:w="57" w:type="dxa"/>
              <w:bottom w:w="57" w:type="dxa"/>
            </w:tcMar>
          </w:tcPr>
          <w:p w:rsidR="00A75251" w:rsidRPr="00C051EF" w:rsidRDefault="00A75251" w:rsidP="00B52877">
            <w:pPr>
              <w:spacing w:after="0" w:line="240" w:lineRule="auto"/>
              <w:rPr>
                <w:b/>
                <w:bCs/>
                <w:i/>
                <w:color w:val="FFFFFF"/>
                <w:sz w:val="20"/>
              </w:rPr>
            </w:pPr>
            <w:r w:rsidRPr="00C051EF">
              <w:rPr>
                <w:b/>
                <w:bCs/>
                <w:i/>
                <w:color w:val="FFFFFF"/>
                <w:sz w:val="20"/>
              </w:rPr>
              <w:t>Τίτλος άρθρου</w:t>
            </w:r>
          </w:p>
        </w:tc>
        <w:tc>
          <w:tcPr>
            <w:tcW w:w="1985" w:type="dxa"/>
            <w:tcBorders>
              <w:left w:val="nil"/>
              <w:right w:val="nil"/>
            </w:tcBorders>
            <w:shd w:val="clear" w:color="auto" w:fill="4472C4"/>
            <w:tcMar>
              <w:top w:w="57" w:type="dxa"/>
              <w:bottom w:w="57" w:type="dxa"/>
            </w:tcMar>
          </w:tcPr>
          <w:p w:rsidR="00A75251" w:rsidRPr="00C051EF" w:rsidRDefault="00A75251" w:rsidP="00B52877">
            <w:pPr>
              <w:spacing w:after="0" w:line="240" w:lineRule="auto"/>
              <w:rPr>
                <w:b/>
                <w:bCs/>
                <w:i/>
                <w:color w:val="FFFFFF"/>
                <w:sz w:val="20"/>
              </w:rPr>
            </w:pPr>
            <w:proofErr w:type="spellStart"/>
            <w:r w:rsidRPr="00C051EF">
              <w:rPr>
                <w:b/>
                <w:bCs/>
                <w:i/>
                <w:color w:val="FFFFFF"/>
                <w:sz w:val="20"/>
              </w:rPr>
              <w:t>Ερευν</w:t>
            </w:r>
            <w:proofErr w:type="spellEnd"/>
            <w:r w:rsidRPr="00C051EF">
              <w:rPr>
                <w:b/>
                <w:bCs/>
                <w:i/>
                <w:color w:val="FFFFFF"/>
                <w:sz w:val="20"/>
              </w:rPr>
              <w:t>. ερωτήματα/ Υποθέσεις</w:t>
            </w:r>
          </w:p>
        </w:tc>
        <w:tc>
          <w:tcPr>
            <w:tcW w:w="2126" w:type="dxa"/>
            <w:tcBorders>
              <w:left w:val="nil"/>
              <w:right w:val="nil"/>
            </w:tcBorders>
            <w:shd w:val="clear" w:color="auto" w:fill="4472C4"/>
            <w:tcMar>
              <w:top w:w="57" w:type="dxa"/>
              <w:bottom w:w="57" w:type="dxa"/>
            </w:tcMar>
          </w:tcPr>
          <w:p w:rsidR="00A75251" w:rsidRPr="00C051EF" w:rsidRDefault="00A75251" w:rsidP="00B52877">
            <w:pPr>
              <w:spacing w:after="0" w:line="240" w:lineRule="auto"/>
              <w:rPr>
                <w:b/>
                <w:bCs/>
                <w:i/>
                <w:color w:val="FFFFFF"/>
                <w:sz w:val="20"/>
              </w:rPr>
            </w:pPr>
            <w:r w:rsidRPr="00C051EF">
              <w:rPr>
                <w:b/>
                <w:bCs/>
                <w:i/>
                <w:color w:val="FFFFFF"/>
                <w:sz w:val="20"/>
              </w:rPr>
              <w:t>Θεωρητικός προβληματισμός</w:t>
            </w:r>
          </w:p>
        </w:tc>
        <w:tc>
          <w:tcPr>
            <w:tcW w:w="2126" w:type="dxa"/>
            <w:tcBorders>
              <w:left w:val="nil"/>
              <w:right w:val="nil"/>
            </w:tcBorders>
            <w:shd w:val="clear" w:color="auto" w:fill="4472C4"/>
            <w:tcMar>
              <w:top w:w="57" w:type="dxa"/>
              <w:bottom w:w="57" w:type="dxa"/>
            </w:tcMar>
          </w:tcPr>
          <w:p w:rsidR="00A75251" w:rsidRPr="00C051EF" w:rsidRDefault="00A75251" w:rsidP="00B52877">
            <w:pPr>
              <w:spacing w:after="0" w:line="240" w:lineRule="auto"/>
              <w:rPr>
                <w:b/>
                <w:bCs/>
                <w:i/>
                <w:color w:val="FFFFFF"/>
                <w:sz w:val="20"/>
              </w:rPr>
            </w:pPr>
            <w:r w:rsidRPr="00C051EF">
              <w:rPr>
                <w:b/>
                <w:bCs/>
                <w:i/>
                <w:color w:val="FFFFFF"/>
                <w:sz w:val="20"/>
              </w:rPr>
              <w:t>Είδος τεκμηρίων</w:t>
            </w:r>
          </w:p>
        </w:tc>
        <w:tc>
          <w:tcPr>
            <w:tcW w:w="2127" w:type="dxa"/>
            <w:tcBorders>
              <w:left w:val="nil"/>
              <w:right w:val="nil"/>
            </w:tcBorders>
            <w:shd w:val="clear" w:color="auto" w:fill="4472C4"/>
            <w:tcMar>
              <w:top w:w="57" w:type="dxa"/>
              <w:bottom w:w="57" w:type="dxa"/>
            </w:tcMar>
          </w:tcPr>
          <w:p w:rsidR="00A75251" w:rsidRPr="00C051EF" w:rsidRDefault="00A75251" w:rsidP="00B52877">
            <w:pPr>
              <w:spacing w:after="0" w:line="240" w:lineRule="auto"/>
              <w:rPr>
                <w:b/>
                <w:bCs/>
                <w:i/>
                <w:color w:val="FFFFFF"/>
                <w:sz w:val="20"/>
              </w:rPr>
            </w:pPr>
            <w:r w:rsidRPr="00C051EF">
              <w:rPr>
                <w:b/>
                <w:bCs/>
                <w:i/>
                <w:color w:val="FFFFFF"/>
                <w:sz w:val="20"/>
              </w:rPr>
              <w:t>Μεθοδολογική προσέγγιση</w:t>
            </w:r>
          </w:p>
        </w:tc>
        <w:tc>
          <w:tcPr>
            <w:tcW w:w="2976" w:type="dxa"/>
            <w:tcBorders>
              <w:left w:val="nil"/>
            </w:tcBorders>
            <w:shd w:val="clear" w:color="auto" w:fill="4472C4"/>
            <w:tcMar>
              <w:top w:w="57" w:type="dxa"/>
              <w:bottom w:w="57" w:type="dxa"/>
            </w:tcMar>
          </w:tcPr>
          <w:p w:rsidR="00A75251" w:rsidRPr="00C051EF" w:rsidRDefault="00A75251" w:rsidP="00B52877">
            <w:pPr>
              <w:spacing w:after="0" w:line="240" w:lineRule="auto"/>
              <w:rPr>
                <w:b/>
                <w:bCs/>
                <w:i/>
                <w:color w:val="FFFFFF"/>
                <w:sz w:val="20"/>
              </w:rPr>
            </w:pPr>
            <w:r w:rsidRPr="00C051EF">
              <w:rPr>
                <w:b/>
                <w:bCs/>
                <w:i/>
                <w:color w:val="FFFFFF"/>
                <w:sz w:val="20"/>
              </w:rPr>
              <w:t>Βασικά συμπεράσματα</w:t>
            </w:r>
          </w:p>
        </w:tc>
      </w:tr>
      <w:tr w:rsidR="00C45BA7" w:rsidRPr="00C051EF" w:rsidTr="00B52877">
        <w:tc>
          <w:tcPr>
            <w:tcW w:w="2263" w:type="dxa"/>
            <w:shd w:val="clear" w:color="auto" w:fill="4472C4"/>
            <w:tcMar>
              <w:top w:w="57" w:type="dxa"/>
              <w:bottom w:w="57" w:type="dxa"/>
            </w:tcMar>
          </w:tcPr>
          <w:p w:rsidR="002A048C" w:rsidRPr="00E83673" w:rsidRDefault="002A048C" w:rsidP="002A048C">
            <w:pPr>
              <w:spacing w:after="0" w:line="240" w:lineRule="auto"/>
              <w:rPr>
                <w:bCs/>
                <w:i/>
                <w:color w:val="FFFFFF"/>
                <w:sz w:val="20"/>
                <w:lang w:val="fr-FR"/>
              </w:rPr>
            </w:pPr>
            <w:r w:rsidRPr="00E83673">
              <w:rPr>
                <w:rFonts w:ascii="Times New Roman" w:hAnsi="Times New Roman" w:cs="Times New Roman"/>
                <w:b/>
                <w:color w:val="000000"/>
                <w:sz w:val="24"/>
                <w:szCs w:val="24"/>
                <w:lang w:val="fr-FR"/>
              </w:rPr>
              <w:t xml:space="preserve">Agnès Van </w:t>
            </w:r>
            <w:proofErr w:type="spellStart"/>
            <w:r w:rsidRPr="00E83673">
              <w:rPr>
                <w:rFonts w:ascii="Times New Roman" w:hAnsi="Times New Roman" w:cs="Times New Roman"/>
                <w:b/>
                <w:color w:val="000000"/>
                <w:sz w:val="24"/>
                <w:szCs w:val="24"/>
                <w:lang w:val="fr-FR"/>
              </w:rPr>
              <w:t>Zanten</w:t>
            </w:r>
            <w:proofErr w:type="spellEnd"/>
            <w:r w:rsidRPr="00E83673">
              <w:rPr>
                <w:rFonts w:ascii="Times New Roman" w:hAnsi="Times New Roman" w:cs="Times New Roman"/>
                <w:b/>
                <w:color w:val="000000"/>
                <w:sz w:val="24"/>
                <w:szCs w:val="24"/>
                <w:lang w:val="fr-FR"/>
              </w:rPr>
              <w:t xml:space="preserve"> parle des ZEP (Vie pédagogique</w:t>
            </w:r>
            <w:proofErr w:type="gramStart"/>
            <w:r w:rsidRPr="00E83673">
              <w:rPr>
                <w:rFonts w:ascii="Times New Roman" w:hAnsi="Times New Roman" w:cs="Times New Roman"/>
                <w:b/>
                <w:color w:val="000000"/>
                <w:sz w:val="24"/>
                <w:szCs w:val="24"/>
                <w:lang w:val="fr-FR"/>
              </w:rPr>
              <w:t>)(</w:t>
            </w:r>
            <w:proofErr w:type="gramEnd"/>
            <w:r w:rsidRPr="00E83673">
              <w:rPr>
                <w:rFonts w:ascii="Times New Roman" w:hAnsi="Times New Roman" w:cs="Times New Roman"/>
                <w:b/>
                <w:color w:val="000000"/>
                <w:sz w:val="24"/>
                <w:szCs w:val="24"/>
                <w:lang w:val="fr-FR"/>
              </w:rPr>
              <w:t>2004</w:t>
            </w:r>
            <w:r w:rsidRPr="00E83673">
              <w:rPr>
                <w:rFonts w:ascii="Times New Roman" w:hAnsi="Times New Roman" w:cs="Times New Roman"/>
                <w:color w:val="000000"/>
                <w:sz w:val="24"/>
                <w:szCs w:val="24"/>
                <w:lang w:val="fr-FR"/>
              </w:rPr>
              <w:t xml:space="preserve">)      </w:t>
            </w:r>
          </w:p>
        </w:tc>
        <w:tc>
          <w:tcPr>
            <w:tcW w:w="1985" w:type="dxa"/>
            <w:shd w:val="clear" w:color="auto" w:fill="B4C6E7"/>
            <w:tcMar>
              <w:top w:w="57" w:type="dxa"/>
              <w:bottom w:w="57" w:type="dxa"/>
            </w:tcMar>
          </w:tcPr>
          <w:p w:rsidR="00A75251" w:rsidRDefault="000A18F7" w:rsidP="0034023F">
            <w:pPr>
              <w:spacing w:after="0" w:line="240" w:lineRule="auto"/>
              <w:rPr>
                <w:sz w:val="20"/>
              </w:rPr>
            </w:pPr>
            <w:r>
              <w:rPr>
                <w:sz w:val="20"/>
              </w:rPr>
              <w:t>Η δυσαρέσκεια να φοιτούν κάποιοι μαθητές στα σχολεία της περιφέρειας όταν στην περιφέρεια είναι οι υποβαθμισμένες περιοχές Η συνέπεια τα σχολεία με ΖΕΠ να είναι στην περιφέρεια.</w:t>
            </w:r>
          </w:p>
          <w:p w:rsidR="0034023F" w:rsidRPr="0034023F" w:rsidRDefault="0034023F" w:rsidP="0034023F">
            <w:pPr>
              <w:spacing w:after="0" w:line="240" w:lineRule="auto"/>
              <w:rPr>
                <w:sz w:val="20"/>
              </w:rPr>
            </w:pPr>
          </w:p>
        </w:tc>
        <w:tc>
          <w:tcPr>
            <w:tcW w:w="2126" w:type="dxa"/>
            <w:shd w:val="clear" w:color="auto" w:fill="B4C6E7"/>
            <w:tcMar>
              <w:top w:w="57" w:type="dxa"/>
              <w:bottom w:w="57" w:type="dxa"/>
            </w:tcMar>
          </w:tcPr>
          <w:p w:rsidR="000A18F7" w:rsidRPr="000A18F7" w:rsidRDefault="000A18F7" w:rsidP="000A18F7">
            <w:pPr>
              <w:pStyle w:val="-HTML"/>
              <w:rPr>
                <w:rFonts w:asciiTheme="minorHAnsi" w:hAnsiTheme="minorHAnsi"/>
              </w:rPr>
            </w:pPr>
            <w:r w:rsidRPr="000A18F7">
              <w:rPr>
                <w:rFonts w:asciiTheme="minorHAnsi" w:hAnsiTheme="minorHAnsi"/>
              </w:rPr>
              <w:t>Το αρνητικό αποτέλεσμα του στίγματος είναι μερικές φορές ισχυρότερο από το αποτέλεσμα.</w:t>
            </w:r>
          </w:p>
          <w:p w:rsidR="000A18F7" w:rsidRPr="000A18F7" w:rsidRDefault="000A18F7" w:rsidP="000A18F7">
            <w:pPr>
              <w:pStyle w:val="-HTML"/>
              <w:rPr>
                <w:rFonts w:asciiTheme="minorHAnsi" w:hAnsiTheme="minorHAnsi"/>
              </w:rPr>
            </w:pPr>
            <w:r w:rsidRPr="000A18F7">
              <w:rPr>
                <w:rFonts w:asciiTheme="minorHAnsi" w:hAnsiTheme="minorHAnsi"/>
              </w:rPr>
              <w:t>Το γεγονός ότι το σχολείο είναι δηλωμένο ως ζώνη εκπαίδευσης προτεραιότητας</w:t>
            </w:r>
          </w:p>
          <w:p w:rsidR="000A18F7" w:rsidRPr="000A18F7" w:rsidRDefault="000A18F7" w:rsidP="000A18F7">
            <w:pPr>
              <w:pStyle w:val="-HTML"/>
              <w:rPr>
                <w:rFonts w:asciiTheme="minorHAnsi" w:hAnsiTheme="minorHAnsi"/>
              </w:rPr>
            </w:pPr>
            <w:r w:rsidRPr="000A18F7">
              <w:rPr>
                <w:rFonts w:asciiTheme="minorHAnsi" w:hAnsiTheme="minorHAnsi"/>
              </w:rPr>
              <w:t>φέρνει έναν αριθμό</w:t>
            </w:r>
          </w:p>
          <w:p w:rsidR="000A18F7" w:rsidRPr="000A18F7" w:rsidRDefault="000A18F7" w:rsidP="000A18F7">
            <w:pPr>
              <w:pStyle w:val="-HTML"/>
              <w:rPr>
                <w:rFonts w:asciiTheme="minorHAnsi" w:hAnsiTheme="minorHAnsi"/>
              </w:rPr>
            </w:pPr>
            <w:r w:rsidRPr="000A18F7">
              <w:rPr>
                <w:rFonts w:asciiTheme="minorHAnsi" w:hAnsiTheme="minorHAnsi"/>
              </w:rPr>
              <w:t>μεσαία τάξη γονείς ή γονείς των καλύτερων φοιτητών να αποσύρουν τους</w:t>
            </w:r>
          </w:p>
          <w:p w:rsidR="00A75251" w:rsidRDefault="000A18F7" w:rsidP="006C59AC">
            <w:pPr>
              <w:pStyle w:val="-HTML"/>
              <w:rPr>
                <w:rFonts w:asciiTheme="minorHAnsi" w:hAnsiTheme="minorHAnsi"/>
              </w:rPr>
            </w:pPr>
            <w:r w:rsidRPr="000A18F7">
              <w:rPr>
                <w:rFonts w:asciiTheme="minorHAnsi" w:hAnsiTheme="minorHAnsi"/>
              </w:rPr>
              <w:t xml:space="preserve">διότι η εικόνα του σχολείου είναι πολύ αρνητική. </w:t>
            </w:r>
            <w:r w:rsidR="006C59AC">
              <w:rPr>
                <w:rFonts w:asciiTheme="minorHAnsi" w:hAnsiTheme="minorHAnsi"/>
              </w:rPr>
              <w:t>Ε</w:t>
            </w:r>
            <w:r w:rsidRPr="000A18F7">
              <w:rPr>
                <w:rFonts w:asciiTheme="minorHAnsi" w:hAnsiTheme="minorHAnsi"/>
              </w:rPr>
              <w:t xml:space="preserve">πίσης οι δάσκαλοι να αρνηθούν </w:t>
            </w:r>
            <w:r w:rsidRPr="006C59AC">
              <w:rPr>
                <w:rFonts w:asciiTheme="minorHAnsi" w:hAnsiTheme="minorHAnsi"/>
              </w:rPr>
              <w:t xml:space="preserve">να πάνε στο σχολείο ή να </w:t>
            </w:r>
            <w:r w:rsidR="006C59AC" w:rsidRPr="006C59AC">
              <w:rPr>
                <w:rFonts w:asciiTheme="minorHAnsi" w:hAnsiTheme="minorHAnsi"/>
              </w:rPr>
              <w:t>διατηρούν</w:t>
            </w:r>
            <w:r w:rsidRPr="006C59AC">
              <w:rPr>
                <w:rFonts w:asciiTheme="minorHAnsi" w:hAnsiTheme="minorHAnsi"/>
              </w:rPr>
              <w:t xml:space="preserve"> αρνητικές αντιλήψ</w:t>
            </w:r>
            <w:r w:rsidR="006C59AC" w:rsidRPr="006C59AC">
              <w:rPr>
                <w:rFonts w:asciiTheme="minorHAnsi" w:hAnsiTheme="minorHAnsi"/>
              </w:rPr>
              <w:t>εις.</w:t>
            </w:r>
          </w:p>
          <w:p w:rsidR="00054CAD" w:rsidRDefault="00054CAD" w:rsidP="006C59AC">
            <w:pPr>
              <w:pStyle w:val="-HTML"/>
              <w:rPr>
                <w:rFonts w:asciiTheme="minorHAnsi" w:hAnsiTheme="minorHAnsi"/>
              </w:rPr>
            </w:pPr>
          </w:p>
          <w:p w:rsidR="00054CAD" w:rsidRPr="00C051EF" w:rsidRDefault="00054CAD" w:rsidP="006C59AC">
            <w:pPr>
              <w:pStyle w:val="-HTML"/>
            </w:pPr>
          </w:p>
        </w:tc>
        <w:tc>
          <w:tcPr>
            <w:tcW w:w="2126" w:type="dxa"/>
            <w:shd w:val="clear" w:color="auto" w:fill="B4C6E7"/>
            <w:tcMar>
              <w:top w:w="57" w:type="dxa"/>
              <w:bottom w:w="57" w:type="dxa"/>
            </w:tcMar>
          </w:tcPr>
          <w:p w:rsidR="00A75251" w:rsidRPr="00C051EF" w:rsidRDefault="004C1EAF" w:rsidP="00B52877">
            <w:pPr>
              <w:spacing w:after="0" w:line="240" w:lineRule="auto"/>
              <w:rPr>
                <w:sz w:val="20"/>
              </w:rPr>
            </w:pPr>
            <w:r>
              <w:rPr>
                <w:sz w:val="20"/>
              </w:rPr>
              <w:t>Έρευνες/ διεθνής συγκρίσεις (Σκανδιναβικές χώρες)</w:t>
            </w:r>
          </w:p>
        </w:tc>
        <w:tc>
          <w:tcPr>
            <w:tcW w:w="2127" w:type="dxa"/>
            <w:shd w:val="clear" w:color="auto" w:fill="B4C6E7"/>
            <w:tcMar>
              <w:top w:w="57" w:type="dxa"/>
              <w:bottom w:w="57" w:type="dxa"/>
            </w:tcMar>
          </w:tcPr>
          <w:p w:rsidR="00A75251" w:rsidRPr="00C051EF" w:rsidRDefault="00A75251" w:rsidP="004C1EAF">
            <w:pPr>
              <w:spacing w:after="0" w:line="240" w:lineRule="auto"/>
              <w:rPr>
                <w:sz w:val="20"/>
              </w:rPr>
            </w:pPr>
            <w:r w:rsidRPr="00C051EF">
              <w:rPr>
                <w:sz w:val="20"/>
              </w:rPr>
              <w:t xml:space="preserve">Συγκριτική ανάλυση της πρόσληψης των αποτελεσμάτων </w:t>
            </w:r>
            <w:r w:rsidR="004C1EAF">
              <w:rPr>
                <w:sz w:val="20"/>
              </w:rPr>
              <w:t>στις σκανδιναβικές χώρες</w:t>
            </w:r>
          </w:p>
        </w:tc>
        <w:tc>
          <w:tcPr>
            <w:tcW w:w="2976" w:type="dxa"/>
            <w:shd w:val="clear" w:color="auto" w:fill="B4C6E7"/>
            <w:tcMar>
              <w:top w:w="57" w:type="dxa"/>
              <w:bottom w:w="57" w:type="dxa"/>
            </w:tcMar>
          </w:tcPr>
          <w:p w:rsidR="004C1EAF" w:rsidRPr="002034CB" w:rsidRDefault="004C1EAF" w:rsidP="004C1EAF">
            <w:pPr>
              <w:pStyle w:val="-HTML"/>
              <w:rPr>
                <w:rFonts w:asciiTheme="minorHAnsi" w:hAnsiTheme="minorHAnsi"/>
                <w:sz w:val="22"/>
                <w:szCs w:val="22"/>
              </w:rPr>
            </w:pPr>
            <w:r w:rsidRPr="002034CB">
              <w:rPr>
                <w:rFonts w:asciiTheme="minorHAnsi" w:hAnsiTheme="minorHAnsi"/>
                <w:sz w:val="22"/>
                <w:szCs w:val="22"/>
              </w:rPr>
              <w:t>Τα θεσμικά όργανα</w:t>
            </w:r>
          </w:p>
          <w:p w:rsidR="004C1EAF" w:rsidRPr="002034CB" w:rsidRDefault="004C1EAF" w:rsidP="004C1EAF">
            <w:pPr>
              <w:pStyle w:val="-HTML"/>
              <w:rPr>
                <w:rFonts w:asciiTheme="minorHAnsi" w:hAnsiTheme="minorHAnsi"/>
                <w:sz w:val="22"/>
                <w:szCs w:val="22"/>
              </w:rPr>
            </w:pPr>
            <w:r w:rsidRPr="002034CB">
              <w:rPr>
                <w:rFonts w:asciiTheme="minorHAnsi" w:hAnsiTheme="minorHAnsi"/>
                <w:sz w:val="22"/>
                <w:szCs w:val="22"/>
              </w:rPr>
              <w:t>να δημιουργήσουν μια πολιτική,</w:t>
            </w:r>
            <w:r w:rsidR="008B3058" w:rsidRPr="002034CB">
              <w:rPr>
                <w:rFonts w:asciiTheme="minorHAnsi" w:hAnsiTheme="minorHAnsi"/>
                <w:sz w:val="22"/>
                <w:szCs w:val="22"/>
              </w:rPr>
              <w:t xml:space="preserve"> </w:t>
            </w:r>
            <w:r w:rsidRPr="002034CB">
              <w:rPr>
                <w:rFonts w:asciiTheme="minorHAnsi" w:hAnsiTheme="minorHAnsi"/>
                <w:sz w:val="22"/>
                <w:szCs w:val="22"/>
              </w:rPr>
              <w:t>με σκοπό την κινητοποίηση και δράση. Ο π</w:t>
            </w:r>
            <w:r w:rsidR="008B3058" w:rsidRPr="002034CB">
              <w:rPr>
                <w:rFonts w:asciiTheme="minorHAnsi" w:hAnsiTheme="minorHAnsi"/>
                <w:sz w:val="22"/>
                <w:szCs w:val="22"/>
              </w:rPr>
              <w:t>ειραματι</w:t>
            </w:r>
            <w:r w:rsidRPr="002034CB">
              <w:rPr>
                <w:rFonts w:asciiTheme="minorHAnsi" w:hAnsiTheme="minorHAnsi"/>
                <w:sz w:val="22"/>
                <w:szCs w:val="22"/>
              </w:rPr>
              <w:t xml:space="preserve">σμός </w:t>
            </w:r>
            <w:r w:rsidR="008B3058" w:rsidRPr="002034CB">
              <w:rPr>
                <w:rFonts w:asciiTheme="minorHAnsi" w:hAnsiTheme="minorHAnsi"/>
                <w:sz w:val="22"/>
                <w:szCs w:val="22"/>
              </w:rPr>
              <w:t>σε</w:t>
            </w:r>
            <w:r w:rsidRPr="002034CB">
              <w:rPr>
                <w:rFonts w:asciiTheme="minorHAnsi" w:hAnsiTheme="minorHAnsi"/>
                <w:sz w:val="22"/>
                <w:szCs w:val="22"/>
              </w:rPr>
              <w:t xml:space="preserve"> πρακτικές</w:t>
            </w:r>
          </w:p>
          <w:p w:rsidR="004C1EAF" w:rsidRPr="002034CB" w:rsidRDefault="008B3058" w:rsidP="008B3058">
            <w:pPr>
              <w:pStyle w:val="-HTML"/>
              <w:rPr>
                <w:rFonts w:asciiTheme="minorHAnsi" w:hAnsiTheme="minorHAnsi"/>
                <w:sz w:val="22"/>
                <w:szCs w:val="22"/>
              </w:rPr>
            </w:pPr>
            <w:r w:rsidRPr="002034CB">
              <w:rPr>
                <w:rFonts w:asciiTheme="minorHAnsi" w:hAnsiTheme="minorHAnsi"/>
                <w:sz w:val="22"/>
                <w:szCs w:val="22"/>
              </w:rPr>
              <w:t xml:space="preserve">όπου θα αξιολογούνται στο </w:t>
            </w:r>
            <w:r w:rsidR="004C1EAF" w:rsidRPr="002034CB">
              <w:rPr>
                <w:rFonts w:asciiTheme="minorHAnsi" w:hAnsiTheme="minorHAnsi"/>
                <w:sz w:val="22"/>
                <w:szCs w:val="22"/>
              </w:rPr>
              <w:t>τέλος του έτους εάν ήταν αποτελεσματικές και γιατί ήταν</w:t>
            </w:r>
            <w:r w:rsidRPr="002034CB">
              <w:rPr>
                <w:rFonts w:asciiTheme="minorHAnsi" w:hAnsiTheme="minorHAnsi"/>
                <w:sz w:val="22"/>
                <w:szCs w:val="22"/>
              </w:rPr>
              <w:t xml:space="preserve">. Η υποστήριξη σε </w:t>
            </w:r>
            <w:r w:rsidR="004C1EAF" w:rsidRPr="002034CB">
              <w:rPr>
                <w:rFonts w:asciiTheme="minorHAnsi" w:hAnsiTheme="minorHAnsi"/>
                <w:sz w:val="22"/>
                <w:szCs w:val="22"/>
              </w:rPr>
              <w:t>τοπικό επίπεδο, ακόμη και αν</w:t>
            </w:r>
          </w:p>
          <w:p w:rsidR="004C1EAF" w:rsidRPr="002034CB" w:rsidRDefault="004C1EAF" w:rsidP="004C1EAF">
            <w:pPr>
              <w:pStyle w:val="-HTML"/>
              <w:rPr>
                <w:rFonts w:asciiTheme="minorHAnsi" w:hAnsiTheme="minorHAnsi"/>
                <w:sz w:val="22"/>
                <w:szCs w:val="22"/>
              </w:rPr>
            </w:pPr>
            <w:r w:rsidRPr="002034CB">
              <w:rPr>
                <w:rFonts w:asciiTheme="minorHAnsi" w:hAnsiTheme="minorHAnsi"/>
                <w:sz w:val="22"/>
                <w:szCs w:val="22"/>
              </w:rPr>
              <w:t>δεν μπορεί να λύσει τα πάντα, μπορεί να βοηθήσει να αλλάξει τα πράγματα.</w:t>
            </w:r>
          </w:p>
          <w:p w:rsidR="00A75251" w:rsidRPr="002034CB" w:rsidRDefault="008B3058" w:rsidP="008B3058">
            <w:pPr>
              <w:pStyle w:val="-HTML"/>
              <w:rPr>
                <w:rFonts w:asciiTheme="minorHAnsi" w:hAnsiTheme="minorHAnsi"/>
                <w:sz w:val="22"/>
                <w:szCs w:val="22"/>
              </w:rPr>
            </w:pPr>
            <w:r w:rsidRPr="002034CB">
              <w:rPr>
                <w:rFonts w:asciiTheme="minorHAnsi" w:hAnsiTheme="minorHAnsi"/>
                <w:sz w:val="22"/>
                <w:szCs w:val="22"/>
              </w:rPr>
              <w:t>Ο</w:t>
            </w:r>
            <w:r w:rsidR="004C1EAF" w:rsidRPr="002034CB">
              <w:rPr>
                <w:rFonts w:asciiTheme="minorHAnsi" w:hAnsiTheme="minorHAnsi"/>
                <w:sz w:val="22"/>
                <w:szCs w:val="22"/>
              </w:rPr>
              <w:t xml:space="preserve">ι </w:t>
            </w:r>
            <w:r w:rsidRPr="002034CB">
              <w:rPr>
                <w:rFonts w:asciiTheme="minorHAnsi" w:hAnsiTheme="minorHAnsi"/>
                <w:sz w:val="22"/>
                <w:szCs w:val="22"/>
              </w:rPr>
              <w:t xml:space="preserve">ίδιοι οι </w:t>
            </w:r>
            <w:r w:rsidR="004C1EAF" w:rsidRPr="002034CB">
              <w:rPr>
                <w:rFonts w:asciiTheme="minorHAnsi" w:hAnsiTheme="minorHAnsi"/>
                <w:sz w:val="22"/>
                <w:szCs w:val="22"/>
              </w:rPr>
              <w:t xml:space="preserve">εκπαιδευτικοί </w:t>
            </w:r>
            <w:r w:rsidRPr="002034CB">
              <w:rPr>
                <w:rFonts w:asciiTheme="minorHAnsi" w:hAnsiTheme="minorHAnsi"/>
                <w:sz w:val="22"/>
                <w:szCs w:val="22"/>
              </w:rPr>
              <w:t xml:space="preserve">κάποιοι </w:t>
            </w:r>
            <w:r w:rsidR="004C1EAF" w:rsidRPr="002034CB">
              <w:rPr>
                <w:rFonts w:asciiTheme="minorHAnsi" w:hAnsiTheme="minorHAnsi"/>
                <w:sz w:val="22"/>
                <w:szCs w:val="22"/>
              </w:rPr>
              <w:t xml:space="preserve">είναι πιο αποτελεσματικοί από τους </w:t>
            </w:r>
            <w:r w:rsidRPr="002034CB">
              <w:rPr>
                <w:rFonts w:asciiTheme="minorHAnsi" w:hAnsiTheme="minorHAnsi"/>
                <w:sz w:val="22"/>
                <w:szCs w:val="22"/>
              </w:rPr>
              <w:t xml:space="preserve">άλλους ή γνώστες  διάφορων </w:t>
            </w:r>
            <w:r w:rsidR="00456D71" w:rsidRPr="002034CB">
              <w:rPr>
                <w:rFonts w:asciiTheme="minorHAnsi" w:hAnsiTheme="minorHAnsi"/>
                <w:sz w:val="22"/>
                <w:szCs w:val="22"/>
              </w:rPr>
              <w:t>προβλημάτων</w:t>
            </w:r>
            <w:r w:rsidRPr="002034CB">
              <w:rPr>
                <w:rFonts w:asciiTheme="minorHAnsi" w:hAnsiTheme="minorHAnsi"/>
                <w:sz w:val="22"/>
                <w:szCs w:val="22"/>
              </w:rPr>
              <w:t xml:space="preserve"> που μπορούν να κινητοποιηθούν ως προς αυτό.</w:t>
            </w:r>
          </w:p>
          <w:p w:rsidR="002A048C" w:rsidRPr="002034CB" w:rsidRDefault="002A048C" w:rsidP="008B3058">
            <w:pPr>
              <w:pStyle w:val="-HTML"/>
              <w:rPr>
                <w:rFonts w:asciiTheme="minorHAnsi" w:hAnsiTheme="minorHAnsi"/>
                <w:sz w:val="22"/>
                <w:szCs w:val="22"/>
              </w:rPr>
            </w:pPr>
          </w:p>
        </w:tc>
      </w:tr>
      <w:tr w:rsidR="00C45BA7" w:rsidRPr="00B43666" w:rsidTr="00B52877">
        <w:tc>
          <w:tcPr>
            <w:tcW w:w="2263" w:type="dxa"/>
            <w:shd w:val="clear" w:color="auto" w:fill="4472C4"/>
            <w:tcMar>
              <w:top w:w="57" w:type="dxa"/>
              <w:bottom w:w="57" w:type="dxa"/>
            </w:tcMar>
          </w:tcPr>
          <w:p w:rsidR="002A048C" w:rsidRPr="00E83673" w:rsidRDefault="002A048C" w:rsidP="002A048C">
            <w:pPr>
              <w:spacing w:after="0" w:line="240" w:lineRule="auto"/>
              <w:rPr>
                <w:rFonts w:ascii="Times New Roman" w:hAnsi="Times New Roman" w:cs="Times New Roman"/>
                <w:b/>
                <w:sz w:val="24"/>
                <w:szCs w:val="24"/>
                <w:lang w:val="fr-FR"/>
              </w:rPr>
            </w:pPr>
            <w:r w:rsidRPr="00E83673">
              <w:rPr>
                <w:rFonts w:ascii="Times New Roman" w:hAnsi="Times New Roman" w:cs="Times New Roman"/>
                <w:b/>
                <w:sz w:val="24"/>
                <w:szCs w:val="24"/>
                <w:lang w:val="fr-FR"/>
              </w:rPr>
              <w:lastRenderedPageBreak/>
              <w:t>Dubar Claude</w:t>
            </w:r>
            <w:proofErr w:type="gramStart"/>
            <w:r w:rsidRPr="00E83673">
              <w:rPr>
                <w:rFonts w:ascii="Times New Roman" w:hAnsi="Times New Roman" w:cs="Times New Roman"/>
                <w:b/>
                <w:sz w:val="24"/>
                <w:szCs w:val="24"/>
                <w:lang w:val="fr-FR"/>
              </w:rPr>
              <w:t>.(</w:t>
            </w:r>
            <w:proofErr w:type="gramEnd"/>
            <w:r w:rsidRPr="00E83673">
              <w:rPr>
                <w:rFonts w:ascii="Times New Roman" w:hAnsi="Times New Roman" w:cs="Times New Roman"/>
                <w:b/>
                <w:sz w:val="24"/>
                <w:szCs w:val="24"/>
                <w:lang w:val="fr-FR"/>
              </w:rPr>
              <w:t xml:space="preserve">2002) «Van </w:t>
            </w:r>
            <w:proofErr w:type="spellStart"/>
            <w:r w:rsidRPr="00E83673">
              <w:rPr>
                <w:rFonts w:ascii="Times New Roman" w:hAnsi="Times New Roman" w:cs="Times New Roman"/>
                <w:b/>
                <w:sz w:val="24"/>
                <w:szCs w:val="24"/>
                <w:lang w:val="fr-FR"/>
              </w:rPr>
              <w:t>Zanten</w:t>
            </w:r>
            <w:proofErr w:type="spellEnd"/>
            <w:r w:rsidRPr="00E83673">
              <w:rPr>
                <w:rFonts w:ascii="Times New Roman" w:hAnsi="Times New Roman" w:cs="Times New Roman"/>
                <w:b/>
                <w:sz w:val="24"/>
                <w:szCs w:val="24"/>
                <w:lang w:val="fr-FR"/>
              </w:rPr>
              <w:t xml:space="preserve"> (Agnès). - L'école de la périphérie.»</w:t>
            </w:r>
          </w:p>
          <w:p w:rsidR="00B43666" w:rsidRPr="00E83673" w:rsidRDefault="00B43666" w:rsidP="00B52877">
            <w:pPr>
              <w:spacing w:after="0" w:line="240" w:lineRule="auto"/>
              <w:rPr>
                <w:rFonts w:ascii="Times New Roman" w:hAnsi="Times New Roman" w:cs="Times New Roman"/>
                <w:color w:val="000000"/>
                <w:sz w:val="24"/>
                <w:szCs w:val="24"/>
                <w:lang w:val="fr-FR"/>
              </w:rPr>
            </w:pPr>
          </w:p>
          <w:p w:rsidR="00B43666" w:rsidRPr="00E83673" w:rsidRDefault="00B43666" w:rsidP="00B52877">
            <w:pPr>
              <w:spacing w:after="0" w:line="240" w:lineRule="auto"/>
              <w:rPr>
                <w:bCs/>
                <w:i/>
                <w:color w:val="FFFFFF"/>
                <w:sz w:val="20"/>
                <w:lang w:val="fr-FR"/>
              </w:rPr>
            </w:pPr>
          </w:p>
        </w:tc>
        <w:tc>
          <w:tcPr>
            <w:tcW w:w="1985" w:type="dxa"/>
            <w:shd w:val="clear" w:color="auto" w:fill="D9E2F3"/>
            <w:tcMar>
              <w:top w:w="57" w:type="dxa"/>
              <w:bottom w:w="57" w:type="dxa"/>
            </w:tcMar>
          </w:tcPr>
          <w:p w:rsidR="00075EE8" w:rsidRPr="00327905" w:rsidRDefault="00601F2B" w:rsidP="0007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lang w:eastAsia="el-GR"/>
              </w:rPr>
            </w:pPr>
            <w:r w:rsidRPr="00327905">
              <w:rPr>
                <w:rFonts w:eastAsia="Times New Roman" w:cs="Courier New"/>
                <w:sz w:val="20"/>
                <w:szCs w:val="20"/>
                <w:lang w:eastAsia="el-GR"/>
              </w:rPr>
              <w:t>1)</w:t>
            </w:r>
            <w:r w:rsidR="00075EE8" w:rsidRPr="00327905">
              <w:rPr>
                <w:rFonts w:eastAsia="Times New Roman" w:cs="Courier New"/>
                <w:sz w:val="20"/>
                <w:szCs w:val="20"/>
                <w:lang w:eastAsia="el-GR"/>
              </w:rPr>
              <w:t>Εκθέσεις</w:t>
            </w:r>
          </w:p>
          <w:p w:rsidR="00075EE8" w:rsidRPr="00327905" w:rsidRDefault="00075EE8" w:rsidP="0007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lang w:eastAsia="el-GR"/>
              </w:rPr>
            </w:pPr>
            <w:r w:rsidRPr="00327905">
              <w:rPr>
                <w:rFonts w:eastAsia="Times New Roman" w:cs="Courier New"/>
                <w:sz w:val="20"/>
                <w:szCs w:val="20"/>
                <w:lang w:eastAsia="el-GR"/>
              </w:rPr>
              <w:t>παρατηρήσεις και συνεντεύξεις σχετικά με τη ζωή ενός μαθητή από</w:t>
            </w:r>
          </w:p>
          <w:p w:rsidR="00075EE8" w:rsidRPr="00327905" w:rsidRDefault="00075EE8" w:rsidP="0007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lang w:eastAsia="el-GR"/>
              </w:rPr>
            </w:pPr>
            <w:proofErr w:type="spellStart"/>
            <w:r w:rsidRPr="00327905">
              <w:rPr>
                <w:rFonts w:eastAsia="Times New Roman" w:cs="Courier New"/>
                <w:sz w:val="20"/>
                <w:szCs w:val="20"/>
                <w:lang w:eastAsia="el-GR"/>
              </w:rPr>
              <w:t>μειονεκτούντα</w:t>
            </w:r>
            <w:proofErr w:type="spellEnd"/>
            <w:r w:rsidRPr="00327905">
              <w:rPr>
                <w:rFonts w:eastAsia="Times New Roman" w:cs="Courier New"/>
                <w:sz w:val="20"/>
                <w:szCs w:val="20"/>
                <w:lang w:eastAsia="el-GR"/>
              </w:rPr>
              <w:t xml:space="preserve"> </w:t>
            </w:r>
            <w:r w:rsidR="00ED1579" w:rsidRPr="00327905">
              <w:rPr>
                <w:rFonts w:eastAsia="Times New Roman" w:cs="Courier New"/>
                <w:sz w:val="20"/>
                <w:szCs w:val="20"/>
                <w:lang w:eastAsia="el-GR"/>
              </w:rPr>
              <w:t>προάστιο</w:t>
            </w:r>
            <w:r w:rsidRPr="00327905">
              <w:rPr>
                <w:rFonts w:eastAsia="Times New Roman" w:cs="Courier New"/>
                <w:sz w:val="20"/>
                <w:szCs w:val="20"/>
                <w:lang w:eastAsia="el-GR"/>
              </w:rPr>
              <w:t xml:space="preserve"> του Παρισιού κατά </w:t>
            </w:r>
          </w:p>
          <w:p w:rsidR="00075EE8" w:rsidRPr="00327905" w:rsidRDefault="00075EE8" w:rsidP="0007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lang w:eastAsia="el-GR"/>
              </w:rPr>
            </w:pPr>
            <w:r w:rsidRPr="00327905">
              <w:rPr>
                <w:rFonts w:eastAsia="Times New Roman" w:cs="Courier New"/>
                <w:sz w:val="20"/>
                <w:szCs w:val="20"/>
                <w:lang w:eastAsia="el-GR"/>
              </w:rPr>
              <w:t xml:space="preserve">το δεύτερο </w:t>
            </w:r>
            <w:r w:rsidR="00601F2B" w:rsidRPr="00327905">
              <w:rPr>
                <w:rFonts w:eastAsia="Times New Roman" w:cs="Courier New"/>
                <w:sz w:val="20"/>
                <w:szCs w:val="20"/>
                <w:lang w:eastAsia="el-GR"/>
              </w:rPr>
              <w:t>μισό της δεκαετίας του '90 · 2)</w:t>
            </w:r>
            <w:r w:rsidRPr="00327905">
              <w:rPr>
                <w:rFonts w:eastAsia="Times New Roman" w:cs="Courier New"/>
                <w:sz w:val="20"/>
                <w:szCs w:val="20"/>
                <w:lang w:eastAsia="el-GR"/>
              </w:rPr>
              <w:t>ερευνητικές αντιπαραθέσεις</w:t>
            </w:r>
            <w:r w:rsidR="00601F2B" w:rsidRPr="00327905">
              <w:rPr>
                <w:rFonts w:eastAsia="Times New Roman" w:cs="Courier New"/>
                <w:sz w:val="20"/>
                <w:szCs w:val="20"/>
                <w:lang w:eastAsia="el-GR"/>
              </w:rPr>
              <w:t>,</w:t>
            </w:r>
          </w:p>
          <w:p w:rsidR="00075EE8" w:rsidRPr="00327905" w:rsidRDefault="00075EE8" w:rsidP="0007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lang w:eastAsia="el-GR"/>
              </w:rPr>
            </w:pPr>
            <w:r w:rsidRPr="00327905">
              <w:rPr>
                <w:rFonts w:eastAsia="Times New Roman" w:cs="Courier New"/>
                <w:sz w:val="20"/>
                <w:szCs w:val="20"/>
                <w:lang w:eastAsia="el-GR"/>
              </w:rPr>
              <w:t xml:space="preserve">κοινωνιολογικές μελέτες </w:t>
            </w:r>
            <w:r w:rsidR="00601F2B" w:rsidRPr="00327905">
              <w:rPr>
                <w:rFonts w:eastAsia="Times New Roman" w:cs="Courier New"/>
                <w:sz w:val="20"/>
                <w:szCs w:val="20"/>
                <w:lang w:eastAsia="el-GR"/>
              </w:rPr>
              <w:t>για τα σχολεία στα</w:t>
            </w:r>
            <w:r w:rsidRPr="00327905">
              <w:rPr>
                <w:rFonts w:eastAsia="Times New Roman" w:cs="Courier New"/>
                <w:sz w:val="20"/>
                <w:szCs w:val="20"/>
                <w:lang w:eastAsia="el-GR"/>
              </w:rPr>
              <w:t xml:space="preserve"> προάστια και </w:t>
            </w:r>
            <w:r w:rsidR="00601F2B" w:rsidRPr="00327905">
              <w:rPr>
                <w:rFonts w:eastAsia="Times New Roman" w:cs="Courier New"/>
                <w:sz w:val="20"/>
                <w:szCs w:val="20"/>
                <w:lang w:eastAsia="el-GR"/>
              </w:rPr>
              <w:t xml:space="preserve">τις </w:t>
            </w:r>
            <w:r w:rsidRPr="00327905">
              <w:rPr>
                <w:rFonts w:eastAsia="Times New Roman" w:cs="Courier New"/>
                <w:sz w:val="20"/>
                <w:szCs w:val="20"/>
                <w:lang w:eastAsia="el-GR"/>
              </w:rPr>
              <w:t>γειτονιές</w:t>
            </w:r>
          </w:p>
          <w:p w:rsidR="00075EE8" w:rsidRPr="00327905" w:rsidRDefault="00075EE8" w:rsidP="0007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lang w:eastAsia="el-GR"/>
              </w:rPr>
            </w:pPr>
            <w:r w:rsidRPr="00327905">
              <w:rPr>
                <w:rFonts w:eastAsia="Times New Roman" w:cs="Courier New"/>
                <w:sz w:val="20"/>
                <w:szCs w:val="20"/>
                <w:lang w:eastAsia="el-GR"/>
              </w:rPr>
              <w:t>περιφερειακά, στη Γαλλία</w:t>
            </w:r>
            <w:r w:rsidR="00601F2B" w:rsidRPr="00327905">
              <w:rPr>
                <w:rFonts w:eastAsia="Times New Roman" w:cs="Courier New"/>
                <w:sz w:val="20"/>
                <w:szCs w:val="20"/>
                <w:lang w:eastAsia="el-GR"/>
              </w:rPr>
              <w:t xml:space="preserve"> </w:t>
            </w:r>
            <w:r w:rsidRPr="00327905">
              <w:rPr>
                <w:rFonts w:eastAsia="Times New Roman" w:cs="Courier New"/>
                <w:sz w:val="20"/>
                <w:szCs w:val="20"/>
                <w:lang w:eastAsia="el-GR"/>
              </w:rPr>
              <w:t>3) θεωρητικοποιήσεις</w:t>
            </w:r>
          </w:p>
          <w:p w:rsidR="00075EE8" w:rsidRPr="00327905" w:rsidRDefault="00601F2B" w:rsidP="0007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lang w:eastAsia="el-GR"/>
              </w:rPr>
            </w:pPr>
            <w:r w:rsidRPr="00327905">
              <w:rPr>
                <w:rFonts w:eastAsia="Times New Roman" w:cs="Courier New"/>
                <w:sz w:val="20"/>
                <w:szCs w:val="20"/>
                <w:lang w:eastAsia="el-GR"/>
              </w:rPr>
              <w:t xml:space="preserve">και </w:t>
            </w:r>
            <w:r w:rsidR="00075EE8" w:rsidRPr="00327905">
              <w:rPr>
                <w:rFonts w:eastAsia="Times New Roman" w:cs="Courier New"/>
                <w:sz w:val="20"/>
                <w:szCs w:val="20"/>
                <w:lang w:eastAsia="el-GR"/>
              </w:rPr>
              <w:t>επεξηγηματικά σχήματα, επαγωγική συλλογιστική</w:t>
            </w:r>
          </w:p>
          <w:p w:rsidR="00B43666" w:rsidRPr="00327905" w:rsidRDefault="00075EE8" w:rsidP="00075EE8">
            <w:pPr>
              <w:spacing w:after="0" w:line="240" w:lineRule="auto"/>
              <w:rPr>
                <w:sz w:val="20"/>
                <w:szCs w:val="20"/>
              </w:rPr>
            </w:pPr>
            <w:r w:rsidRPr="00327905">
              <w:rPr>
                <w:rFonts w:eastAsia="Times New Roman" w:cs="Courier New"/>
                <w:sz w:val="20"/>
                <w:szCs w:val="20"/>
                <w:lang w:eastAsia="el-GR"/>
              </w:rPr>
              <w:t>και γενικεύσεις</w:t>
            </w:r>
            <w:r w:rsidR="00601F2B" w:rsidRPr="00327905">
              <w:rPr>
                <w:rFonts w:eastAsia="Times New Roman" w:cs="Courier New"/>
                <w:sz w:val="20"/>
                <w:szCs w:val="20"/>
                <w:lang w:eastAsia="el-GR"/>
              </w:rPr>
              <w:t xml:space="preserve"> που σχετίζονται.</w:t>
            </w:r>
          </w:p>
        </w:tc>
        <w:tc>
          <w:tcPr>
            <w:tcW w:w="2126" w:type="dxa"/>
            <w:shd w:val="clear" w:color="auto" w:fill="D9E2F3"/>
            <w:tcMar>
              <w:top w:w="57" w:type="dxa"/>
              <w:bottom w:w="57" w:type="dxa"/>
            </w:tcMar>
          </w:tcPr>
          <w:p w:rsidR="00601F2B" w:rsidRPr="00327905" w:rsidRDefault="00601F2B" w:rsidP="00601F2B">
            <w:pPr>
              <w:pStyle w:val="-HTML"/>
              <w:rPr>
                <w:rFonts w:asciiTheme="minorHAnsi" w:hAnsiTheme="minorHAnsi"/>
              </w:rPr>
            </w:pPr>
            <w:r w:rsidRPr="00327905">
              <w:rPr>
                <w:rFonts w:asciiTheme="minorHAnsi" w:hAnsiTheme="minorHAnsi"/>
              </w:rPr>
              <w:t xml:space="preserve">Διερεύνηση εθνογραφικής έρευνας για τα  </w:t>
            </w:r>
            <w:proofErr w:type="spellStart"/>
            <w:r w:rsidRPr="00327905">
              <w:rPr>
                <w:rFonts w:asciiTheme="minorHAnsi" w:hAnsiTheme="minorHAnsi"/>
              </w:rPr>
              <w:t>μειονεκτούντα</w:t>
            </w:r>
            <w:proofErr w:type="spellEnd"/>
            <w:r w:rsidRPr="00327905">
              <w:rPr>
                <w:rFonts w:asciiTheme="minorHAnsi" w:hAnsiTheme="minorHAnsi"/>
              </w:rPr>
              <w:t xml:space="preserve"> προάστια και των σχολείων τους με σκοπό</w:t>
            </w:r>
          </w:p>
          <w:p w:rsidR="00601F2B" w:rsidRPr="00327905" w:rsidRDefault="00601F2B" w:rsidP="00601F2B">
            <w:pPr>
              <w:pStyle w:val="-HTML"/>
              <w:rPr>
                <w:rFonts w:asciiTheme="minorHAnsi" w:hAnsiTheme="minorHAnsi"/>
              </w:rPr>
            </w:pPr>
            <w:r w:rsidRPr="00327905">
              <w:rPr>
                <w:rFonts w:asciiTheme="minorHAnsi" w:hAnsiTheme="minorHAnsi"/>
              </w:rPr>
              <w:t>να οικοδομήσουμε ένα μοντέλο κατανοητό της λειτουργίας</w:t>
            </w:r>
          </w:p>
          <w:p w:rsidR="00601F2B" w:rsidRPr="00327905" w:rsidRDefault="00601F2B" w:rsidP="00601F2B">
            <w:pPr>
              <w:pStyle w:val="-HTML"/>
              <w:rPr>
                <w:rFonts w:asciiTheme="minorHAnsi" w:hAnsiTheme="minorHAnsi"/>
              </w:rPr>
            </w:pPr>
            <w:r w:rsidRPr="00327905">
              <w:rPr>
                <w:rFonts w:asciiTheme="minorHAnsi" w:hAnsiTheme="minorHAnsi"/>
              </w:rPr>
              <w:t>και εξέλιξης σχετικά με την «λειτουργία του "σχολείου της περιφέρειας» ως θεώρηση μιας "ειδικής σχολικής διαμόρφωσης"</w:t>
            </w:r>
          </w:p>
          <w:p w:rsidR="00B43666" w:rsidRPr="00327905" w:rsidRDefault="00601F2B" w:rsidP="00601F2B">
            <w:pPr>
              <w:spacing w:after="0" w:line="240" w:lineRule="auto"/>
              <w:rPr>
                <w:sz w:val="20"/>
                <w:szCs w:val="20"/>
              </w:rPr>
            </w:pPr>
            <w:r w:rsidRPr="00327905">
              <w:rPr>
                <w:sz w:val="20"/>
                <w:szCs w:val="20"/>
              </w:rPr>
              <w:t>που περιλαμβάνει τη "δομή της τοπικής δυναμικής".</w:t>
            </w:r>
          </w:p>
        </w:tc>
        <w:tc>
          <w:tcPr>
            <w:tcW w:w="2126" w:type="dxa"/>
            <w:shd w:val="clear" w:color="auto" w:fill="D9E2F3"/>
            <w:tcMar>
              <w:top w:w="57" w:type="dxa"/>
              <w:bottom w:w="57" w:type="dxa"/>
            </w:tcMar>
          </w:tcPr>
          <w:p w:rsidR="00C51462" w:rsidRPr="00ED1579" w:rsidRDefault="00C51462" w:rsidP="00C5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lang w:eastAsia="el-GR"/>
              </w:rPr>
            </w:pPr>
            <w:r w:rsidRPr="00ED1579">
              <w:rPr>
                <w:rFonts w:eastAsia="Times New Roman" w:cs="Courier New"/>
                <w:sz w:val="20"/>
                <w:szCs w:val="20"/>
                <w:lang w:eastAsia="el-GR"/>
              </w:rPr>
              <w:t>Σύνθεση, υποστηριζόμενη</w:t>
            </w:r>
          </w:p>
          <w:p w:rsidR="00C51462" w:rsidRPr="00ED1579" w:rsidRDefault="00C51462" w:rsidP="00C5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lang w:eastAsia="el-GR"/>
              </w:rPr>
            </w:pPr>
            <w:r w:rsidRPr="00ED1579">
              <w:rPr>
                <w:rFonts w:eastAsia="Times New Roman" w:cs="Courier New"/>
                <w:sz w:val="20"/>
                <w:szCs w:val="20"/>
                <w:lang w:eastAsia="el-GR"/>
              </w:rPr>
              <w:t xml:space="preserve">σε μια εντατική εθνογραφική έρευνα </w:t>
            </w:r>
            <w:r w:rsidR="00ED1579" w:rsidRPr="00ED1579">
              <w:rPr>
                <w:rFonts w:eastAsia="Times New Roman" w:cs="Courier New"/>
                <w:sz w:val="20"/>
                <w:szCs w:val="20"/>
                <w:lang w:eastAsia="el-GR"/>
              </w:rPr>
              <w:t>εστιάζοντας στην</w:t>
            </w:r>
          </w:p>
          <w:p w:rsidR="00C51462" w:rsidRPr="00ED1579" w:rsidRDefault="00C51462" w:rsidP="00C51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lang w:eastAsia="el-GR"/>
              </w:rPr>
            </w:pPr>
            <w:r w:rsidRPr="00ED1579">
              <w:rPr>
                <w:rFonts w:eastAsia="Times New Roman" w:cs="Courier New"/>
                <w:sz w:val="20"/>
                <w:szCs w:val="20"/>
                <w:lang w:eastAsia="el-GR"/>
              </w:rPr>
              <w:t>τοπική δυναμική της αναπαραγωγής και του μετασχηματισμού του</w:t>
            </w:r>
          </w:p>
          <w:p w:rsidR="00B43666" w:rsidRPr="0049211D" w:rsidRDefault="00ED1579" w:rsidP="00C51462">
            <w:pPr>
              <w:spacing w:after="0" w:line="240" w:lineRule="auto"/>
              <w:rPr>
                <w:sz w:val="20"/>
              </w:rPr>
            </w:pPr>
            <w:r w:rsidRPr="00ED1579">
              <w:rPr>
                <w:rFonts w:eastAsia="Times New Roman" w:cs="Courier New"/>
                <w:sz w:val="20"/>
                <w:szCs w:val="20"/>
                <w:lang w:eastAsia="el-GR"/>
              </w:rPr>
              <w:t>Γαλλικού σχολικού</w:t>
            </w:r>
            <w:r w:rsidR="00C51462" w:rsidRPr="00ED1579">
              <w:rPr>
                <w:rFonts w:eastAsia="Times New Roman" w:cs="Courier New"/>
                <w:sz w:val="20"/>
                <w:szCs w:val="20"/>
                <w:lang w:eastAsia="el-GR"/>
              </w:rPr>
              <w:t xml:space="preserve"> </w:t>
            </w:r>
            <w:r w:rsidRPr="00ED1579">
              <w:rPr>
                <w:rFonts w:eastAsia="Times New Roman" w:cs="Courier New"/>
                <w:sz w:val="20"/>
                <w:szCs w:val="20"/>
                <w:lang w:eastAsia="el-GR"/>
              </w:rPr>
              <w:t>συστήματος</w:t>
            </w:r>
          </w:p>
        </w:tc>
        <w:tc>
          <w:tcPr>
            <w:tcW w:w="2127" w:type="dxa"/>
            <w:shd w:val="clear" w:color="auto" w:fill="D9E2F3"/>
            <w:tcMar>
              <w:top w:w="57" w:type="dxa"/>
              <w:bottom w:w="57" w:type="dxa"/>
            </w:tcMar>
          </w:tcPr>
          <w:p w:rsidR="00B43666" w:rsidRPr="00C51462" w:rsidRDefault="00C51462" w:rsidP="00B52877">
            <w:pPr>
              <w:spacing w:after="0" w:line="240" w:lineRule="auto"/>
              <w:rPr>
                <w:sz w:val="20"/>
              </w:rPr>
            </w:pPr>
            <w:r>
              <w:rPr>
                <w:sz w:val="20"/>
              </w:rPr>
              <w:t>Εθνογραφική έρευνα</w:t>
            </w:r>
          </w:p>
        </w:tc>
        <w:tc>
          <w:tcPr>
            <w:tcW w:w="2976" w:type="dxa"/>
            <w:shd w:val="clear" w:color="auto" w:fill="D9E2F3"/>
            <w:tcMar>
              <w:top w:w="57" w:type="dxa"/>
              <w:bottom w:w="57" w:type="dxa"/>
            </w:tcMar>
          </w:tcPr>
          <w:p w:rsidR="00CF72C8" w:rsidRPr="00CF72C8" w:rsidRDefault="00CF72C8" w:rsidP="00CF72C8">
            <w:pPr>
              <w:pStyle w:val="-HTML"/>
              <w:rPr>
                <w:rFonts w:asciiTheme="minorHAnsi" w:hAnsiTheme="minorHAnsi"/>
              </w:rPr>
            </w:pPr>
            <w:r w:rsidRPr="00CF72C8">
              <w:rPr>
                <w:rFonts w:asciiTheme="minorHAnsi" w:hAnsiTheme="minorHAnsi"/>
              </w:rPr>
              <w:t>Τα περιφερειακά σχολεία δεν διαθέτουν ξεκάθαρες</w:t>
            </w:r>
          </w:p>
          <w:p w:rsidR="00CF72C8" w:rsidRPr="00CF72C8" w:rsidRDefault="00CF72C8" w:rsidP="00CF72C8">
            <w:pPr>
              <w:pStyle w:val="-HTML"/>
              <w:rPr>
                <w:rFonts w:asciiTheme="minorHAnsi" w:hAnsiTheme="minorHAnsi"/>
              </w:rPr>
            </w:pPr>
            <w:r w:rsidRPr="00CF72C8">
              <w:rPr>
                <w:rFonts w:asciiTheme="minorHAnsi" w:hAnsiTheme="minorHAnsi"/>
              </w:rPr>
              <w:t>κεντρικές πολιτικές που να καθιστούν αυτόνομες αστικές μορφές</w:t>
            </w:r>
          </w:p>
          <w:p w:rsidR="00CF72C8" w:rsidRPr="00CF72C8" w:rsidRDefault="00CF72C8" w:rsidP="00CF72C8">
            <w:pPr>
              <w:pStyle w:val="-HTML"/>
              <w:rPr>
                <w:rFonts w:asciiTheme="minorHAnsi" w:hAnsiTheme="minorHAnsi"/>
              </w:rPr>
            </w:pPr>
            <w:r w:rsidRPr="00CF72C8">
              <w:rPr>
                <w:rFonts w:asciiTheme="minorHAnsi" w:hAnsiTheme="minorHAnsi"/>
              </w:rPr>
              <w:t>ή οργανώσεις που εισέρχονται σε αυτό, σχέσεις είτε</w:t>
            </w:r>
          </w:p>
          <w:p w:rsidR="00CF72C8" w:rsidRPr="00CF72C8" w:rsidRDefault="00CF72C8" w:rsidP="00CF72C8">
            <w:pPr>
              <w:pStyle w:val="-HTML"/>
              <w:rPr>
                <w:rFonts w:asciiTheme="minorHAnsi" w:hAnsiTheme="minorHAnsi"/>
              </w:rPr>
            </w:pPr>
            <w:r w:rsidRPr="00CF72C8">
              <w:rPr>
                <w:rFonts w:asciiTheme="minorHAnsi" w:hAnsiTheme="minorHAnsi"/>
              </w:rPr>
              <w:t xml:space="preserve">κατακόρυφα είτε οριζόντια και εφίσταται </w:t>
            </w:r>
          </w:p>
          <w:p w:rsidR="00CF72C8" w:rsidRPr="00CF72C8" w:rsidRDefault="00CF72C8" w:rsidP="00CF72C8">
            <w:pPr>
              <w:pStyle w:val="-HTML"/>
              <w:rPr>
                <w:rFonts w:asciiTheme="minorHAnsi" w:hAnsiTheme="minorHAnsi"/>
              </w:rPr>
            </w:pPr>
            <w:r w:rsidRPr="00CF72C8">
              <w:rPr>
                <w:rFonts w:asciiTheme="minorHAnsi" w:hAnsiTheme="minorHAnsi"/>
              </w:rPr>
              <w:t xml:space="preserve">ειδικές τοπικές προσαρμογές Έτσι η σχέση και η συμπεριφορά, για παράδειγμα, είναι ο καρπός </w:t>
            </w:r>
          </w:p>
          <w:p w:rsidR="00CF72C8" w:rsidRPr="00CF72C8" w:rsidRDefault="00CF72C8" w:rsidP="00CF72C8">
            <w:pPr>
              <w:pStyle w:val="-HTML"/>
              <w:rPr>
                <w:rFonts w:asciiTheme="minorHAnsi" w:hAnsiTheme="minorHAnsi"/>
              </w:rPr>
            </w:pPr>
            <w:r w:rsidRPr="00CF72C8">
              <w:rPr>
                <w:rFonts w:asciiTheme="minorHAnsi" w:hAnsiTheme="minorHAnsi"/>
              </w:rPr>
              <w:t xml:space="preserve">συμβιβασμού μεταξύ των εκπαιδευτικών (αλλά και του υπόλοιπου προσωπικού) και τους μαθητές ώστε το </w:t>
            </w:r>
            <w:r w:rsidR="00172144" w:rsidRPr="00CF72C8">
              <w:rPr>
                <w:rFonts w:asciiTheme="minorHAnsi" w:hAnsiTheme="minorHAnsi"/>
              </w:rPr>
              <w:t>σχολείο</w:t>
            </w:r>
            <w:r w:rsidRPr="00CF72C8">
              <w:rPr>
                <w:rFonts w:asciiTheme="minorHAnsi" w:hAnsiTheme="minorHAnsi"/>
              </w:rPr>
              <w:t xml:space="preserve"> να προετοιμάζει για μια </w:t>
            </w:r>
          </w:p>
          <w:p w:rsidR="00B43666" w:rsidRPr="00B43666" w:rsidRDefault="00CF72C8" w:rsidP="00CF72C8">
            <w:pPr>
              <w:spacing w:after="0" w:line="240" w:lineRule="auto"/>
              <w:rPr>
                <w:sz w:val="20"/>
                <w:lang w:val="en-US"/>
              </w:rPr>
            </w:pPr>
            <w:r w:rsidRPr="00CF72C8">
              <w:rPr>
                <w:sz w:val="20"/>
                <w:szCs w:val="20"/>
              </w:rPr>
              <w:t>κοινωνική ζωή.</w:t>
            </w:r>
          </w:p>
        </w:tc>
      </w:tr>
      <w:tr w:rsidR="00C45BA7" w:rsidRPr="00114AAD" w:rsidTr="00B52877">
        <w:tc>
          <w:tcPr>
            <w:tcW w:w="2263" w:type="dxa"/>
            <w:shd w:val="clear" w:color="auto" w:fill="4472C4"/>
            <w:tcMar>
              <w:top w:w="57" w:type="dxa"/>
              <w:bottom w:w="57" w:type="dxa"/>
            </w:tcMar>
          </w:tcPr>
          <w:p w:rsidR="00B43666" w:rsidRPr="00706FE1" w:rsidRDefault="00B43666" w:rsidP="00B43666">
            <w:pPr>
              <w:autoSpaceDE w:val="0"/>
              <w:autoSpaceDN w:val="0"/>
              <w:adjustRightInd w:val="0"/>
              <w:spacing w:after="0" w:line="240" w:lineRule="auto"/>
              <w:rPr>
                <w:rFonts w:ascii="Times New Roman" w:hAnsi="Times New Roman" w:cs="Times New Roman"/>
                <w:b/>
                <w:color w:val="231F20"/>
                <w:w w:val="95"/>
                <w:sz w:val="24"/>
                <w:szCs w:val="24"/>
                <w:lang w:val="en-US"/>
              </w:rPr>
            </w:pPr>
            <w:r w:rsidRPr="000E6AFD">
              <w:rPr>
                <w:rFonts w:ascii="Times New Roman" w:hAnsi="Times New Roman" w:cs="Times New Roman"/>
                <w:b/>
                <w:color w:val="231F20"/>
                <w:w w:val="95"/>
                <w:sz w:val="24"/>
                <w:szCs w:val="24"/>
                <w:lang w:val="en-US"/>
              </w:rPr>
              <w:t>Ana</w:t>
            </w:r>
            <w:r w:rsidRPr="005C16FA">
              <w:rPr>
                <w:rFonts w:ascii="Times New Roman" w:hAnsi="Times New Roman" w:cs="Times New Roman"/>
                <w:b/>
                <w:color w:val="231F20"/>
                <w:w w:val="95"/>
                <w:sz w:val="24"/>
                <w:szCs w:val="24"/>
                <w:lang w:val="en-US"/>
              </w:rPr>
              <w:t xml:space="preserve"> </w:t>
            </w:r>
            <w:proofErr w:type="spellStart"/>
            <w:r w:rsidRPr="000E6AFD">
              <w:rPr>
                <w:rFonts w:ascii="Times New Roman" w:hAnsi="Times New Roman" w:cs="Times New Roman"/>
                <w:b/>
                <w:color w:val="231F20"/>
                <w:w w:val="95"/>
                <w:sz w:val="24"/>
                <w:szCs w:val="24"/>
                <w:lang w:val="en-US"/>
              </w:rPr>
              <w:t>Matias</w:t>
            </w:r>
            <w:proofErr w:type="spellEnd"/>
            <w:r w:rsidRPr="005C16FA">
              <w:rPr>
                <w:rFonts w:ascii="Times New Roman" w:hAnsi="Times New Roman" w:cs="Times New Roman"/>
                <w:b/>
                <w:color w:val="231F20"/>
                <w:w w:val="95"/>
                <w:sz w:val="24"/>
                <w:szCs w:val="24"/>
                <w:lang w:val="en-US"/>
              </w:rPr>
              <w:t xml:space="preserve"> </w:t>
            </w:r>
            <w:proofErr w:type="spellStart"/>
            <w:r w:rsidRPr="000E6AFD">
              <w:rPr>
                <w:rFonts w:ascii="Times New Roman" w:hAnsi="Times New Roman" w:cs="Times New Roman"/>
                <w:b/>
                <w:color w:val="231F20"/>
                <w:w w:val="95"/>
                <w:sz w:val="24"/>
                <w:szCs w:val="24"/>
                <w:lang w:val="en-US"/>
              </w:rPr>
              <w:t>Diogo</w:t>
            </w:r>
            <w:proofErr w:type="spellEnd"/>
            <w:r w:rsidRPr="00736A78">
              <w:rPr>
                <w:rFonts w:ascii="Times New Roman" w:hAnsi="Times New Roman" w:cs="Times New Roman"/>
                <w:b/>
                <w:color w:val="231F20"/>
                <w:w w:val="95"/>
                <w:sz w:val="24"/>
                <w:szCs w:val="24"/>
                <w:lang w:val="en-US"/>
              </w:rPr>
              <w:t>.</w:t>
            </w:r>
            <w:r>
              <w:rPr>
                <w:rFonts w:ascii="Times New Roman" w:hAnsi="Times New Roman" w:cs="Times New Roman"/>
                <w:b/>
                <w:color w:val="231F20"/>
                <w:w w:val="95"/>
                <w:sz w:val="24"/>
                <w:szCs w:val="24"/>
                <w:lang w:val="en-US"/>
              </w:rPr>
              <w:t>(2016)</w:t>
            </w:r>
            <w:r w:rsidRPr="005C16FA">
              <w:rPr>
                <w:rFonts w:ascii="Times New Roman" w:hAnsi="Times New Roman" w:cs="Times New Roman"/>
                <w:b/>
                <w:color w:val="231F20"/>
                <w:w w:val="95"/>
                <w:sz w:val="24"/>
                <w:szCs w:val="24"/>
                <w:lang w:val="en-US"/>
              </w:rPr>
              <w:t xml:space="preserve"> “</w:t>
            </w:r>
            <w:r w:rsidRPr="000E6AFD">
              <w:rPr>
                <w:rFonts w:ascii="Times New Roman" w:hAnsi="Times New Roman" w:cs="Times New Roman"/>
                <w:b/>
                <w:color w:val="231F20"/>
                <w:w w:val="95"/>
                <w:sz w:val="24"/>
                <w:szCs w:val="24"/>
                <w:lang w:val="en-US"/>
              </w:rPr>
              <w:t>From</w:t>
            </w:r>
            <w:r w:rsidRPr="005C16FA">
              <w:rPr>
                <w:rFonts w:ascii="Times New Roman" w:hAnsi="Times New Roman" w:cs="Times New Roman"/>
                <w:b/>
                <w:color w:val="231F20"/>
                <w:w w:val="95"/>
                <w:sz w:val="24"/>
                <w:szCs w:val="24"/>
                <w:lang w:val="en-US"/>
              </w:rPr>
              <w:t xml:space="preserve"> </w:t>
            </w:r>
            <w:r w:rsidRPr="000E6AFD">
              <w:rPr>
                <w:rFonts w:ascii="Times New Roman" w:hAnsi="Times New Roman" w:cs="Times New Roman"/>
                <w:b/>
                <w:color w:val="231F20"/>
                <w:w w:val="95"/>
                <w:sz w:val="24"/>
                <w:szCs w:val="24"/>
                <w:lang w:val="en-US"/>
              </w:rPr>
              <w:t>school</w:t>
            </w:r>
            <w:r w:rsidRPr="005C16FA">
              <w:rPr>
                <w:rFonts w:ascii="Times New Roman" w:hAnsi="Times New Roman" w:cs="Times New Roman"/>
                <w:b/>
                <w:color w:val="231F20"/>
                <w:w w:val="95"/>
                <w:sz w:val="24"/>
                <w:szCs w:val="24"/>
                <w:lang w:val="en-US"/>
              </w:rPr>
              <w:t>-</w:t>
            </w:r>
            <w:r w:rsidRPr="000E6AFD">
              <w:rPr>
                <w:rFonts w:ascii="Times New Roman" w:hAnsi="Times New Roman" w:cs="Times New Roman"/>
                <w:b/>
                <w:color w:val="231F20"/>
                <w:w w:val="95"/>
                <w:sz w:val="24"/>
                <w:szCs w:val="24"/>
                <w:lang w:val="en-US"/>
              </w:rPr>
              <w:t>family</w:t>
            </w:r>
            <w:r w:rsidRPr="005C16FA">
              <w:rPr>
                <w:rFonts w:ascii="Times New Roman" w:hAnsi="Times New Roman" w:cs="Times New Roman"/>
                <w:b/>
                <w:color w:val="231F20"/>
                <w:w w:val="95"/>
                <w:sz w:val="24"/>
                <w:szCs w:val="24"/>
                <w:lang w:val="en-US"/>
              </w:rPr>
              <w:t xml:space="preserve"> </w:t>
            </w:r>
            <w:r w:rsidRPr="000E6AFD">
              <w:rPr>
                <w:rFonts w:ascii="Times New Roman" w:hAnsi="Times New Roman" w:cs="Times New Roman"/>
                <w:b/>
                <w:color w:val="231F20"/>
                <w:w w:val="95"/>
                <w:sz w:val="24"/>
                <w:szCs w:val="24"/>
                <w:lang w:val="en-US"/>
              </w:rPr>
              <w:t>partnerships</w:t>
            </w:r>
            <w:r w:rsidRPr="005C16FA">
              <w:rPr>
                <w:rFonts w:ascii="Times New Roman" w:hAnsi="Times New Roman" w:cs="Times New Roman"/>
                <w:b/>
                <w:color w:val="231F20"/>
                <w:w w:val="95"/>
                <w:sz w:val="24"/>
                <w:szCs w:val="24"/>
                <w:lang w:val="en-US"/>
              </w:rPr>
              <w:t xml:space="preserve"> </w:t>
            </w:r>
            <w:r w:rsidRPr="000E6AFD">
              <w:rPr>
                <w:rFonts w:ascii="Times New Roman" w:hAnsi="Times New Roman" w:cs="Times New Roman"/>
                <w:b/>
                <w:color w:val="231F20"/>
                <w:w w:val="95"/>
                <w:sz w:val="24"/>
                <w:szCs w:val="24"/>
                <w:lang w:val="en-US"/>
              </w:rPr>
              <w:t>to</w:t>
            </w:r>
            <w:r w:rsidRPr="005C16FA">
              <w:rPr>
                <w:rFonts w:ascii="Times New Roman" w:hAnsi="Times New Roman" w:cs="Times New Roman"/>
                <w:b/>
                <w:color w:val="231F20"/>
                <w:w w:val="95"/>
                <w:sz w:val="24"/>
                <w:szCs w:val="24"/>
                <w:lang w:val="en-US"/>
              </w:rPr>
              <w:t xml:space="preserve"> </w:t>
            </w:r>
            <w:r w:rsidRPr="000E6AFD">
              <w:rPr>
                <w:rFonts w:ascii="Times New Roman" w:hAnsi="Times New Roman" w:cs="Times New Roman"/>
                <w:b/>
                <w:color w:val="231F20"/>
                <w:w w:val="95"/>
                <w:sz w:val="24"/>
                <w:szCs w:val="24"/>
                <w:lang w:val="en-US"/>
              </w:rPr>
              <w:t>school</w:t>
            </w:r>
            <w:r w:rsidRPr="005C16FA">
              <w:rPr>
                <w:rFonts w:ascii="Times New Roman" w:hAnsi="Times New Roman" w:cs="Times New Roman"/>
                <w:b/>
                <w:color w:val="231F20"/>
                <w:w w:val="95"/>
                <w:sz w:val="24"/>
                <w:szCs w:val="24"/>
                <w:lang w:val="en-US"/>
              </w:rPr>
              <w:t xml:space="preserve"> </w:t>
            </w:r>
            <w:proofErr w:type="spellStart"/>
            <w:r w:rsidRPr="000E6AFD">
              <w:rPr>
                <w:rFonts w:ascii="Times New Roman" w:hAnsi="Times New Roman" w:cs="Times New Roman"/>
                <w:b/>
                <w:color w:val="231F20"/>
                <w:w w:val="95"/>
                <w:sz w:val="24"/>
                <w:szCs w:val="24"/>
                <w:lang w:val="en-US"/>
              </w:rPr>
              <w:t>secregation</w:t>
            </w:r>
            <w:r w:rsidRPr="005C16FA">
              <w:rPr>
                <w:rFonts w:ascii="Times New Roman" w:hAnsi="Times New Roman" w:cs="Times New Roman"/>
                <w:b/>
                <w:color w:val="231F20"/>
                <w:w w:val="95"/>
                <w:sz w:val="24"/>
                <w:szCs w:val="24"/>
                <w:lang w:val="en-US"/>
              </w:rPr>
              <w:t>:</w:t>
            </w:r>
            <w:r w:rsidRPr="000E6AFD">
              <w:rPr>
                <w:rFonts w:ascii="Times New Roman" w:hAnsi="Times New Roman" w:cs="Times New Roman"/>
                <w:b/>
                <w:color w:val="231F20"/>
                <w:w w:val="95"/>
                <w:sz w:val="24"/>
                <w:szCs w:val="24"/>
                <w:lang w:val="en-US"/>
              </w:rPr>
              <w:t>A</w:t>
            </w:r>
            <w:proofErr w:type="spellEnd"/>
            <w:r w:rsidRPr="005C16FA">
              <w:rPr>
                <w:rFonts w:ascii="Times New Roman" w:hAnsi="Times New Roman" w:cs="Times New Roman"/>
                <w:b/>
                <w:color w:val="231F20"/>
                <w:w w:val="95"/>
                <w:sz w:val="24"/>
                <w:szCs w:val="24"/>
                <w:lang w:val="en-US"/>
              </w:rPr>
              <w:t xml:space="preserve"> </w:t>
            </w:r>
            <w:r w:rsidRPr="000E6AFD">
              <w:rPr>
                <w:rFonts w:ascii="Times New Roman" w:hAnsi="Times New Roman" w:cs="Times New Roman"/>
                <w:b/>
                <w:color w:val="231F20"/>
                <w:w w:val="95"/>
                <w:sz w:val="24"/>
                <w:szCs w:val="24"/>
                <w:lang w:val="en-US"/>
              </w:rPr>
              <w:t>matter</w:t>
            </w:r>
            <w:r w:rsidRPr="005C16FA">
              <w:rPr>
                <w:rFonts w:ascii="Times New Roman" w:hAnsi="Times New Roman" w:cs="Times New Roman"/>
                <w:b/>
                <w:color w:val="231F20"/>
                <w:w w:val="95"/>
                <w:sz w:val="24"/>
                <w:szCs w:val="24"/>
                <w:lang w:val="en-US"/>
              </w:rPr>
              <w:t xml:space="preserve"> </w:t>
            </w:r>
            <w:r w:rsidRPr="000E6AFD">
              <w:rPr>
                <w:rFonts w:ascii="Times New Roman" w:hAnsi="Times New Roman" w:cs="Times New Roman"/>
                <w:b/>
                <w:color w:val="231F20"/>
                <w:w w:val="95"/>
                <w:sz w:val="24"/>
                <w:szCs w:val="24"/>
                <w:lang w:val="en-US"/>
              </w:rPr>
              <w:t>of</w:t>
            </w:r>
            <w:r w:rsidRPr="005C16FA">
              <w:rPr>
                <w:rFonts w:ascii="Times New Roman" w:hAnsi="Times New Roman" w:cs="Times New Roman"/>
                <w:b/>
                <w:color w:val="231F20"/>
                <w:w w:val="95"/>
                <w:sz w:val="24"/>
                <w:szCs w:val="24"/>
                <w:lang w:val="en-US"/>
              </w:rPr>
              <w:t xml:space="preserve"> </w:t>
            </w:r>
            <w:r w:rsidRPr="000E6AFD">
              <w:rPr>
                <w:rFonts w:ascii="Times New Roman" w:hAnsi="Times New Roman" w:cs="Times New Roman"/>
                <w:b/>
                <w:color w:val="231F20"/>
                <w:w w:val="95"/>
                <w:sz w:val="24"/>
                <w:szCs w:val="24"/>
                <w:lang w:val="en-US"/>
              </w:rPr>
              <w:t>social</w:t>
            </w:r>
            <w:r w:rsidRPr="005C16FA">
              <w:rPr>
                <w:rFonts w:ascii="Times New Roman" w:hAnsi="Times New Roman" w:cs="Times New Roman"/>
                <w:b/>
                <w:color w:val="231F20"/>
                <w:w w:val="95"/>
                <w:sz w:val="24"/>
                <w:szCs w:val="24"/>
                <w:lang w:val="en-US"/>
              </w:rPr>
              <w:t xml:space="preserve"> </w:t>
            </w:r>
            <w:r w:rsidRPr="000E6AFD">
              <w:rPr>
                <w:rFonts w:ascii="Times New Roman" w:hAnsi="Times New Roman" w:cs="Times New Roman"/>
                <w:b/>
                <w:color w:val="231F20"/>
                <w:w w:val="95"/>
                <w:sz w:val="24"/>
                <w:szCs w:val="24"/>
                <w:lang w:val="en-US"/>
              </w:rPr>
              <w:t>inequalities</w:t>
            </w:r>
            <w:r w:rsidRPr="005C16FA">
              <w:rPr>
                <w:rFonts w:ascii="Times New Roman" w:hAnsi="Times New Roman" w:cs="Times New Roman"/>
                <w:b/>
                <w:color w:val="231F20"/>
                <w:w w:val="95"/>
                <w:sz w:val="24"/>
                <w:szCs w:val="24"/>
                <w:lang w:val="en-US"/>
              </w:rPr>
              <w:t>”</w:t>
            </w:r>
            <w:r w:rsidRPr="00706FE1">
              <w:rPr>
                <w:rFonts w:ascii="Times New Roman" w:hAnsi="Times New Roman" w:cs="Times New Roman"/>
                <w:b/>
                <w:color w:val="231F20"/>
                <w:w w:val="95"/>
                <w:sz w:val="24"/>
                <w:szCs w:val="24"/>
                <w:lang w:val="en-US"/>
              </w:rPr>
              <w:t xml:space="preserve"> </w:t>
            </w:r>
          </w:p>
          <w:p w:rsidR="00B43666" w:rsidRPr="00706FE1" w:rsidRDefault="00B43666" w:rsidP="00B52877">
            <w:pPr>
              <w:spacing w:after="0" w:line="240" w:lineRule="auto"/>
              <w:rPr>
                <w:rFonts w:ascii="Times New Roman" w:hAnsi="Times New Roman" w:cs="Times New Roman"/>
                <w:b/>
                <w:sz w:val="24"/>
                <w:szCs w:val="24"/>
                <w:lang w:val="en-US"/>
              </w:rPr>
            </w:pPr>
          </w:p>
        </w:tc>
        <w:tc>
          <w:tcPr>
            <w:tcW w:w="1985" w:type="dxa"/>
            <w:shd w:val="clear" w:color="auto" w:fill="D9E2F3"/>
            <w:tcMar>
              <w:top w:w="57" w:type="dxa"/>
              <w:bottom w:w="57" w:type="dxa"/>
            </w:tcMar>
          </w:tcPr>
          <w:p w:rsidR="00114AAD" w:rsidRPr="006E314B" w:rsidRDefault="00114AAD" w:rsidP="00114AAD">
            <w:pPr>
              <w:pStyle w:val="-HTML"/>
              <w:rPr>
                <w:rFonts w:asciiTheme="minorHAnsi" w:hAnsiTheme="minorHAnsi"/>
              </w:rPr>
            </w:pPr>
            <w:r w:rsidRPr="006E314B">
              <w:rPr>
                <w:rFonts w:asciiTheme="minorHAnsi" w:hAnsiTheme="minorHAnsi"/>
              </w:rPr>
              <w:lastRenderedPageBreak/>
              <w:t xml:space="preserve">Κατά πόσο μπορεί η ανάπτυξη σχολικών και οικογενειακών συνεργασιών να αντισταθμίσουν το πρότυπο των ανισοτήτων που </w:t>
            </w:r>
            <w:r w:rsidRPr="006E314B">
              <w:rPr>
                <w:rFonts w:asciiTheme="minorHAnsi" w:hAnsiTheme="minorHAnsi"/>
              </w:rPr>
              <w:lastRenderedPageBreak/>
              <w:t>χαρακτηρίζονται από τη σχέση των διαφορετικών κοινωνικών ομάδων με το σχολείο, στο πλαίσιο των νέων περιορισμών και δυνατοτήτων που θέλει να συνδέει την οικογένεια με το σχολείο.</w:t>
            </w:r>
          </w:p>
          <w:p w:rsidR="00B43666" w:rsidRPr="006E314B" w:rsidRDefault="00B43666" w:rsidP="00B52877">
            <w:pPr>
              <w:spacing w:after="0" w:line="240" w:lineRule="auto"/>
              <w:rPr>
                <w:sz w:val="20"/>
              </w:rPr>
            </w:pPr>
          </w:p>
        </w:tc>
        <w:tc>
          <w:tcPr>
            <w:tcW w:w="2126" w:type="dxa"/>
            <w:shd w:val="clear" w:color="auto" w:fill="D9E2F3"/>
            <w:tcMar>
              <w:top w:w="57" w:type="dxa"/>
              <w:bottom w:w="57" w:type="dxa"/>
            </w:tcMar>
          </w:tcPr>
          <w:p w:rsidR="006E314B" w:rsidRPr="006E314B" w:rsidRDefault="006E314B" w:rsidP="006E314B">
            <w:pPr>
              <w:pStyle w:val="-HTML"/>
              <w:rPr>
                <w:rFonts w:asciiTheme="minorHAnsi" w:hAnsiTheme="minorHAnsi"/>
              </w:rPr>
            </w:pPr>
            <w:r w:rsidRPr="006E314B">
              <w:rPr>
                <w:rFonts w:asciiTheme="minorHAnsi" w:hAnsiTheme="minorHAnsi"/>
              </w:rPr>
              <w:lastRenderedPageBreak/>
              <w:t xml:space="preserve">Ανασκόπηση της βιβλιογραφίας, με έμφαση στα εμπειρικά αποτελέσματα της έρευνας σχετικά με τη σχέση των οικογενειών με τα σχολεία, με </w:t>
            </w:r>
            <w:r w:rsidRPr="006E314B">
              <w:rPr>
                <w:rFonts w:asciiTheme="minorHAnsi" w:hAnsiTheme="minorHAnsi"/>
              </w:rPr>
              <w:lastRenderedPageBreak/>
              <w:t>ιδιαίτερη έμφαση στην περίπτωση της Πορτογαλίας. Θα πραγματοποιηθεί αναθεώρηση της έννοιας της εταιρικής σχέσης σχολείου-οικογένειας και τον καθορισμό των ορίων της, εστιάζοντας στο τι συμβαίνει έξω από αυτές τις συμπράξεις και την αντιμετώπιση του προβλήματος του κοινωνικού διαχωρισμού στους μαθητές.</w:t>
            </w:r>
          </w:p>
          <w:p w:rsidR="006E314B" w:rsidRPr="006E314B" w:rsidRDefault="006E314B" w:rsidP="006E3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eastAsia="el-GR"/>
              </w:rPr>
            </w:pPr>
          </w:p>
          <w:p w:rsidR="00B43666" w:rsidRPr="006E314B" w:rsidRDefault="00B43666" w:rsidP="00B52877">
            <w:pPr>
              <w:spacing w:after="0" w:line="240" w:lineRule="auto"/>
              <w:rPr>
                <w:sz w:val="20"/>
              </w:rPr>
            </w:pPr>
          </w:p>
        </w:tc>
        <w:tc>
          <w:tcPr>
            <w:tcW w:w="2126" w:type="dxa"/>
            <w:shd w:val="clear" w:color="auto" w:fill="D9E2F3"/>
            <w:tcMar>
              <w:top w:w="57" w:type="dxa"/>
              <w:bottom w:w="57" w:type="dxa"/>
            </w:tcMar>
          </w:tcPr>
          <w:p w:rsidR="00B43666" w:rsidRPr="008F5F1E" w:rsidRDefault="00CE136E" w:rsidP="00B52877">
            <w:pPr>
              <w:spacing w:after="0" w:line="240" w:lineRule="auto"/>
              <w:rPr>
                <w:sz w:val="20"/>
                <w:szCs w:val="20"/>
              </w:rPr>
            </w:pPr>
            <w:r w:rsidRPr="008F5F1E">
              <w:rPr>
                <w:sz w:val="20"/>
                <w:szCs w:val="20"/>
              </w:rPr>
              <w:lastRenderedPageBreak/>
              <w:t>Ανασκόπηση της βιβλιογραφίας, με έμφαση στα εμπειρικά αποτελέσματα της έρευνας σχετικά με τη σχέση των οικογενειών με τα σχολεία</w:t>
            </w:r>
          </w:p>
        </w:tc>
        <w:tc>
          <w:tcPr>
            <w:tcW w:w="2127" w:type="dxa"/>
            <w:shd w:val="clear" w:color="auto" w:fill="D9E2F3"/>
            <w:tcMar>
              <w:top w:w="57" w:type="dxa"/>
              <w:bottom w:w="57" w:type="dxa"/>
            </w:tcMar>
          </w:tcPr>
          <w:p w:rsidR="00B43666" w:rsidRPr="00114AAD" w:rsidRDefault="00CE136E" w:rsidP="00CE136E">
            <w:pPr>
              <w:spacing w:after="0" w:line="240" w:lineRule="auto"/>
              <w:rPr>
                <w:sz w:val="20"/>
              </w:rPr>
            </w:pPr>
            <w:r>
              <w:rPr>
                <w:sz w:val="20"/>
              </w:rPr>
              <w:t>Βιβλιογραφική έρευνα/εμπειρική έρευνα</w:t>
            </w:r>
          </w:p>
        </w:tc>
        <w:tc>
          <w:tcPr>
            <w:tcW w:w="2976" w:type="dxa"/>
            <w:shd w:val="clear" w:color="auto" w:fill="D9E2F3"/>
            <w:tcMar>
              <w:top w:w="57" w:type="dxa"/>
              <w:bottom w:w="57" w:type="dxa"/>
            </w:tcMar>
          </w:tcPr>
          <w:p w:rsidR="008F5F1E" w:rsidRPr="008F5F1E" w:rsidRDefault="008F5F1E" w:rsidP="008F5F1E">
            <w:pPr>
              <w:pStyle w:val="-HTML"/>
              <w:rPr>
                <w:rFonts w:asciiTheme="minorHAnsi" w:hAnsiTheme="minorHAnsi"/>
              </w:rPr>
            </w:pPr>
            <w:r w:rsidRPr="008F5F1E">
              <w:rPr>
                <w:rFonts w:asciiTheme="minorHAnsi" w:hAnsiTheme="minorHAnsi"/>
              </w:rPr>
              <w:t xml:space="preserve">Η  λύση για προβλήματα σχολικής εκπαίδευσης - ειδικά εκείνα που επηρεάζουν τις πιο μειονεκτούσες κοινωνικές ομάδες - δεν ευνοείται από τον εδαφικό διαχωρισμό που επιτυγχάνεται με τη </w:t>
            </w:r>
            <w:r w:rsidRPr="008F5F1E">
              <w:rPr>
                <w:rFonts w:asciiTheme="minorHAnsi" w:hAnsiTheme="minorHAnsi"/>
              </w:rPr>
              <w:lastRenderedPageBreak/>
              <w:t xml:space="preserve">συγκέντρωση των φοιτητών σε ομοιογενή σχολικά περιβάλλοντα. </w:t>
            </w:r>
            <w:r w:rsidR="00CA5F94">
              <w:rPr>
                <w:rFonts w:asciiTheme="minorHAnsi" w:hAnsiTheme="minorHAnsi"/>
              </w:rPr>
              <w:t>Σημαντικές είναι ο</w:t>
            </w:r>
            <w:r w:rsidRPr="008F5F1E">
              <w:rPr>
                <w:rFonts w:asciiTheme="minorHAnsi" w:hAnsiTheme="minorHAnsi"/>
              </w:rPr>
              <w:t xml:space="preserve">ι εκπαιδευτικές πολιτικές, </w:t>
            </w:r>
            <w:r w:rsidR="00CA5F94">
              <w:rPr>
                <w:rFonts w:asciiTheme="minorHAnsi" w:hAnsiTheme="minorHAnsi"/>
              </w:rPr>
              <w:t>με</w:t>
            </w:r>
            <w:r w:rsidRPr="008F5F1E">
              <w:rPr>
                <w:rFonts w:asciiTheme="minorHAnsi" w:hAnsiTheme="minorHAnsi"/>
              </w:rPr>
              <w:t xml:space="preserve"> επιδίωξη να μειωθεί ο κοινωνικός διαχωρισμός στα σχολικά πλαίσια, </w:t>
            </w:r>
            <w:r w:rsidR="00CA5F94">
              <w:rPr>
                <w:rFonts w:asciiTheme="minorHAnsi" w:hAnsiTheme="minorHAnsi"/>
              </w:rPr>
              <w:t xml:space="preserve">και </w:t>
            </w:r>
            <w:r w:rsidRPr="008F5F1E">
              <w:rPr>
                <w:rFonts w:asciiTheme="minorHAnsi" w:hAnsiTheme="minorHAnsi"/>
              </w:rPr>
              <w:t xml:space="preserve">να επιτευχθεί μεγαλύτερη ομοιογένεια στην ποιότητα του εκπαιδευτικού εφοδιασμού. </w:t>
            </w:r>
            <w:r w:rsidR="00CA5F94">
              <w:rPr>
                <w:rFonts w:asciiTheme="minorHAnsi" w:hAnsiTheme="minorHAnsi"/>
              </w:rPr>
              <w:t>Ενώ τ</w:t>
            </w:r>
            <w:r w:rsidRPr="008F5F1E">
              <w:rPr>
                <w:rFonts w:asciiTheme="minorHAnsi" w:hAnsiTheme="minorHAnsi"/>
              </w:rPr>
              <w:t>α θετικά μέτρα διάκρισης σε μειονεκτούσες περιστάσεις είναι σημαντικά επειδή εκτός από το να επιτρέπουν στους μαθητές και τις οικογένειες να αντισταθμίζουν το κοινωνικό τους μειονέκτημα, τα μέτρα αυτά μπορούν να προωθήσουν την εξισορρόπηση ορισμέν</w:t>
            </w:r>
            <w:r w:rsidR="00CA5F94">
              <w:rPr>
                <w:rFonts w:asciiTheme="minorHAnsi" w:hAnsiTheme="minorHAnsi"/>
              </w:rPr>
              <w:t>ων</w:t>
            </w:r>
            <w:r w:rsidRPr="008F5F1E">
              <w:rPr>
                <w:rFonts w:asciiTheme="minorHAnsi" w:hAnsiTheme="minorHAnsi"/>
              </w:rPr>
              <w:t xml:space="preserve"> σχολεί</w:t>
            </w:r>
            <w:r w:rsidR="00CA5F94">
              <w:rPr>
                <w:rFonts w:asciiTheme="minorHAnsi" w:hAnsiTheme="minorHAnsi"/>
              </w:rPr>
              <w:t>ων,</w:t>
            </w:r>
            <w:r w:rsidRPr="008F5F1E">
              <w:rPr>
                <w:rFonts w:asciiTheme="minorHAnsi" w:hAnsiTheme="minorHAnsi"/>
              </w:rPr>
              <w:t xml:space="preserve"> δηλαδή, επιδιώκοντας να δράσουν για τον κοινωνικό διαχωρισμό </w:t>
            </w:r>
            <w:r w:rsidR="00CA5F94">
              <w:rPr>
                <w:rFonts w:asciiTheme="minorHAnsi" w:hAnsiTheme="minorHAnsi"/>
              </w:rPr>
              <w:t>τους</w:t>
            </w:r>
            <w:r w:rsidRPr="008F5F1E">
              <w:rPr>
                <w:rFonts w:asciiTheme="minorHAnsi" w:hAnsiTheme="minorHAnsi"/>
              </w:rPr>
              <w:t>.</w:t>
            </w:r>
          </w:p>
          <w:p w:rsidR="00B43666" w:rsidRPr="00114AAD" w:rsidRDefault="00B43666" w:rsidP="00B52877">
            <w:pPr>
              <w:spacing w:after="0" w:line="240" w:lineRule="auto"/>
              <w:rPr>
                <w:sz w:val="20"/>
              </w:rPr>
            </w:pPr>
          </w:p>
        </w:tc>
      </w:tr>
      <w:tr w:rsidR="00C45BA7" w:rsidRPr="002C73D5" w:rsidTr="00B52877">
        <w:tc>
          <w:tcPr>
            <w:tcW w:w="2263" w:type="dxa"/>
            <w:shd w:val="clear" w:color="auto" w:fill="4472C4"/>
            <w:tcMar>
              <w:top w:w="57" w:type="dxa"/>
              <w:bottom w:w="57" w:type="dxa"/>
            </w:tcMar>
          </w:tcPr>
          <w:p w:rsidR="00B43666" w:rsidRPr="00E83673" w:rsidRDefault="00B43666" w:rsidP="00B52877">
            <w:pPr>
              <w:spacing w:after="0" w:line="240" w:lineRule="auto"/>
              <w:rPr>
                <w:rFonts w:ascii="Times New Roman" w:hAnsi="Times New Roman" w:cs="Times New Roman"/>
                <w:b/>
                <w:sz w:val="24"/>
                <w:szCs w:val="24"/>
                <w:lang w:val="fr-FR"/>
              </w:rPr>
            </w:pPr>
            <w:r w:rsidRPr="00516C5A">
              <w:rPr>
                <w:rFonts w:ascii="Times New Roman" w:hAnsi="Times New Roman" w:cs="Times New Roman"/>
                <w:b/>
                <w:sz w:val="24"/>
                <w:szCs w:val="24"/>
              </w:rPr>
              <w:lastRenderedPageBreak/>
              <w:t xml:space="preserve"> </w:t>
            </w:r>
            <w:r w:rsidRPr="00E83673">
              <w:rPr>
                <w:rFonts w:ascii="Times New Roman" w:hAnsi="Times New Roman" w:cs="Times New Roman"/>
                <w:b/>
                <w:sz w:val="24"/>
                <w:szCs w:val="24"/>
                <w:lang w:val="fr-FR"/>
              </w:rPr>
              <w:t xml:space="preserve">Marielle Le Mener, Denis </w:t>
            </w:r>
            <w:proofErr w:type="spellStart"/>
            <w:r w:rsidRPr="00E83673">
              <w:rPr>
                <w:rFonts w:ascii="Times New Roman" w:hAnsi="Times New Roman" w:cs="Times New Roman"/>
                <w:b/>
                <w:sz w:val="24"/>
                <w:szCs w:val="24"/>
                <w:lang w:val="fr-FR"/>
              </w:rPr>
              <w:t>Meuret</w:t>
            </w:r>
            <w:proofErr w:type="spellEnd"/>
            <w:r w:rsidRPr="00E83673">
              <w:rPr>
                <w:rFonts w:ascii="Times New Roman" w:hAnsi="Times New Roman" w:cs="Times New Roman"/>
                <w:b/>
                <w:sz w:val="24"/>
                <w:szCs w:val="24"/>
                <w:lang w:val="fr-FR"/>
              </w:rPr>
              <w:t>, Sophie Morlaix. (2017) «L’accroissement</w:t>
            </w:r>
            <w:r w:rsidRPr="00E83673">
              <w:rPr>
                <w:rFonts w:ascii="Times New Roman" w:hAnsi="Times New Roman" w:cs="Times New Roman"/>
                <w:b/>
                <w:spacing w:val="-39"/>
                <w:sz w:val="24"/>
                <w:szCs w:val="24"/>
                <w:lang w:val="fr-FR"/>
              </w:rPr>
              <w:t xml:space="preserve"> </w:t>
            </w:r>
            <w:r w:rsidRPr="00E83673">
              <w:rPr>
                <w:rFonts w:ascii="Times New Roman" w:hAnsi="Times New Roman" w:cs="Times New Roman"/>
                <w:b/>
                <w:sz w:val="24"/>
                <w:szCs w:val="24"/>
                <w:lang w:val="fr-FR"/>
              </w:rPr>
              <w:t>de</w:t>
            </w:r>
            <w:r w:rsidRPr="00E83673">
              <w:rPr>
                <w:rFonts w:ascii="Times New Roman" w:hAnsi="Times New Roman" w:cs="Times New Roman"/>
                <w:b/>
                <w:spacing w:val="-38"/>
                <w:sz w:val="24"/>
                <w:szCs w:val="24"/>
                <w:lang w:val="fr-FR"/>
              </w:rPr>
              <w:t xml:space="preserve"> </w:t>
            </w:r>
            <w:r w:rsidRPr="00E83673">
              <w:rPr>
                <w:rFonts w:ascii="Times New Roman" w:hAnsi="Times New Roman" w:cs="Times New Roman"/>
                <w:b/>
                <w:sz w:val="24"/>
                <w:szCs w:val="24"/>
                <w:lang w:val="fr-FR"/>
              </w:rPr>
              <w:t>l’effet</w:t>
            </w:r>
            <w:r w:rsidRPr="00E83673">
              <w:rPr>
                <w:rFonts w:ascii="Times New Roman" w:hAnsi="Times New Roman" w:cs="Times New Roman"/>
                <w:b/>
                <w:spacing w:val="-38"/>
                <w:sz w:val="24"/>
                <w:szCs w:val="24"/>
                <w:lang w:val="fr-FR"/>
              </w:rPr>
              <w:t xml:space="preserve"> </w:t>
            </w:r>
            <w:r w:rsidRPr="00E83673">
              <w:rPr>
                <w:rFonts w:ascii="Times New Roman" w:hAnsi="Times New Roman" w:cs="Times New Roman"/>
                <w:b/>
                <w:sz w:val="24"/>
                <w:szCs w:val="24"/>
                <w:lang w:val="fr-FR"/>
              </w:rPr>
              <w:t>de</w:t>
            </w:r>
            <w:r w:rsidRPr="00E83673">
              <w:rPr>
                <w:rFonts w:ascii="Times New Roman" w:hAnsi="Times New Roman" w:cs="Times New Roman"/>
                <w:b/>
                <w:spacing w:val="-38"/>
                <w:sz w:val="24"/>
                <w:szCs w:val="24"/>
                <w:lang w:val="fr-FR"/>
              </w:rPr>
              <w:t xml:space="preserve"> </w:t>
            </w:r>
            <w:r w:rsidRPr="00E83673">
              <w:rPr>
                <w:rFonts w:ascii="Times New Roman" w:hAnsi="Times New Roman" w:cs="Times New Roman"/>
                <w:b/>
                <w:sz w:val="24"/>
                <w:szCs w:val="24"/>
                <w:lang w:val="fr-FR"/>
              </w:rPr>
              <w:t>l’origine</w:t>
            </w:r>
            <w:r w:rsidRPr="00E83673">
              <w:rPr>
                <w:rFonts w:ascii="Times New Roman" w:hAnsi="Times New Roman" w:cs="Times New Roman"/>
                <w:b/>
                <w:spacing w:val="-39"/>
                <w:sz w:val="24"/>
                <w:szCs w:val="24"/>
                <w:lang w:val="fr-FR"/>
              </w:rPr>
              <w:t xml:space="preserve"> </w:t>
            </w:r>
            <w:r w:rsidRPr="00E83673">
              <w:rPr>
                <w:rFonts w:ascii="Times New Roman" w:hAnsi="Times New Roman" w:cs="Times New Roman"/>
                <w:b/>
                <w:sz w:val="24"/>
                <w:szCs w:val="24"/>
                <w:lang w:val="fr-FR"/>
              </w:rPr>
              <w:t xml:space="preserve">sociale </w:t>
            </w:r>
            <w:r w:rsidRPr="00E83673">
              <w:rPr>
                <w:rFonts w:ascii="Times New Roman" w:hAnsi="Times New Roman" w:cs="Times New Roman"/>
                <w:b/>
                <w:spacing w:val="-38"/>
                <w:sz w:val="24"/>
                <w:szCs w:val="24"/>
                <w:lang w:val="fr-FR"/>
              </w:rPr>
              <w:t xml:space="preserve">  </w:t>
            </w:r>
            <w:r w:rsidRPr="00E83673">
              <w:rPr>
                <w:rFonts w:ascii="Times New Roman" w:hAnsi="Times New Roman" w:cs="Times New Roman"/>
                <w:b/>
                <w:sz w:val="24"/>
                <w:szCs w:val="24"/>
                <w:lang w:val="fr-FR"/>
              </w:rPr>
              <w:t xml:space="preserve">sur </w:t>
            </w:r>
            <w:r w:rsidRPr="00E83673">
              <w:rPr>
                <w:rFonts w:ascii="Times New Roman" w:hAnsi="Times New Roman" w:cs="Times New Roman"/>
                <w:b/>
                <w:spacing w:val="-38"/>
                <w:sz w:val="24"/>
                <w:szCs w:val="24"/>
                <w:lang w:val="fr-FR"/>
              </w:rPr>
              <w:t xml:space="preserve"> </w:t>
            </w:r>
            <w:r w:rsidRPr="00E83673">
              <w:rPr>
                <w:rFonts w:ascii="Times New Roman" w:hAnsi="Times New Roman" w:cs="Times New Roman"/>
                <w:b/>
                <w:sz w:val="24"/>
                <w:szCs w:val="24"/>
                <w:lang w:val="fr-FR"/>
              </w:rPr>
              <w:t>la performance</w:t>
            </w:r>
            <w:r w:rsidRPr="00E83673">
              <w:rPr>
                <w:rFonts w:ascii="Times New Roman" w:hAnsi="Times New Roman" w:cs="Times New Roman"/>
                <w:b/>
                <w:spacing w:val="-2"/>
                <w:sz w:val="24"/>
                <w:szCs w:val="24"/>
                <w:lang w:val="fr-FR"/>
              </w:rPr>
              <w:t xml:space="preserve"> </w:t>
            </w:r>
            <w:r w:rsidRPr="00E83673">
              <w:rPr>
                <w:rFonts w:ascii="Times New Roman" w:hAnsi="Times New Roman" w:cs="Times New Roman"/>
                <w:b/>
                <w:sz w:val="24"/>
                <w:szCs w:val="24"/>
                <w:lang w:val="fr-FR"/>
              </w:rPr>
              <w:lastRenderedPageBreak/>
              <w:t>scolaire</w:t>
            </w:r>
            <w:r w:rsidRPr="00E83673">
              <w:rPr>
                <w:rFonts w:ascii="Times New Roman" w:hAnsi="Times New Roman" w:cs="Times New Roman"/>
                <w:b/>
                <w:spacing w:val="-49"/>
                <w:sz w:val="24"/>
                <w:szCs w:val="24"/>
                <w:lang w:val="fr-FR"/>
              </w:rPr>
              <w:t xml:space="preserve"> </w:t>
            </w:r>
            <w:r w:rsidRPr="00E83673">
              <w:rPr>
                <w:rFonts w:ascii="Times New Roman" w:hAnsi="Times New Roman" w:cs="Times New Roman"/>
                <w:b/>
                <w:sz w:val="24"/>
                <w:szCs w:val="24"/>
                <w:lang w:val="fr-FR"/>
              </w:rPr>
              <w:t>:</w:t>
            </w:r>
            <w:r w:rsidRPr="00E83673">
              <w:rPr>
                <w:rFonts w:ascii="Times New Roman" w:hAnsi="Times New Roman" w:cs="Times New Roman"/>
                <w:b/>
                <w:spacing w:val="26"/>
                <w:sz w:val="24"/>
                <w:szCs w:val="24"/>
                <w:lang w:val="fr-FR"/>
              </w:rPr>
              <w:t xml:space="preserve"> </w:t>
            </w:r>
            <w:r w:rsidRPr="00E83673">
              <w:rPr>
                <w:rFonts w:ascii="Times New Roman" w:hAnsi="Times New Roman" w:cs="Times New Roman"/>
                <w:b/>
                <w:sz w:val="24"/>
                <w:szCs w:val="24"/>
                <w:lang w:val="fr-FR"/>
              </w:rPr>
              <w:t>par</w:t>
            </w:r>
            <w:r w:rsidRPr="00E83673">
              <w:rPr>
                <w:rFonts w:ascii="Times New Roman" w:hAnsi="Times New Roman" w:cs="Times New Roman"/>
                <w:b/>
                <w:spacing w:val="-1"/>
                <w:sz w:val="24"/>
                <w:szCs w:val="24"/>
                <w:lang w:val="fr-FR"/>
              </w:rPr>
              <w:t xml:space="preserve"> </w:t>
            </w:r>
            <w:r w:rsidRPr="00E83673">
              <w:rPr>
                <w:rFonts w:ascii="Times New Roman" w:hAnsi="Times New Roman" w:cs="Times New Roman"/>
                <w:b/>
                <w:sz w:val="24"/>
                <w:szCs w:val="24"/>
                <w:lang w:val="fr-FR"/>
              </w:rPr>
              <w:t>où</w:t>
            </w:r>
            <w:r w:rsidRPr="00E83673">
              <w:rPr>
                <w:rFonts w:ascii="Times New Roman" w:hAnsi="Times New Roman" w:cs="Times New Roman"/>
                <w:b/>
                <w:spacing w:val="-2"/>
                <w:sz w:val="24"/>
                <w:szCs w:val="24"/>
                <w:lang w:val="fr-FR"/>
              </w:rPr>
              <w:t xml:space="preserve"> </w:t>
            </w:r>
            <w:r w:rsidRPr="00E83673">
              <w:rPr>
                <w:rFonts w:ascii="Times New Roman" w:hAnsi="Times New Roman" w:cs="Times New Roman"/>
                <w:b/>
                <w:sz w:val="24"/>
                <w:szCs w:val="24"/>
                <w:lang w:val="fr-FR"/>
              </w:rPr>
              <w:t>est-il</w:t>
            </w:r>
            <w:r w:rsidRPr="00E83673">
              <w:rPr>
                <w:rFonts w:ascii="Times New Roman" w:hAnsi="Times New Roman" w:cs="Times New Roman"/>
                <w:b/>
                <w:spacing w:val="-2"/>
                <w:sz w:val="24"/>
                <w:szCs w:val="24"/>
                <w:lang w:val="fr-FR"/>
              </w:rPr>
              <w:t xml:space="preserve"> </w:t>
            </w:r>
            <w:r w:rsidRPr="00E83673">
              <w:rPr>
                <w:rFonts w:ascii="Times New Roman" w:hAnsi="Times New Roman" w:cs="Times New Roman"/>
                <w:b/>
                <w:sz w:val="24"/>
                <w:szCs w:val="24"/>
                <w:lang w:val="fr-FR"/>
              </w:rPr>
              <w:t>passé</w:t>
            </w:r>
            <w:r w:rsidRPr="00E83673">
              <w:rPr>
                <w:rFonts w:ascii="Times New Roman" w:hAnsi="Times New Roman" w:cs="Times New Roman"/>
                <w:b/>
                <w:spacing w:val="-49"/>
                <w:sz w:val="24"/>
                <w:szCs w:val="24"/>
                <w:lang w:val="fr-FR"/>
              </w:rPr>
              <w:t xml:space="preserve"> </w:t>
            </w:r>
            <w:r w:rsidRPr="00E83673">
              <w:rPr>
                <w:rFonts w:ascii="Times New Roman" w:hAnsi="Times New Roman" w:cs="Times New Roman"/>
                <w:b/>
                <w:sz w:val="24"/>
                <w:szCs w:val="24"/>
                <w:lang w:val="fr-FR"/>
              </w:rPr>
              <w:t xml:space="preserve">?»       </w:t>
            </w:r>
          </w:p>
          <w:p w:rsidR="00B43666" w:rsidRPr="00E83673" w:rsidRDefault="00B43666" w:rsidP="00B52877">
            <w:pPr>
              <w:spacing w:after="0" w:line="240" w:lineRule="auto"/>
              <w:rPr>
                <w:bCs/>
                <w:i/>
                <w:color w:val="FFFFFF"/>
                <w:sz w:val="20"/>
                <w:lang w:val="fr-FR"/>
              </w:rPr>
            </w:pPr>
            <w:r w:rsidRPr="00E83673">
              <w:rPr>
                <w:rFonts w:ascii="Times New Roman" w:hAnsi="Times New Roman" w:cs="Times New Roman"/>
                <w:b/>
                <w:sz w:val="24"/>
                <w:szCs w:val="24"/>
                <w:lang w:val="fr-FR"/>
              </w:rPr>
              <w:t xml:space="preserve">                                                                                                                </w:t>
            </w:r>
          </w:p>
        </w:tc>
        <w:tc>
          <w:tcPr>
            <w:tcW w:w="1985" w:type="dxa"/>
            <w:shd w:val="clear" w:color="auto" w:fill="D9E2F3"/>
            <w:tcMar>
              <w:top w:w="57" w:type="dxa"/>
              <w:bottom w:w="57" w:type="dxa"/>
            </w:tcMar>
          </w:tcPr>
          <w:p w:rsidR="00B43666" w:rsidRPr="002C73D5" w:rsidRDefault="004A34B0" w:rsidP="00B52877">
            <w:pPr>
              <w:spacing w:after="0" w:line="240" w:lineRule="auto"/>
              <w:rPr>
                <w:sz w:val="20"/>
              </w:rPr>
            </w:pPr>
            <w:r>
              <w:lastRenderedPageBreak/>
              <w:t>Μ</w:t>
            </w:r>
            <w:r w:rsidR="002C73D5" w:rsidRPr="00210974">
              <w:t xml:space="preserve">ελετάμε την εξέλιξη των διαφόρων συνιστωσών του </w:t>
            </w:r>
            <w:proofErr w:type="spellStart"/>
            <w:r w:rsidR="002C73D5" w:rsidRPr="00210974">
              <w:t>πολυκριτηριακού</w:t>
            </w:r>
            <w:proofErr w:type="spellEnd"/>
            <w:r w:rsidR="002C73D5" w:rsidRPr="00210974">
              <w:t xml:space="preserve"> δείκτη με τον οποίο ο ΟΟΣΑ μετράει το κοινωνικό </w:t>
            </w:r>
            <w:r w:rsidR="002C73D5" w:rsidRPr="00210974">
              <w:lastRenderedPageBreak/>
              <w:t>περιβάλλον</w:t>
            </w:r>
            <w:r w:rsidR="002C73D5">
              <w:t>.</w:t>
            </w:r>
            <w:r w:rsidR="002C73D5" w:rsidRPr="00210974">
              <w:t xml:space="preserve"> την αποσύνθεση του αποτελέσματος της επαγγελματικής κατάστασης των γονέων στις επιδόσεις</w:t>
            </w:r>
          </w:p>
        </w:tc>
        <w:tc>
          <w:tcPr>
            <w:tcW w:w="2126" w:type="dxa"/>
            <w:shd w:val="clear" w:color="auto" w:fill="D9E2F3"/>
            <w:tcMar>
              <w:top w:w="57" w:type="dxa"/>
              <w:bottom w:w="57" w:type="dxa"/>
            </w:tcMar>
          </w:tcPr>
          <w:p w:rsidR="00B43666" w:rsidRPr="002C73D5" w:rsidRDefault="002C73D5" w:rsidP="002C73D5">
            <w:pPr>
              <w:spacing w:after="0" w:line="240" w:lineRule="auto"/>
              <w:rPr>
                <w:sz w:val="20"/>
              </w:rPr>
            </w:pPr>
            <w:r>
              <w:lastRenderedPageBreak/>
              <w:t xml:space="preserve">Διερεύνηση της </w:t>
            </w:r>
            <w:r w:rsidRPr="00210974">
              <w:t>σημαντική</w:t>
            </w:r>
            <w:r>
              <w:t>ς</w:t>
            </w:r>
            <w:r w:rsidRPr="00210974">
              <w:t xml:space="preserve"> έκταση</w:t>
            </w:r>
            <w:r>
              <w:t>ς</w:t>
            </w:r>
            <w:r w:rsidRPr="00210974">
              <w:t xml:space="preserve"> των κοινωνικών ανισοτήτων </w:t>
            </w:r>
            <w:r>
              <w:t xml:space="preserve">όπως προκύπτουν από τις </w:t>
            </w:r>
            <w:r w:rsidRPr="00210974">
              <w:t xml:space="preserve"> σχολικές επιδόσεις</w:t>
            </w:r>
            <w:r>
              <w:t>,</w:t>
            </w:r>
            <w:r w:rsidRPr="00210974">
              <w:t xml:space="preserve"> αμφισβητεί έντονα την ισότητα του σχολείου. </w:t>
            </w:r>
            <w:r>
              <w:t xml:space="preserve">Γίνεται μια </w:t>
            </w:r>
            <w:r>
              <w:lastRenderedPageBreak/>
              <w:t>προσπάθεια να ε</w:t>
            </w:r>
            <w:r w:rsidRPr="00210974">
              <w:t>πισημάνουμε τους παράγοντες της αύξησης αυτών των ανισοτήτων μέσω των δεικτών που υπάρχουν στα στοιχεία των ερευνών PISA (2003 και 2012)</w:t>
            </w:r>
          </w:p>
        </w:tc>
        <w:tc>
          <w:tcPr>
            <w:tcW w:w="2126" w:type="dxa"/>
            <w:shd w:val="clear" w:color="auto" w:fill="D9E2F3"/>
            <w:tcMar>
              <w:top w:w="57" w:type="dxa"/>
              <w:bottom w:w="57" w:type="dxa"/>
            </w:tcMar>
          </w:tcPr>
          <w:p w:rsidR="00B43666" w:rsidRPr="004A34B0" w:rsidRDefault="004A34B0" w:rsidP="004A34B0">
            <w:pPr>
              <w:spacing w:after="0" w:line="240" w:lineRule="auto"/>
              <w:rPr>
                <w:sz w:val="20"/>
              </w:rPr>
            </w:pPr>
            <w:r>
              <w:rPr>
                <w:sz w:val="20"/>
              </w:rPr>
              <w:lastRenderedPageBreak/>
              <w:t xml:space="preserve">Διαπιστώσεις από τα αποτελέσματα του </w:t>
            </w:r>
            <w:r>
              <w:rPr>
                <w:sz w:val="20"/>
                <w:lang w:val="en-US"/>
              </w:rPr>
              <w:t>PISA</w:t>
            </w:r>
            <w:r w:rsidRPr="004A34B0">
              <w:rPr>
                <w:sz w:val="20"/>
              </w:rPr>
              <w:t xml:space="preserve"> 2003-2012</w:t>
            </w:r>
          </w:p>
        </w:tc>
        <w:tc>
          <w:tcPr>
            <w:tcW w:w="2127" w:type="dxa"/>
            <w:shd w:val="clear" w:color="auto" w:fill="D9E2F3"/>
            <w:tcMar>
              <w:top w:w="57" w:type="dxa"/>
              <w:bottom w:w="57" w:type="dxa"/>
            </w:tcMar>
          </w:tcPr>
          <w:p w:rsidR="00B43666" w:rsidRPr="00E83673" w:rsidRDefault="002C73D5" w:rsidP="00B52877">
            <w:pPr>
              <w:spacing w:after="0" w:line="240" w:lineRule="auto"/>
            </w:pPr>
            <w:r w:rsidRPr="007D1D9E">
              <w:rPr>
                <w:lang w:val="en-US"/>
              </w:rPr>
              <w:t>PIZA</w:t>
            </w:r>
            <w:r w:rsidRPr="00E83673">
              <w:t xml:space="preserve">: </w:t>
            </w:r>
            <w:r w:rsidRPr="007D1D9E">
              <w:rPr>
                <w:lang w:val="en-US"/>
              </w:rPr>
              <w:t>ISEI</w:t>
            </w:r>
            <w:r w:rsidRPr="00E83673">
              <w:t xml:space="preserve"> &amp; </w:t>
            </w:r>
            <w:r w:rsidRPr="007D1D9E">
              <w:rPr>
                <w:lang w:val="en-US"/>
              </w:rPr>
              <w:t>IESCS</w:t>
            </w:r>
          </w:p>
          <w:p w:rsidR="002C73D5" w:rsidRPr="00E83673" w:rsidRDefault="002C73D5" w:rsidP="00B52877">
            <w:pPr>
              <w:spacing w:after="0" w:line="240" w:lineRule="auto"/>
            </w:pPr>
          </w:p>
          <w:p w:rsidR="002C73D5" w:rsidRPr="00E83673" w:rsidRDefault="002C73D5" w:rsidP="00B52877">
            <w:pPr>
              <w:spacing w:after="0" w:line="240" w:lineRule="auto"/>
            </w:pPr>
            <w:r w:rsidRPr="00516C5A">
              <w:rPr>
                <w:lang w:val="en-US"/>
              </w:rPr>
              <w:t>IESCS</w:t>
            </w:r>
            <w:r w:rsidRPr="00E83673">
              <w:t xml:space="preserve"> (</w:t>
            </w:r>
            <w:r w:rsidRPr="00516C5A">
              <w:rPr>
                <w:lang w:val="en-US"/>
              </w:rPr>
              <w:t>HISEI</w:t>
            </w:r>
            <w:r w:rsidRPr="00E83673">
              <w:t xml:space="preserve">, </w:t>
            </w:r>
            <w:r w:rsidRPr="00516C5A">
              <w:rPr>
                <w:lang w:val="en-US"/>
              </w:rPr>
              <w:t>PARED</w:t>
            </w:r>
            <w:r w:rsidRPr="00E83673">
              <w:t xml:space="preserve">, </w:t>
            </w:r>
            <w:r w:rsidRPr="00516C5A">
              <w:rPr>
                <w:lang w:val="en-US"/>
              </w:rPr>
              <w:t>HOMEPOS</w:t>
            </w:r>
            <w:r w:rsidRPr="00E83673">
              <w:t>)</w:t>
            </w:r>
          </w:p>
          <w:p w:rsidR="002C73D5" w:rsidRPr="00E83673" w:rsidRDefault="002C73D5" w:rsidP="00B52877">
            <w:pPr>
              <w:spacing w:after="0" w:line="240" w:lineRule="auto"/>
            </w:pPr>
          </w:p>
          <w:p w:rsidR="002C73D5" w:rsidRPr="007D1D9E" w:rsidRDefault="002C73D5" w:rsidP="00B52877">
            <w:pPr>
              <w:spacing w:after="0" w:line="240" w:lineRule="auto"/>
            </w:pPr>
            <w:r w:rsidRPr="00E83673">
              <w:t xml:space="preserve"> </w:t>
            </w:r>
            <w:r w:rsidRPr="007D1D9E">
              <w:t>καθώς και τις επιμέρους συνιστώσες του HOMEPOS</w:t>
            </w:r>
          </w:p>
        </w:tc>
        <w:tc>
          <w:tcPr>
            <w:tcW w:w="2976" w:type="dxa"/>
            <w:shd w:val="clear" w:color="auto" w:fill="D9E2F3"/>
            <w:tcMar>
              <w:top w:w="57" w:type="dxa"/>
              <w:bottom w:w="57" w:type="dxa"/>
            </w:tcMar>
          </w:tcPr>
          <w:p w:rsidR="002C73D5" w:rsidRPr="007D1D9E" w:rsidRDefault="002C73D5" w:rsidP="002C73D5">
            <w:pPr>
              <w:pStyle w:val="-HTML"/>
              <w:rPr>
                <w:rFonts w:asciiTheme="minorHAnsi" w:hAnsiTheme="minorHAnsi"/>
                <w:sz w:val="22"/>
                <w:szCs w:val="22"/>
              </w:rPr>
            </w:pPr>
            <w:r w:rsidRPr="007D1D9E">
              <w:rPr>
                <w:rFonts w:asciiTheme="minorHAnsi" w:hAnsiTheme="minorHAnsi"/>
                <w:sz w:val="22"/>
                <w:szCs w:val="22"/>
              </w:rPr>
              <w:t xml:space="preserve">Η ανάλυσή μας αναδεικνύει την ευθύνη του σχολείου για την αύξηση των εκπαιδευτικών ανισοτήτων, υπό την έννοια ότι το σχολείο μετατρέπει τις κοινωνικές ανισότητες που έχουν αλλάξει ελάχιστα σε ανισότητες μάθησης περισσότερο από </w:t>
            </w:r>
            <w:r w:rsidRPr="007D1D9E">
              <w:rPr>
                <w:rFonts w:asciiTheme="minorHAnsi" w:hAnsiTheme="minorHAnsi"/>
                <w:sz w:val="22"/>
                <w:szCs w:val="22"/>
              </w:rPr>
              <w:lastRenderedPageBreak/>
              <w:t>πριν. Αυτό αποδεικνύεται, μεταξύ άλλων, από το ρόλο του θεσμικού διαχωρισμού ή των πολιτιστικών παραγόντων, και ιδίως από τη σημασία της κατοχής βιβλίων στην οικογενειακή κατοικία.</w:t>
            </w:r>
          </w:p>
          <w:p w:rsidR="00B43666" w:rsidRPr="007D1D9E" w:rsidRDefault="00B43666" w:rsidP="002C73D5">
            <w:pPr>
              <w:spacing w:after="0" w:line="240" w:lineRule="auto"/>
              <w:jc w:val="center"/>
            </w:pPr>
          </w:p>
        </w:tc>
      </w:tr>
      <w:tr w:rsidR="00C45BA7" w:rsidRPr="00054CAD" w:rsidTr="00B52877">
        <w:tc>
          <w:tcPr>
            <w:tcW w:w="2263" w:type="dxa"/>
            <w:shd w:val="clear" w:color="auto" w:fill="4472C4"/>
            <w:tcMar>
              <w:top w:w="57" w:type="dxa"/>
              <w:bottom w:w="57" w:type="dxa"/>
            </w:tcMar>
          </w:tcPr>
          <w:p w:rsidR="00B43666" w:rsidRPr="00E83673" w:rsidRDefault="00B43666" w:rsidP="00B52877">
            <w:pPr>
              <w:spacing w:after="0" w:line="240" w:lineRule="auto"/>
              <w:rPr>
                <w:rFonts w:ascii="Times New Roman" w:hAnsi="Times New Roman" w:cs="Times New Roman"/>
                <w:b/>
                <w:sz w:val="24"/>
                <w:szCs w:val="24"/>
                <w:lang w:val="fr-FR"/>
              </w:rPr>
            </w:pPr>
            <w:r w:rsidRPr="00E83673">
              <w:rPr>
                <w:rFonts w:ascii="Times New Roman" w:hAnsi="Times New Roman" w:cs="Times New Roman"/>
                <w:b/>
                <w:sz w:val="24"/>
                <w:szCs w:val="24"/>
                <w:lang w:val="fr-FR"/>
              </w:rPr>
              <w:lastRenderedPageBreak/>
              <w:t xml:space="preserve">François </w:t>
            </w:r>
            <w:proofErr w:type="spellStart"/>
            <w:r w:rsidRPr="00E83673">
              <w:rPr>
                <w:rFonts w:ascii="Times New Roman" w:hAnsi="Times New Roman" w:cs="Times New Roman"/>
                <w:b/>
                <w:sz w:val="24"/>
                <w:szCs w:val="24"/>
                <w:lang w:val="fr-FR"/>
              </w:rPr>
              <w:t>Dubet</w:t>
            </w:r>
            <w:proofErr w:type="spellEnd"/>
            <w:r w:rsidRPr="00E83673">
              <w:rPr>
                <w:rFonts w:ascii="Times New Roman" w:hAnsi="Times New Roman" w:cs="Times New Roman"/>
                <w:b/>
                <w:sz w:val="24"/>
                <w:szCs w:val="24"/>
                <w:lang w:val="fr-FR"/>
              </w:rPr>
              <w:t xml:space="preserve">, Marie </w:t>
            </w:r>
            <w:proofErr w:type="spellStart"/>
            <w:r w:rsidRPr="00E83673">
              <w:rPr>
                <w:rFonts w:ascii="Times New Roman" w:hAnsi="Times New Roman" w:cs="Times New Roman"/>
                <w:b/>
                <w:sz w:val="24"/>
                <w:szCs w:val="24"/>
                <w:lang w:val="fr-FR"/>
              </w:rPr>
              <w:t>Duru</w:t>
            </w:r>
            <w:proofErr w:type="spellEnd"/>
            <w:r w:rsidRPr="00E83673">
              <w:rPr>
                <w:rFonts w:ascii="Times New Roman" w:hAnsi="Times New Roman" w:cs="Times New Roman"/>
                <w:b/>
                <w:sz w:val="24"/>
                <w:szCs w:val="24"/>
                <w:lang w:val="fr-FR"/>
              </w:rPr>
              <w:t>-</w:t>
            </w:r>
            <w:proofErr w:type="spellStart"/>
            <w:r w:rsidRPr="00E83673">
              <w:rPr>
                <w:rFonts w:ascii="Times New Roman" w:hAnsi="Times New Roman" w:cs="Times New Roman"/>
                <w:b/>
                <w:sz w:val="24"/>
                <w:szCs w:val="24"/>
                <w:lang w:val="fr-FR"/>
              </w:rPr>
              <w:t>Bellat</w:t>
            </w:r>
            <w:proofErr w:type="spellEnd"/>
            <w:r w:rsidRPr="00E83673">
              <w:rPr>
                <w:rFonts w:ascii="Times New Roman" w:hAnsi="Times New Roman" w:cs="Times New Roman"/>
                <w:b/>
                <w:sz w:val="24"/>
                <w:szCs w:val="24"/>
                <w:lang w:val="fr-FR"/>
              </w:rPr>
              <w:t xml:space="preserve">, Antoine </w:t>
            </w:r>
            <w:proofErr w:type="spellStart"/>
            <w:r w:rsidRPr="00E83673">
              <w:rPr>
                <w:rFonts w:ascii="Times New Roman" w:hAnsi="Times New Roman" w:cs="Times New Roman"/>
                <w:b/>
                <w:sz w:val="24"/>
                <w:szCs w:val="24"/>
                <w:lang w:val="fr-FR"/>
              </w:rPr>
              <w:t>Veretout</w:t>
            </w:r>
            <w:proofErr w:type="spellEnd"/>
            <w:proofErr w:type="gramStart"/>
            <w:r w:rsidRPr="00E83673">
              <w:rPr>
                <w:rFonts w:ascii="Times New Roman" w:hAnsi="Times New Roman" w:cs="Times New Roman"/>
                <w:b/>
                <w:sz w:val="24"/>
                <w:szCs w:val="24"/>
                <w:lang w:val="fr-FR"/>
              </w:rPr>
              <w:t>.(</w:t>
            </w:r>
            <w:proofErr w:type="gramEnd"/>
            <w:r w:rsidRPr="00E83673">
              <w:rPr>
                <w:rFonts w:ascii="Times New Roman" w:hAnsi="Times New Roman" w:cs="Times New Roman"/>
                <w:b/>
                <w:sz w:val="24"/>
                <w:szCs w:val="24"/>
                <w:lang w:val="fr-FR"/>
              </w:rPr>
              <w:t xml:space="preserve">2010):  Les sociétés et leur école </w:t>
            </w:r>
            <w:r w:rsidRPr="00E83673">
              <w:rPr>
                <w:rFonts w:ascii="Times New Roman" w:hAnsi="Times New Roman" w:cs="Times New Roman"/>
                <w:b/>
                <w:sz w:val="24"/>
                <w:szCs w:val="24"/>
                <w:lang w:val="fr-FR"/>
              </w:rPr>
              <w:tab/>
            </w:r>
          </w:p>
          <w:p w:rsidR="00B43666" w:rsidRPr="00E83673" w:rsidRDefault="00B43666" w:rsidP="00B52877">
            <w:pPr>
              <w:spacing w:after="0" w:line="240" w:lineRule="auto"/>
              <w:rPr>
                <w:bCs/>
                <w:i/>
                <w:color w:val="FFFFFF"/>
                <w:sz w:val="20"/>
                <w:lang w:val="fr-FR"/>
              </w:rPr>
            </w:pPr>
          </w:p>
        </w:tc>
        <w:tc>
          <w:tcPr>
            <w:tcW w:w="1985" w:type="dxa"/>
            <w:shd w:val="clear" w:color="auto" w:fill="D9E2F3"/>
            <w:tcMar>
              <w:top w:w="57" w:type="dxa"/>
              <w:bottom w:w="57" w:type="dxa"/>
            </w:tcMar>
          </w:tcPr>
          <w:p w:rsidR="00B43666" w:rsidRPr="00F11D33" w:rsidRDefault="00054CAD" w:rsidP="00B52877">
            <w:pPr>
              <w:spacing w:after="0" w:line="240" w:lineRule="auto"/>
              <w:rPr>
                <w:rFonts w:cs="Calibri"/>
                <w:lang w:eastAsia="el-GR"/>
              </w:rPr>
            </w:pPr>
            <w:r w:rsidRPr="00F11D33">
              <w:rPr>
                <w:rFonts w:cs="Calibri"/>
                <w:lang w:eastAsia="el-GR"/>
              </w:rPr>
              <w:t>Σε κοινωνίες ιδιαίτερα άνισες, το σχολείο είναι επίσης άνισο?</w:t>
            </w:r>
          </w:p>
          <w:p w:rsidR="00C45BA7" w:rsidRPr="00F11D33" w:rsidRDefault="00C45BA7" w:rsidP="00B52877">
            <w:pPr>
              <w:spacing w:after="0" w:line="240" w:lineRule="auto"/>
            </w:pPr>
            <w:r w:rsidRPr="00F11D33">
              <w:rPr>
                <w:rFonts w:cs="Calibri"/>
                <w:lang w:eastAsia="el-GR"/>
              </w:rPr>
              <w:t>Ποια η κοινωνική χρησιμότητα του πτυχίου, για τη σημασία του στην εύρεση εργασίας και στην ένταξη στην κοινωνία. Τα πάντα διαδραματίζονταν στο σχολείο και ότι στη συνέχεια τα πτυχία μετασχηματίζονταν μηχανικά σε κοινωνικά οφέλη.</w:t>
            </w:r>
          </w:p>
        </w:tc>
        <w:tc>
          <w:tcPr>
            <w:tcW w:w="2126" w:type="dxa"/>
            <w:shd w:val="clear" w:color="auto" w:fill="D9E2F3"/>
            <w:tcMar>
              <w:top w:w="57" w:type="dxa"/>
              <w:bottom w:w="57" w:type="dxa"/>
            </w:tcMar>
          </w:tcPr>
          <w:p w:rsidR="00B43666" w:rsidRPr="00EC5715" w:rsidRDefault="00D471A4" w:rsidP="00D471A4">
            <w:pPr>
              <w:spacing w:after="0" w:line="240" w:lineRule="auto"/>
            </w:pPr>
            <w:r>
              <w:t>Αποτελεί άξονα διερεύνησης, ο</w:t>
            </w:r>
            <w:r w:rsidR="00EC5715" w:rsidRPr="00EC5715">
              <w:t xml:space="preserve">ι </w:t>
            </w:r>
            <w:r w:rsidR="00EC5715" w:rsidRPr="00EC5715">
              <w:rPr>
                <w:rFonts w:cs="Calibri"/>
                <w:lang w:eastAsia="el-GR"/>
              </w:rPr>
              <w:t xml:space="preserve">δεσμοί που διατηρούν οι κοινωνίες στις ανεπτυγμένες χώρες με το σχολείο τους. </w:t>
            </w:r>
            <w:r>
              <w:rPr>
                <w:rFonts w:cs="Calibri"/>
                <w:lang w:eastAsia="el-GR"/>
              </w:rPr>
              <w:t>Ενώ φαίνεται να συνδέ</w:t>
            </w:r>
            <w:r w:rsidR="00E43C4D">
              <w:rPr>
                <w:rFonts w:cs="Calibri"/>
                <w:lang w:eastAsia="el-GR"/>
              </w:rPr>
              <w:t>ε</w:t>
            </w:r>
            <w:r>
              <w:rPr>
                <w:rFonts w:cs="Calibri"/>
                <w:lang w:eastAsia="el-GR"/>
              </w:rPr>
              <w:t>ται ότι ο</w:t>
            </w:r>
            <w:r w:rsidR="00EC5715" w:rsidRPr="00EC5715">
              <w:rPr>
                <w:rFonts w:cs="Calibri"/>
                <w:lang w:eastAsia="el-GR"/>
              </w:rPr>
              <w:t xml:space="preserve">ι κοινωνικές ανισότητες καθορίζουν τις σχολικές ανισότητες, αν σε όλες τις κοινωνίες τα παιδιά των γηγενών επιτυγχάνουν περισσότερο από τα παιδιά των </w:t>
            </w:r>
            <w:r w:rsidR="00EC5715" w:rsidRPr="00EC5715">
              <w:rPr>
                <w:rFonts w:cs="Calibri"/>
                <w:lang w:eastAsia="el-GR"/>
              </w:rPr>
              <w:lastRenderedPageBreak/>
              <w:t xml:space="preserve">εργαζόμενων μεταναστών. Όσο το πτυχίο διαδραματίζει ζωτικό κοινωνικό ρόλο, τόσο εντείνονται </w:t>
            </w:r>
            <w:r>
              <w:rPr>
                <w:rFonts w:cs="Calibri"/>
                <w:lang w:eastAsia="el-GR"/>
              </w:rPr>
              <w:t xml:space="preserve">αυτές </w:t>
            </w:r>
            <w:r w:rsidR="00EC5715" w:rsidRPr="00EC5715">
              <w:rPr>
                <w:rFonts w:cs="Calibri"/>
                <w:lang w:eastAsia="el-GR"/>
              </w:rPr>
              <w:t>οι σχολικές ανισότητες.</w:t>
            </w:r>
          </w:p>
        </w:tc>
        <w:tc>
          <w:tcPr>
            <w:tcW w:w="2126" w:type="dxa"/>
            <w:shd w:val="clear" w:color="auto" w:fill="D9E2F3"/>
            <w:tcMar>
              <w:top w:w="57" w:type="dxa"/>
              <w:bottom w:w="57" w:type="dxa"/>
            </w:tcMar>
          </w:tcPr>
          <w:p w:rsidR="00B43666" w:rsidRPr="00DF18BC" w:rsidRDefault="00124603" w:rsidP="00B52877">
            <w:pPr>
              <w:spacing w:after="0" w:line="240" w:lineRule="auto"/>
            </w:pPr>
            <w:r>
              <w:rPr>
                <w:rFonts w:cs="Calibri"/>
                <w:lang w:eastAsia="el-GR"/>
              </w:rPr>
              <w:lastRenderedPageBreak/>
              <w:t>Σ</w:t>
            </w:r>
            <w:r w:rsidR="00054CAD" w:rsidRPr="00DF18BC">
              <w:rPr>
                <w:rFonts w:cs="Calibri"/>
                <w:lang w:eastAsia="el-GR"/>
              </w:rPr>
              <w:t>υγκρίνει τα εκπαιδευτικά συστήματα πολλών χωρών.</w:t>
            </w:r>
            <w:r w:rsidR="00C45BA7" w:rsidRPr="00DF18BC">
              <w:rPr>
                <w:rFonts w:cs="Calibri"/>
                <w:lang w:eastAsia="el-GR"/>
              </w:rPr>
              <w:t>(Αγγλία,</w:t>
            </w:r>
            <w:r w:rsidR="00DF18BC">
              <w:rPr>
                <w:rFonts w:cs="Calibri"/>
                <w:lang w:eastAsia="el-GR"/>
              </w:rPr>
              <w:t xml:space="preserve"> Ιταλία, Γαλλία, </w:t>
            </w:r>
            <w:r w:rsidR="00C45BA7" w:rsidRPr="00DF18BC">
              <w:rPr>
                <w:rFonts w:cs="Calibri"/>
                <w:lang w:eastAsia="el-GR"/>
              </w:rPr>
              <w:t>Καναδά, Δανία</w:t>
            </w:r>
            <w:r w:rsidR="00DF18BC">
              <w:rPr>
                <w:rFonts w:cs="Calibri"/>
                <w:lang w:eastAsia="el-GR"/>
              </w:rPr>
              <w:t>,</w:t>
            </w:r>
            <w:r w:rsidR="00C45BA7" w:rsidRPr="00DF18BC">
              <w:rPr>
                <w:rFonts w:cs="Calibri"/>
                <w:lang w:eastAsia="el-GR"/>
              </w:rPr>
              <w:t xml:space="preserve"> Σκανδιναβικές χώρες,</w:t>
            </w:r>
            <w:r w:rsidR="00DF18BC">
              <w:rPr>
                <w:rFonts w:cs="Calibri"/>
                <w:lang w:eastAsia="el-GR"/>
              </w:rPr>
              <w:t xml:space="preserve"> </w:t>
            </w:r>
            <w:r w:rsidR="00C45BA7" w:rsidRPr="00DF18BC">
              <w:rPr>
                <w:rFonts w:cs="Calibri"/>
                <w:lang w:eastAsia="el-GR"/>
              </w:rPr>
              <w:t>Γερμανία</w:t>
            </w:r>
            <w:r w:rsidR="00DF18BC">
              <w:rPr>
                <w:rFonts w:cs="Calibri"/>
                <w:lang w:eastAsia="el-GR"/>
              </w:rPr>
              <w:t>, ΗΠΑ</w:t>
            </w:r>
            <w:r w:rsidR="00C45BA7" w:rsidRPr="00DF18BC">
              <w:rPr>
                <w:rFonts w:cs="Calibri"/>
                <w:lang w:eastAsia="el-GR"/>
              </w:rPr>
              <w:t>)</w:t>
            </w:r>
          </w:p>
        </w:tc>
        <w:tc>
          <w:tcPr>
            <w:tcW w:w="2127" w:type="dxa"/>
            <w:shd w:val="clear" w:color="auto" w:fill="D9E2F3"/>
            <w:tcMar>
              <w:top w:w="57" w:type="dxa"/>
              <w:bottom w:w="57" w:type="dxa"/>
            </w:tcMar>
          </w:tcPr>
          <w:p w:rsidR="00B43666" w:rsidRPr="00054CAD" w:rsidRDefault="005F4F8B" w:rsidP="00B52877">
            <w:pPr>
              <w:spacing w:after="0" w:line="240" w:lineRule="auto"/>
              <w:rPr>
                <w:sz w:val="20"/>
              </w:rPr>
            </w:pPr>
            <w:r>
              <w:rPr>
                <w:sz w:val="20"/>
              </w:rPr>
              <w:t xml:space="preserve">Καταγραφή και σύγκριση διεθνών ερευνών σχετικά με τα ισχύοντα εκπαιδευτικά συστήματα </w:t>
            </w:r>
          </w:p>
        </w:tc>
        <w:tc>
          <w:tcPr>
            <w:tcW w:w="2976" w:type="dxa"/>
            <w:shd w:val="clear" w:color="auto" w:fill="D9E2F3"/>
            <w:tcMar>
              <w:top w:w="57" w:type="dxa"/>
              <w:bottom w:w="57" w:type="dxa"/>
            </w:tcMar>
          </w:tcPr>
          <w:p w:rsidR="00B43666" w:rsidRPr="00CC3234" w:rsidRDefault="00C45BA7" w:rsidP="00CC3234">
            <w:pPr>
              <w:spacing w:after="0" w:line="240" w:lineRule="auto"/>
            </w:pPr>
            <w:r w:rsidRPr="00CC3234">
              <w:rPr>
                <w:rFonts w:cs="Calibri"/>
                <w:lang w:eastAsia="el-GR"/>
              </w:rPr>
              <w:t>Επαληθεύεται σε όλες τις χώρες ότι  όσο το πτυχίο διαδραματίζει ζωτικό κοινωνικό ρόλο τόσο εντείνονται οι σχολικές ανισότητες. Το πτυχίο δεν έχει στην Γαλ</w:t>
            </w:r>
            <w:r w:rsidR="00CC3234" w:rsidRPr="00CC3234">
              <w:rPr>
                <w:rFonts w:cs="Calibri"/>
                <w:lang w:eastAsia="el-GR"/>
              </w:rPr>
              <w:t>λ</w:t>
            </w:r>
            <w:r w:rsidRPr="00CC3234">
              <w:rPr>
                <w:rFonts w:cs="Calibri"/>
                <w:lang w:eastAsia="el-GR"/>
              </w:rPr>
              <w:t>ία τον αποκλειστικό ρόλο αλλά οι πρακτικές ασκήσεις (</w:t>
            </w:r>
            <w:r w:rsidRPr="00CC3234">
              <w:rPr>
                <w:rFonts w:cs="Calibri"/>
                <w:lang w:val="en-US" w:eastAsia="el-GR"/>
              </w:rPr>
              <w:t>stages</w:t>
            </w:r>
            <w:r w:rsidRPr="00CC3234">
              <w:rPr>
                <w:rFonts w:cs="Calibri"/>
                <w:lang w:eastAsia="el-GR"/>
              </w:rPr>
              <w:t>), η επαγγελματική κατάρτιση, η συνεχιζόμενη εκπαίδευση. Θα πρέπει να σταματήσει  να βασίζουν τις σχολικές πολιτικές πάνω στην επιλογή των ελίτ. Και επίσης να παίρνονται μέτρα για τους πιο αδύναμους.</w:t>
            </w:r>
            <w:r w:rsidR="00CC3234" w:rsidRPr="00CC3234">
              <w:rPr>
                <w:rFonts w:cs="Calibri"/>
                <w:lang w:eastAsia="el-GR"/>
              </w:rPr>
              <w:t xml:space="preserve"> Πρέπει επίσης να τεθούν  οι επιχειρήσεις μπροστά στις ευθύνες τους. </w:t>
            </w:r>
            <w:r w:rsidR="00CC3234" w:rsidRPr="00CC3234">
              <w:rPr>
                <w:rFonts w:cs="Calibri"/>
                <w:lang w:eastAsia="el-GR"/>
              </w:rPr>
              <w:lastRenderedPageBreak/>
              <w:t>Έχουν καθήκοντα κατάρτισης. Οι ευρωπαϊκές συγκρίσεις δείχνουν ότι πανεπιστημιακά συστήματα που συνδυάζουν σπουδές, πρακτικές και δουλειά είναι πολύ περισσότερο αποτελεσματικά, και οι φοιτητές εκεί είναι περισσότερο ευτυχισμένοι από αυτούς που σπουδάζουν και δουλεύουν στην γαλλική πραγματικότητα</w:t>
            </w:r>
          </w:p>
        </w:tc>
      </w:tr>
    </w:tbl>
    <w:p w:rsidR="006441C2" w:rsidRPr="00054CAD" w:rsidRDefault="006441C2" w:rsidP="00BE1C5B">
      <w:pPr>
        <w:jc w:val="both"/>
        <w:rPr>
          <w:rFonts w:ascii="Times New Roman" w:hAnsi="Times New Roman" w:cs="Times New Roman"/>
          <w:sz w:val="24"/>
          <w:szCs w:val="24"/>
        </w:rPr>
      </w:pPr>
    </w:p>
    <w:p w:rsidR="00706FE1" w:rsidRPr="00054CAD" w:rsidRDefault="00706FE1" w:rsidP="00BE1C5B">
      <w:pPr>
        <w:jc w:val="both"/>
        <w:rPr>
          <w:rFonts w:ascii="Times New Roman" w:hAnsi="Times New Roman" w:cs="Times New Roman"/>
          <w:sz w:val="24"/>
          <w:szCs w:val="24"/>
        </w:rPr>
      </w:pPr>
    </w:p>
    <w:p w:rsidR="00B43666" w:rsidRPr="00054CAD" w:rsidRDefault="00B43666" w:rsidP="00BE1C5B">
      <w:pPr>
        <w:jc w:val="both"/>
        <w:rPr>
          <w:rFonts w:ascii="Times New Roman" w:hAnsi="Times New Roman" w:cs="Times New Roman"/>
          <w:b/>
          <w:sz w:val="24"/>
          <w:szCs w:val="24"/>
        </w:rPr>
      </w:pPr>
    </w:p>
    <w:p w:rsidR="00B43666" w:rsidRPr="00054CAD" w:rsidRDefault="00B43666" w:rsidP="00BE1C5B">
      <w:pPr>
        <w:jc w:val="both"/>
        <w:rPr>
          <w:rFonts w:ascii="Times New Roman" w:hAnsi="Times New Roman" w:cs="Times New Roman"/>
          <w:b/>
          <w:sz w:val="24"/>
          <w:szCs w:val="24"/>
        </w:rPr>
      </w:pPr>
    </w:p>
    <w:p w:rsidR="002C0B0E" w:rsidRPr="00054CAD" w:rsidRDefault="002C0B0E" w:rsidP="00BE1C5B">
      <w:pPr>
        <w:jc w:val="both"/>
        <w:rPr>
          <w:rFonts w:ascii="Times New Roman" w:hAnsi="Times New Roman" w:cs="Times New Roman"/>
          <w:b/>
          <w:sz w:val="24"/>
          <w:szCs w:val="24"/>
        </w:rPr>
      </w:pPr>
    </w:p>
    <w:p w:rsidR="00706FE1" w:rsidRPr="00054CAD" w:rsidRDefault="00706FE1" w:rsidP="00BE1C5B">
      <w:pPr>
        <w:jc w:val="both"/>
        <w:rPr>
          <w:rFonts w:ascii="Times New Roman" w:hAnsi="Times New Roman" w:cs="Times New Roman"/>
          <w:b/>
          <w:sz w:val="24"/>
          <w:szCs w:val="24"/>
        </w:rPr>
      </w:pPr>
    </w:p>
    <w:sectPr w:rsidR="00706FE1" w:rsidRPr="00054CAD" w:rsidSect="008F2EF1">
      <w:pgSz w:w="16838" w:h="11906" w:orient="landscape"/>
      <w:pgMar w:top="1797" w:right="1440" w:bottom="179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MT">
    <w:panose1 w:val="00000000000000000000"/>
    <w:charset w:val="A1"/>
    <w:family w:val="auto"/>
    <w:notTrueType/>
    <w:pitch w:val="default"/>
    <w:sig w:usb0="00000081" w:usb1="00000000" w:usb2="00000000" w:usb3="00000000" w:csb0="00000008"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A00002EF" w:usb1="4000207B" w:usb2="00000000" w:usb3="00000000" w:csb0="0000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Black">
    <w:altName w:val="Arial Black"/>
    <w:panose1 w:val="020B0A04020102020204"/>
    <w:charset w:val="A1"/>
    <w:family w:val="swiss"/>
    <w:pitch w:val="variable"/>
    <w:sig w:usb0="A00002AF" w:usb1="400078FB"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6D"/>
    <w:multiLevelType w:val="hybridMultilevel"/>
    <w:tmpl w:val="ADAE8A54"/>
    <w:lvl w:ilvl="0" w:tplc="81A4E8C6">
      <w:start w:val="1"/>
      <w:numFmt w:val="decimal"/>
      <w:lvlText w:val="%1."/>
      <w:lvlJc w:val="left"/>
      <w:pPr>
        <w:ind w:left="720" w:hanging="360"/>
      </w:pPr>
      <w:rPr>
        <w:rFonts w:ascii="ArialMT" w:hAnsi="ArialMT" w:cs="ArialMT" w:hint="default"/>
        <w:color w:val="auto"/>
        <w:sz w:val="19"/>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66557E2"/>
    <w:multiLevelType w:val="hybridMultilevel"/>
    <w:tmpl w:val="3E082A72"/>
    <w:lvl w:ilvl="0" w:tplc="8514DF8A">
      <w:start w:val="1"/>
      <w:numFmt w:val="decimal"/>
      <w:lvlText w:val="%1."/>
      <w:lvlJc w:val="left"/>
      <w:pPr>
        <w:ind w:left="720" w:hanging="360"/>
      </w:pPr>
      <w:rPr>
        <w:rFonts w:ascii="ArialMT" w:hAnsi="ArialMT" w:cs="ArialMT" w:hint="default"/>
        <w:color w:val="auto"/>
        <w:sz w:val="19"/>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50F1A25"/>
    <w:multiLevelType w:val="hybridMultilevel"/>
    <w:tmpl w:val="3EA22DDC"/>
    <w:lvl w:ilvl="0" w:tplc="40BA7CCC">
      <w:start w:val="1"/>
      <w:numFmt w:val="decimal"/>
      <w:lvlText w:val="%1."/>
      <w:lvlJc w:val="left"/>
      <w:pPr>
        <w:ind w:left="720" w:hanging="360"/>
      </w:pPr>
      <w:rPr>
        <w:rFonts w:ascii="ArialMT" w:hAnsi="ArialMT" w:cs="ArialMT" w:hint="default"/>
        <w:color w:val="auto"/>
        <w:sz w:val="19"/>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37775E5"/>
    <w:multiLevelType w:val="hybridMultilevel"/>
    <w:tmpl w:val="58D2D6D0"/>
    <w:lvl w:ilvl="0" w:tplc="FFE8050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characterSpacingControl w:val="doNotCompress"/>
  <w:compat/>
  <w:rsids>
    <w:rsidRoot w:val="00FC534D"/>
    <w:rsid w:val="0000051A"/>
    <w:rsid w:val="00005053"/>
    <w:rsid w:val="00021CDA"/>
    <w:rsid w:val="00022890"/>
    <w:rsid w:val="00022F85"/>
    <w:rsid w:val="000269C4"/>
    <w:rsid w:val="00035DA3"/>
    <w:rsid w:val="000412F5"/>
    <w:rsid w:val="0004369D"/>
    <w:rsid w:val="00054CAD"/>
    <w:rsid w:val="00054F2D"/>
    <w:rsid w:val="0006466D"/>
    <w:rsid w:val="00075EE8"/>
    <w:rsid w:val="00097D00"/>
    <w:rsid w:val="000A011A"/>
    <w:rsid w:val="000A18F7"/>
    <w:rsid w:val="000A3DDE"/>
    <w:rsid w:val="000B1473"/>
    <w:rsid w:val="000B699D"/>
    <w:rsid w:val="000C379A"/>
    <w:rsid w:val="000C5BB8"/>
    <w:rsid w:val="000D7408"/>
    <w:rsid w:val="000E0E63"/>
    <w:rsid w:val="000E0F13"/>
    <w:rsid w:val="000E21EA"/>
    <w:rsid w:val="000E37F7"/>
    <w:rsid w:val="000E6AFD"/>
    <w:rsid w:val="000E6E32"/>
    <w:rsid w:val="000F140F"/>
    <w:rsid w:val="000F392D"/>
    <w:rsid w:val="000F46E7"/>
    <w:rsid w:val="001006D2"/>
    <w:rsid w:val="00114AAD"/>
    <w:rsid w:val="00124603"/>
    <w:rsid w:val="00127D6C"/>
    <w:rsid w:val="00132624"/>
    <w:rsid w:val="00132A1A"/>
    <w:rsid w:val="00137E1E"/>
    <w:rsid w:val="00140ED3"/>
    <w:rsid w:val="00142FFA"/>
    <w:rsid w:val="001572F3"/>
    <w:rsid w:val="00166F97"/>
    <w:rsid w:val="00172144"/>
    <w:rsid w:val="00172B5C"/>
    <w:rsid w:val="00177E1C"/>
    <w:rsid w:val="00180CBE"/>
    <w:rsid w:val="00180DE1"/>
    <w:rsid w:val="001820D2"/>
    <w:rsid w:val="0018633F"/>
    <w:rsid w:val="001A0215"/>
    <w:rsid w:val="001A2699"/>
    <w:rsid w:val="001A5502"/>
    <w:rsid w:val="001B1F6C"/>
    <w:rsid w:val="001B6A10"/>
    <w:rsid w:val="001C0C32"/>
    <w:rsid w:val="001C0E3D"/>
    <w:rsid w:val="001C3506"/>
    <w:rsid w:val="001D2D93"/>
    <w:rsid w:val="001D31C3"/>
    <w:rsid w:val="001D3F48"/>
    <w:rsid w:val="001D71AB"/>
    <w:rsid w:val="001E55B2"/>
    <w:rsid w:val="002018D8"/>
    <w:rsid w:val="002034CB"/>
    <w:rsid w:val="0020418B"/>
    <w:rsid w:val="00205DA7"/>
    <w:rsid w:val="0020715C"/>
    <w:rsid w:val="0021045B"/>
    <w:rsid w:val="002108D4"/>
    <w:rsid w:val="00213C04"/>
    <w:rsid w:val="00213EB7"/>
    <w:rsid w:val="00213F7B"/>
    <w:rsid w:val="00233DF7"/>
    <w:rsid w:val="00235707"/>
    <w:rsid w:val="00252C20"/>
    <w:rsid w:val="00265254"/>
    <w:rsid w:val="002768FB"/>
    <w:rsid w:val="002849B0"/>
    <w:rsid w:val="002A048C"/>
    <w:rsid w:val="002B26F0"/>
    <w:rsid w:val="002B3478"/>
    <w:rsid w:val="002C0B0E"/>
    <w:rsid w:val="002C73D5"/>
    <w:rsid w:val="002C7723"/>
    <w:rsid w:val="002E0F56"/>
    <w:rsid w:val="002E2B37"/>
    <w:rsid w:val="002E63D0"/>
    <w:rsid w:val="002F1B34"/>
    <w:rsid w:val="002F2A93"/>
    <w:rsid w:val="002F60A7"/>
    <w:rsid w:val="002F7929"/>
    <w:rsid w:val="003145F2"/>
    <w:rsid w:val="00324379"/>
    <w:rsid w:val="0032785E"/>
    <w:rsid w:val="00327905"/>
    <w:rsid w:val="00327BB0"/>
    <w:rsid w:val="0034023F"/>
    <w:rsid w:val="0034348E"/>
    <w:rsid w:val="00343774"/>
    <w:rsid w:val="003457CB"/>
    <w:rsid w:val="0034618F"/>
    <w:rsid w:val="00365372"/>
    <w:rsid w:val="003661E0"/>
    <w:rsid w:val="0037577D"/>
    <w:rsid w:val="00385BB4"/>
    <w:rsid w:val="00386C8C"/>
    <w:rsid w:val="00391866"/>
    <w:rsid w:val="00397534"/>
    <w:rsid w:val="003A2C62"/>
    <w:rsid w:val="003A64CD"/>
    <w:rsid w:val="003C1748"/>
    <w:rsid w:val="003C7914"/>
    <w:rsid w:val="003D6AE4"/>
    <w:rsid w:val="003E5AF5"/>
    <w:rsid w:val="00401DEA"/>
    <w:rsid w:val="00405E67"/>
    <w:rsid w:val="00411538"/>
    <w:rsid w:val="00411A71"/>
    <w:rsid w:val="00416FB5"/>
    <w:rsid w:val="00437649"/>
    <w:rsid w:val="00456D71"/>
    <w:rsid w:val="0046018D"/>
    <w:rsid w:val="004628C6"/>
    <w:rsid w:val="0048056B"/>
    <w:rsid w:val="0049211D"/>
    <w:rsid w:val="004A34B0"/>
    <w:rsid w:val="004A3BC4"/>
    <w:rsid w:val="004A5896"/>
    <w:rsid w:val="004A7844"/>
    <w:rsid w:val="004B34D5"/>
    <w:rsid w:val="004B4577"/>
    <w:rsid w:val="004B4AFB"/>
    <w:rsid w:val="004B50C4"/>
    <w:rsid w:val="004B7A35"/>
    <w:rsid w:val="004C1EAF"/>
    <w:rsid w:val="004D6FA1"/>
    <w:rsid w:val="004E1499"/>
    <w:rsid w:val="004E53BA"/>
    <w:rsid w:val="004E5740"/>
    <w:rsid w:val="004E728C"/>
    <w:rsid w:val="004F01C3"/>
    <w:rsid w:val="00501695"/>
    <w:rsid w:val="0050704C"/>
    <w:rsid w:val="00516C5A"/>
    <w:rsid w:val="005223AC"/>
    <w:rsid w:val="005232A2"/>
    <w:rsid w:val="00536D06"/>
    <w:rsid w:val="005444FD"/>
    <w:rsid w:val="005534A8"/>
    <w:rsid w:val="00561210"/>
    <w:rsid w:val="00570F0B"/>
    <w:rsid w:val="00574C09"/>
    <w:rsid w:val="00577878"/>
    <w:rsid w:val="00597300"/>
    <w:rsid w:val="005A0B10"/>
    <w:rsid w:val="005A57E3"/>
    <w:rsid w:val="005A582E"/>
    <w:rsid w:val="005B0ED3"/>
    <w:rsid w:val="005B3304"/>
    <w:rsid w:val="005B5D4E"/>
    <w:rsid w:val="005B79A1"/>
    <w:rsid w:val="005C16FA"/>
    <w:rsid w:val="005D54D1"/>
    <w:rsid w:val="005D7727"/>
    <w:rsid w:val="005E449B"/>
    <w:rsid w:val="005F4F8B"/>
    <w:rsid w:val="0060037E"/>
    <w:rsid w:val="00601F2B"/>
    <w:rsid w:val="0061433D"/>
    <w:rsid w:val="00633D74"/>
    <w:rsid w:val="00634CA5"/>
    <w:rsid w:val="006441C2"/>
    <w:rsid w:val="006455F9"/>
    <w:rsid w:val="00650366"/>
    <w:rsid w:val="0065594A"/>
    <w:rsid w:val="0067001B"/>
    <w:rsid w:val="006716FE"/>
    <w:rsid w:val="00697439"/>
    <w:rsid w:val="006A0CEE"/>
    <w:rsid w:val="006A231F"/>
    <w:rsid w:val="006A48A7"/>
    <w:rsid w:val="006A7F21"/>
    <w:rsid w:val="006B51C3"/>
    <w:rsid w:val="006C59AC"/>
    <w:rsid w:val="006C70FD"/>
    <w:rsid w:val="006D0E77"/>
    <w:rsid w:val="006D69CE"/>
    <w:rsid w:val="006E314B"/>
    <w:rsid w:val="006E6C3A"/>
    <w:rsid w:val="006F40BC"/>
    <w:rsid w:val="006F4229"/>
    <w:rsid w:val="007020F5"/>
    <w:rsid w:val="00706FE1"/>
    <w:rsid w:val="00707E8A"/>
    <w:rsid w:val="00710D8F"/>
    <w:rsid w:val="007178B9"/>
    <w:rsid w:val="007214BA"/>
    <w:rsid w:val="0072276A"/>
    <w:rsid w:val="007350DA"/>
    <w:rsid w:val="00736A78"/>
    <w:rsid w:val="007370FE"/>
    <w:rsid w:val="00740B71"/>
    <w:rsid w:val="00755B25"/>
    <w:rsid w:val="00755E37"/>
    <w:rsid w:val="00756A08"/>
    <w:rsid w:val="00757985"/>
    <w:rsid w:val="007633FA"/>
    <w:rsid w:val="007670A0"/>
    <w:rsid w:val="00772696"/>
    <w:rsid w:val="007852FD"/>
    <w:rsid w:val="007954B0"/>
    <w:rsid w:val="007A30A7"/>
    <w:rsid w:val="007A3596"/>
    <w:rsid w:val="007A4126"/>
    <w:rsid w:val="007A7BC8"/>
    <w:rsid w:val="007B5C07"/>
    <w:rsid w:val="007B7705"/>
    <w:rsid w:val="007C6598"/>
    <w:rsid w:val="007D1D9E"/>
    <w:rsid w:val="007E3BB9"/>
    <w:rsid w:val="007F4179"/>
    <w:rsid w:val="007F710C"/>
    <w:rsid w:val="00824368"/>
    <w:rsid w:val="008307A1"/>
    <w:rsid w:val="00837A40"/>
    <w:rsid w:val="00840242"/>
    <w:rsid w:val="00841AF9"/>
    <w:rsid w:val="008421CE"/>
    <w:rsid w:val="00845655"/>
    <w:rsid w:val="008823D6"/>
    <w:rsid w:val="00895A49"/>
    <w:rsid w:val="00897DA8"/>
    <w:rsid w:val="008A25A5"/>
    <w:rsid w:val="008A4814"/>
    <w:rsid w:val="008A67E8"/>
    <w:rsid w:val="008B3058"/>
    <w:rsid w:val="008B3B50"/>
    <w:rsid w:val="008B5B3A"/>
    <w:rsid w:val="008B7488"/>
    <w:rsid w:val="008C5A20"/>
    <w:rsid w:val="008D2DED"/>
    <w:rsid w:val="008F0BFF"/>
    <w:rsid w:val="008F2EF1"/>
    <w:rsid w:val="008F5F1E"/>
    <w:rsid w:val="008F75C7"/>
    <w:rsid w:val="0091509A"/>
    <w:rsid w:val="00916730"/>
    <w:rsid w:val="00916DC7"/>
    <w:rsid w:val="00920DBB"/>
    <w:rsid w:val="009273D9"/>
    <w:rsid w:val="00930F6D"/>
    <w:rsid w:val="00932379"/>
    <w:rsid w:val="009359BE"/>
    <w:rsid w:val="0093639B"/>
    <w:rsid w:val="0094168E"/>
    <w:rsid w:val="00945DA9"/>
    <w:rsid w:val="009470A2"/>
    <w:rsid w:val="00971404"/>
    <w:rsid w:val="00972386"/>
    <w:rsid w:val="00973A8F"/>
    <w:rsid w:val="00976735"/>
    <w:rsid w:val="0098107C"/>
    <w:rsid w:val="00986116"/>
    <w:rsid w:val="0099627E"/>
    <w:rsid w:val="00997194"/>
    <w:rsid w:val="009A0A47"/>
    <w:rsid w:val="009B4560"/>
    <w:rsid w:val="009B608C"/>
    <w:rsid w:val="009C058E"/>
    <w:rsid w:val="009D5113"/>
    <w:rsid w:val="009D5774"/>
    <w:rsid w:val="009E36CC"/>
    <w:rsid w:val="009F0605"/>
    <w:rsid w:val="009F7AB7"/>
    <w:rsid w:val="00A124C5"/>
    <w:rsid w:val="00A36D7B"/>
    <w:rsid w:val="00A42AD2"/>
    <w:rsid w:val="00A42D3A"/>
    <w:rsid w:val="00A556C2"/>
    <w:rsid w:val="00A571F3"/>
    <w:rsid w:val="00A6167C"/>
    <w:rsid w:val="00A72F49"/>
    <w:rsid w:val="00A75251"/>
    <w:rsid w:val="00A81337"/>
    <w:rsid w:val="00A84EF7"/>
    <w:rsid w:val="00A8567A"/>
    <w:rsid w:val="00A856BD"/>
    <w:rsid w:val="00A86C17"/>
    <w:rsid w:val="00A94947"/>
    <w:rsid w:val="00A956D8"/>
    <w:rsid w:val="00AB105D"/>
    <w:rsid w:val="00AB21D4"/>
    <w:rsid w:val="00AB69A5"/>
    <w:rsid w:val="00AC388F"/>
    <w:rsid w:val="00AC791D"/>
    <w:rsid w:val="00AD269C"/>
    <w:rsid w:val="00AD6FC8"/>
    <w:rsid w:val="00AE075F"/>
    <w:rsid w:val="00AF2F6A"/>
    <w:rsid w:val="00AF3A6F"/>
    <w:rsid w:val="00AF5468"/>
    <w:rsid w:val="00B10613"/>
    <w:rsid w:val="00B16C85"/>
    <w:rsid w:val="00B31039"/>
    <w:rsid w:val="00B43666"/>
    <w:rsid w:val="00B47BE6"/>
    <w:rsid w:val="00B52877"/>
    <w:rsid w:val="00B612BA"/>
    <w:rsid w:val="00B770F7"/>
    <w:rsid w:val="00B96608"/>
    <w:rsid w:val="00BA3003"/>
    <w:rsid w:val="00BA68C5"/>
    <w:rsid w:val="00BB229F"/>
    <w:rsid w:val="00BB313A"/>
    <w:rsid w:val="00BB4B07"/>
    <w:rsid w:val="00BE09A8"/>
    <w:rsid w:val="00BE1C5B"/>
    <w:rsid w:val="00BE2659"/>
    <w:rsid w:val="00BE7737"/>
    <w:rsid w:val="00BF0577"/>
    <w:rsid w:val="00BF28D8"/>
    <w:rsid w:val="00BF3C01"/>
    <w:rsid w:val="00BF5994"/>
    <w:rsid w:val="00BF766C"/>
    <w:rsid w:val="00C2392D"/>
    <w:rsid w:val="00C2451B"/>
    <w:rsid w:val="00C25329"/>
    <w:rsid w:val="00C3729B"/>
    <w:rsid w:val="00C37740"/>
    <w:rsid w:val="00C45BA7"/>
    <w:rsid w:val="00C51462"/>
    <w:rsid w:val="00C66EA4"/>
    <w:rsid w:val="00C70719"/>
    <w:rsid w:val="00C93068"/>
    <w:rsid w:val="00C9461E"/>
    <w:rsid w:val="00CA3844"/>
    <w:rsid w:val="00CA5F94"/>
    <w:rsid w:val="00CA7930"/>
    <w:rsid w:val="00CB061B"/>
    <w:rsid w:val="00CB5F81"/>
    <w:rsid w:val="00CC3234"/>
    <w:rsid w:val="00CC48B9"/>
    <w:rsid w:val="00CC5980"/>
    <w:rsid w:val="00CD4042"/>
    <w:rsid w:val="00CE136E"/>
    <w:rsid w:val="00CE1B30"/>
    <w:rsid w:val="00CE1C7F"/>
    <w:rsid w:val="00CE3919"/>
    <w:rsid w:val="00CE64F5"/>
    <w:rsid w:val="00CE65B3"/>
    <w:rsid w:val="00CF71BA"/>
    <w:rsid w:val="00CF721D"/>
    <w:rsid w:val="00CF72C8"/>
    <w:rsid w:val="00D06093"/>
    <w:rsid w:val="00D07D2C"/>
    <w:rsid w:val="00D16063"/>
    <w:rsid w:val="00D308D0"/>
    <w:rsid w:val="00D32101"/>
    <w:rsid w:val="00D3518E"/>
    <w:rsid w:val="00D36F56"/>
    <w:rsid w:val="00D45759"/>
    <w:rsid w:val="00D471A4"/>
    <w:rsid w:val="00D56346"/>
    <w:rsid w:val="00D65981"/>
    <w:rsid w:val="00D67152"/>
    <w:rsid w:val="00D72239"/>
    <w:rsid w:val="00D90CAA"/>
    <w:rsid w:val="00D92968"/>
    <w:rsid w:val="00D9429C"/>
    <w:rsid w:val="00DA6F3F"/>
    <w:rsid w:val="00DB0CEF"/>
    <w:rsid w:val="00DB4A22"/>
    <w:rsid w:val="00DC2861"/>
    <w:rsid w:val="00DD242F"/>
    <w:rsid w:val="00DD3F79"/>
    <w:rsid w:val="00DD68FC"/>
    <w:rsid w:val="00DE61A0"/>
    <w:rsid w:val="00DE6DE3"/>
    <w:rsid w:val="00DF0CC7"/>
    <w:rsid w:val="00DF18BC"/>
    <w:rsid w:val="00E20555"/>
    <w:rsid w:val="00E27D39"/>
    <w:rsid w:val="00E306C6"/>
    <w:rsid w:val="00E33BBC"/>
    <w:rsid w:val="00E37BBD"/>
    <w:rsid w:val="00E43C4D"/>
    <w:rsid w:val="00E476E6"/>
    <w:rsid w:val="00E57DBB"/>
    <w:rsid w:val="00E728EC"/>
    <w:rsid w:val="00E72AA8"/>
    <w:rsid w:val="00E73B03"/>
    <w:rsid w:val="00E74FA4"/>
    <w:rsid w:val="00E7552C"/>
    <w:rsid w:val="00E80786"/>
    <w:rsid w:val="00E81D54"/>
    <w:rsid w:val="00E83673"/>
    <w:rsid w:val="00E91BF5"/>
    <w:rsid w:val="00E942D7"/>
    <w:rsid w:val="00E945C0"/>
    <w:rsid w:val="00E95400"/>
    <w:rsid w:val="00E977E4"/>
    <w:rsid w:val="00EA1EFA"/>
    <w:rsid w:val="00EB2767"/>
    <w:rsid w:val="00EB2A7E"/>
    <w:rsid w:val="00EB7AA4"/>
    <w:rsid w:val="00EC141F"/>
    <w:rsid w:val="00EC5715"/>
    <w:rsid w:val="00ED1579"/>
    <w:rsid w:val="00EE19EA"/>
    <w:rsid w:val="00EE62A6"/>
    <w:rsid w:val="00EF0EC5"/>
    <w:rsid w:val="00EF683A"/>
    <w:rsid w:val="00F05765"/>
    <w:rsid w:val="00F11D33"/>
    <w:rsid w:val="00F261E9"/>
    <w:rsid w:val="00F32E67"/>
    <w:rsid w:val="00F33F63"/>
    <w:rsid w:val="00F37215"/>
    <w:rsid w:val="00F44462"/>
    <w:rsid w:val="00F53348"/>
    <w:rsid w:val="00F53B2A"/>
    <w:rsid w:val="00F56F6C"/>
    <w:rsid w:val="00F6582F"/>
    <w:rsid w:val="00F76817"/>
    <w:rsid w:val="00F80383"/>
    <w:rsid w:val="00F8476C"/>
    <w:rsid w:val="00FA5E26"/>
    <w:rsid w:val="00FA771C"/>
    <w:rsid w:val="00FB05AB"/>
    <w:rsid w:val="00FB0A44"/>
    <w:rsid w:val="00FB4800"/>
    <w:rsid w:val="00FB68BD"/>
    <w:rsid w:val="00FC0411"/>
    <w:rsid w:val="00FC3F9E"/>
    <w:rsid w:val="00FC534D"/>
    <w:rsid w:val="00FC5AE3"/>
    <w:rsid w:val="00FD5E78"/>
    <w:rsid w:val="00FD7BFA"/>
    <w:rsid w:val="00FF3AFB"/>
    <w:rsid w:val="00FF5B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34D"/>
  </w:style>
  <w:style w:type="paragraph" w:styleId="1">
    <w:name w:val="heading 1"/>
    <w:basedOn w:val="a"/>
    <w:next w:val="a"/>
    <w:link w:val="1Char"/>
    <w:uiPriority w:val="9"/>
    <w:qFormat/>
    <w:rsid w:val="001B1F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C534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C534D"/>
    <w:rPr>
      <w:rFonts w:ascii="Tahoma" w:hAnsi="Tahoma" w:cs="Tahoma"/>
      <w:sz w:val="16"/>
      <w:szCs w:val="16"/>
    </w:rPr>
  </w:style>
  <w:style w:type="paragraph" w:styleId="a4">
    <w:name w:val="List Paragraph"/>
    <w:basedOn w:val="a"/>
    <w:uiPriority w:val="34"/>
    <w:qFormat/>
    <w:rsid w:val="00BA68C5"/>
    <w:pPr>
      <w:ind w:left="720"/>
      <w:contextualSpacing/>
    </w:pPr>
  </w:style>
  <w:style w:type="character" w:styleId="-">
    <w:name w:val="Hyperlink"/>
    <w:basedOn w:val="a0"/>
    <w:uiPriority w:val="99"/>
    <w:unhideWhenUsed/>
    <w:rsid w:val="008C5A20"/>
    <w:rPr>
      <w:color w:val="0000FF" w:themeColor="hyperlink"/>
      <w:u w:val="single"/>
    </w:rPr>
  </w:style>
  <w:style w:type="table" w:styleId="2-5">
    <w:name w:val="Medium Shading 2 Accent 5"/>
    <w:basedOn w:val="a1"/>
    <w:uiPriority w:val="64"/>
    <w:rsid w:val="006441C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5">
    <w:name w:val="Medium Grid 3 Accent 5"/>
    <w:basedOn w:val="a1"/>
    <w:uiPriority w:val="69"/>
    <w:rsid w:val="006441C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1Char">
    <w:name w:val="Επικεφαλίδα 1 Char"/>
    <w:basedOn w:val="a0"/>
    <w:link w:val="1"/>
    <w:uiPriority w:val="9"/>
    <w:rsid w:val="001B1F6C"/>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Char"/>
    <w:uiPriority w:val="99"/>
    <w:unhideWhenUsed/>
    <w:rsid w:val="004A3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4A3BC4"/>
    <w:rPr>
      <w:rFonts w:ascii="Courier New" w:eastAsia="Times New Roman" w:hAnsi="Courier New" w:cs="Courier New"/>
      <w:sz w:val="20"/>
      <w:szCs w:val="20"/>
      <w:lang w:eastAsia="el-GR"/>
    </w:rPr>
  </w:style>
  <w:style w:type="paragraph" w:styleId="a5">
    <w:name w:val="Body Text"/>
    <w:basedOn w:val="a"/>
    <w:link w:val="Char0"/>
    <w:uiPriority w:val="1"/>
    <w:qFormat/>
    <w:rsid w:val="00F53348"/>
    <w:pPr>
      <w:widowControl w:val="0"/>
      <w:autoSpaceDE w:val="0"/>
      <w:autoSpaceDN w:val="0"/>
      <w:spacing w:after="0" w:line="240" w:lineRule="auto"/>
    </w:pPr>
    <w:rPr>
      <w:rFonts w:ascii="Arial Black" w:eastAsia="Arial Black" w:hAnsi="Arial Black" w:cs="Arial Black"/>
      <w:sz w:val="20"/>
      <w:szCs w:val="20"/>
      <w:lang w:val="en-US"/>
    </w:rPr>
  </w:style>
  <w:style w:type="character" w:customStyle="1" w:styleId="Char0">
    <w:name w:val="Σώμα κειμένου Char"/>
    <w:basedOn w:val="a0"/>
    <w:link w:val="a5"/>
    <w:uiPriority w:val="1"/>
    <w:rsid w:val="00F53348"/>
    <w:rPr>
      <w:rFonts w:ascii="Arial Black" w:eastAsia="Arial Black" w:hAnsi="Arial Black" w:cs="Arial Black"/>
      <w:sz w:val="20"/>
      <w:szCs w:val="20"/>
      <w:lang w:val="en-US"/>
    </w:rPr>
  </w:style>
  <w:style w:type="paragraph" w:customStyle="1" w:styleId="Heading3">
    <w:name w:val="Heading 3"/>
    <w:basedOn w:val="a"/>
    <w:uiPriority w:val="1"/>
    <w:qFormat/>
    <w:rsid w:val="006C70FD"/>
    <w:pPr>
      <w:widowControl w:val="0"/>
      <w:autoSpaceDE w:val="0"/>
      <w:autoSpaceDN w:val="0"/>
      <w:spacing w:after="0" w:line="240" w:lineRule="auto"/>
      <w:ind w:left="629"/>
      <w:outlineLvl w:val="3"/>
    </w:pPr>
    <w:rPr>
      <w:rFonts w:ascii="Arial" w:eastAsia="Arial" w:hAnsi="Arial" w:cs="Arial"/>
      <w:b/>
      <w:bCs/>
      <w:sz w:val="20"/>
      <w:szCs w:val="20"/>
      <w:lang w:val="en-US"/>
    </w:rPr>
  </w:style>
  <w:style w:type="paragraph" w:customStyle="1" w:styleId="TableParagraph">
    <w:name w:val="Table Paragraph"/>
    <w:basedOn w:val="a"/>
    <w:uiPriority w:val="1"/>
    <w:qFormat/>
    <w:rsid w:val="00997194"/>
    <w:pPr>
      <w:widowControl w:val="0"/>
      <w:autoSpaceDE w:val="0"/>
      <w:autoSpaceDN w:val="0"/>
      <w:spacing w:before="62" w:after="0" w:line="240" w:lineRule="auto"/>
      <w:ind w:left="80"/>
    </w:pPr>
    <w:rPr>
      <w:rFonts w:ascii="Arial" w:eastAsia="Arial" w:hAnsi="Arial" w:cs="Arial"/>
      <w:lang w:val="en-US"/>
    </w:rPr>
  </w:style>
  <w:style w:type="character" w:styleId="HTML">
    <w:name w:val="HTML Cite"/>
    <w:basedOn w:val="a0"/>
    <w:uiPriority w:val="99"/>
    <w:semiHidden/>
    <w:unhideWhenUsed/>
    <w:rsid w:val="00A81337"/>
    <w:rPr>
      <w:i/>
      <w:iCs/>
    </w:rPr>
  </w:style>
  <w:style w:type="character" w:styleId="-0">
    <w:name w:val="FollowedHyperlink"/>
    <w:basedOn w:val="a0"/>
    <w:uiPriority w:val="99"/>
    <w:semiHidden/>
    <w:unhideWhenUsed/>
    <w:rsid w:val="00A8133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2372217">
      <w:bodyDiv w:val="1"/>
      <w:marLeft w:val="0"/>
      <w:marRight w:val="0"/>
      <w:marTop w:val="0"/>
      <w:marBottom w:val="0"/>
      <w:divBdr>
        <w:top w:val="none" w:sz="0" w:space="0" w:color="auto"/>
        <w:left w:val="none" w:sz="0" w:space="0" w:color="auto"/>
        <w:bottom w:val="none" w:sz="0" w:space="0" w:color="auto"/>
        <w:right w:val="none" w:sz="0" w:space="0" w:color="auto"/>
      </w:divBdr>
    </w:div>
    <w:div w:id="462508616">
      <w:bodyDiv w:val="1"/>
      <w:marLeft w:val="0"/>
      <w:marRight w:val="0"/>
      <w:marTop w:val="0"/>
      <w:marBottom w:val="0"/>
      <w:divBdr>
        <w:top w:val="none" w:sz="0" w:space="0" w:color="auto"/>
        <w:left w:val="none" w:sz="0" w:space="0" w:color="auto"/>
        <w:bottom w:val="none" w:sz="0" w:space="0" w:color="auto"/>
        <w:right w:val="none" w:sz="0" w:space="0" w:color="auto"/>
      </w:divBdr>
      <w:divsChild>
        <w:div w:id="1326546232">
          <w:marLeft w:val="0"/>
          <w:marRight w:val="0"/>
          <w:marTop w:val="0"/>
          <w:marBottom w:val="0"/>
          <w:divBdr>
            <w:top w:val="none" w:sz="0" w:space="0" w:color="auto"/>
            <w:left w:val="none" w:sz="0" w:space="0" w:color="auto"/>
            <w:bottom w:val="none" w:sz="0" w:space="0" w:color="auto"/>
            <w:right w:val="none" w:sz="0" w:space="0" w:color="auto"/>
          </w:divBdr>
        </w:div>
      </w:divsChild>
    </w:div>
    <w:div w:id="197802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viedesidees.fr/L-affectation-des-eleves-dans-les-etablissements-scolaires" TargetMode="External"/><Relationship Id="rId13" Type="http://schemas.openxmlformats.org/officeDocument/2006/relationships/hyperlink" Target="https://www.cge.asso.fr/wp-content/uploads/2017/06/2010-les-societes-et-leur-ecole-dubet-duru-bellat-veretout.pdf" TargetMode="External"/><Relationship Id="rId3" Type="http://schemas.openxmlformats.org/officeDocument/2006/relationships/styles" Target="styles.xml"/><Relationship Id="rId7" Type="http://schemas.openxmlformats.org/officeDocument/2006/relationships/hyperlink" Target="https://www.inegalites.fr/spip.php?article651" TargetMode="External"/><Relationship Id="rId12" Type="http://schemas.openxmlformats.org/officeDocument/2006/relationships/hyperlink" Target="https://www.cairn.info/revue-francaise-de-sociologie-2017-2-page-207.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academia.edu/23374086/From_school-family_partnerships_to_school_segregation_a_matter_of_social_inequalit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zp.fr/spip.php?article414" TargetMode="External"/><Relationship Id="rId4" Type="http://schemas.openxmlformats.org/officeDocument/2006/relationships/settings" Target="settings.xml"/><Relationship Id="rId9" Type="http://schemas.openxmlformats.org/officeDocument/2006/relationships/hyperlink" Target="http://kemete.sch.gr/wp-content/uploads/2011/12/eis-1-omada-7-syn.pdf"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05B0F-6F8D-4B07-B8B6-BB1ABCAE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19</Pages>
  <Words>6561</Words>
  <Characters>35433</Characters>
  <Application>Microsoft Office Word</Application>
  <DocSecurity>0</DocSecurity>
  <Lines>295</Lines>
  <Paragraphs>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SPIROS</dc:creator>
  <cp:lastModifiedBy>Despina</cp:lastModifiedBy>
  <cp:revision>3</cp:revision>
  <dcterms:created xsi:type="dcterms:W3CDTF">2019-08-04T13:51:00Z</dcterms:created>
  <dcterms:modified xsi:type="dcterms:W3CDTF">2019-08-26T12:01:00Z</dcterms:modified>
</cp:coreProperties>
</file>