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EE" w:rsidRDefault="001062EE" w:rsidP="001062EE">
      <w:pPr>
        <w:ind w:left="2160"/>
        <w:jc w:val="both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>ΠΑΝΕΠΙΣΤΗΜΙΟ ΠΕΛΟΠΟΝΝΗΣΟΥ</w:t>
      </w:r>
    </w:p>
    <w:p w:rsidR="001062EE" w:rsidRDefault="001062EE" w:rsidP="001062EE">
      <w:pPr>
        <w:ind w:left="2160"/>
        <w:jc w:val="both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 xml:space="preserve">         ΣΧΟΛΗ ΚΑΛΩΝ ΤΕΧΝΩΝ</w:t>
      </w:r>
    </w:p>
    <w:p w:rsidR="001062EE" w:rsidRPr="00970991" w:rsidRDefault="001062EE" w:rsidP="001062EE">
      <w:pPr>
        <w:pStyle w:val="3"/>
        <w:ind w:left="2160"/>
        <w:rPr>
          <w:color w:val="000000" w:themeColor="text1"/>
        </w:rPr>
      </w:pPr>
      <w:r w:rsidRPr="00970991">
        <w:rPr>
          <w:color w:val="000000" w:themeColor="text1"/>
        </w:rPr>
        <w:t>ΤΜΗΜΑ ΘΕΑΤΡΙΚΩΝ ΣΠΟΥΔΩΝ</w:t>
      </w:r>
    </w:p>
    <w:p w:rsidR="001062EE" w:rsidRPr="00970991" w:rsidRDefault="001062EE" w:rsidP="001062EE">
      <w:pPr>
        <w:rPr>
          <w:color w:val="000000" w:themeColor="text1"/>
        </w:rPr>
      </w:pPr>
    </w:p>
    <w:p w:rsidR="001062EE" w:rsidRDefault="001062EE" w:rsidP="001062EE"/>
    <w:p w:rsidR="001062EE" w:rsidRPr="00880765" w:rsidRDefault="001062EE" w:rsidP="001062EE">
      <w:pPr>
        <w:jc w:val="both"/>
        <w:rPr>
          <w:rFonts w:ascii="Bookman Old Style" w:hAnsi="Bookman Old Style"/>
          <w:b/>
          <w:bCs/>
          <w:sz w:val="20"/>
          <w:u w:val="single"/>
        </w:rPr>
      </w:pPr>
      <w:r>
        <w:rPr>
          <w:rFonts w:ascii="Bookman Old Style" w:hAnsi="Bookman Old Style"/>
          <w:b/>
          <w:bCs/>
          <w:sz w:val="20"/>
        </w:rPr>
        <w:t xml:space="preserve">                           ΑΡΧΑΙΟ ΘΕΑΤΡΟ I: ΑΙΣΧΥΛΟΣ </w:t>
      </w:r>
      <w:r w:rsidRPr="00880765">
        <w:rPr>
          <w:rFonts w:ascii="Bookman Old Style" w:hAnsi="Bookman Old Style"/>
          <w:b/>
          <w:bCs/>
          <w:sz w:val="20"/>
          <w:u w:val="single"/>
        </w:rPr>
        <w:t>(ως οφειλόμενο)</w:t>
      </w:r>
    </w:p>
    <w:p w:rsidR="001062EE" w:rsidRDefault="001062EE" w:rsidP="001062EE">
      <w:pPr>
        <w:jc w:val="both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 xml:space="preserve">              ΔΙΔΑΣΚΟΥΣΑ: Επίκουρη Καθηγήτρια </w:t>
      </w:r>
      <w:r>
        <w:rPr>
          <w:rFonts w:ascii="Bookman Old Style" w:hAnsi="Bookman Old Style"/>
          <w:b/>
          <w:bCs/>
          <w:sz w:val="20"/>
          <w:lang w:val="en-US"/>
        </w:rPr>
        <w:t>I</w:t>
      </w:r>
      <w:r>
        <w:rPr>
          <w:rFonts w:ascii="Bookman Old Style" w:hAnsi="Bookman Old Style"/>
          <w:b/>
          <w:bCs/>
          <w:sz w:val="20"/>
        </w:rPr>
        <w:t xml:space="preserve">ΩΑΝΝΑ ΚΑΡΑΜΑΝΟΥ </w:t>
      </w:r>
    </w:p>
    <w:p w:rsidR="001062EE" w:rsidRDefault="001062EE" w:rsidP="001062EE">
      <w:pPr>
        <w:jc w:val="both"/>
        <w:rPr>
          <w:rFonts w:ascii="Bookman Old Style" w:hAnsi="Bookman Old Style"/>
          <w:b/>
          <w:bCs/>
          <w:sz w:val="20"/>
        </w:rPr>
      </w:pPr>
    </w:p>
    <w:p w:rsidR="001062EE" w:rsidRDefault="001062EE" w:rsidP="001062EE">
      <w:pPr>
        <w:jc w:val="both"/>
        <w:rPr>
          <w:rFonts w:ascii="Bookman Old Style" w:hAnsi="Bookman Old Style"/>
          <w:b/>
          <w:bCs/>
          <w:sz w:val="20"/>
        </w:rPr>
      </w:pPr>
    </w:p>
    <w:p w:rsidR="001062EE" w:rsidRDefault="001062EE" w:rsidP="001062EE">
      <w:pPr>
        <w:pStyle w:val="1"/>
        <w:ind w:left="288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ΥΛΗ ΕΞΕΤΑΣΕΩΝ</w:t>
      </w:r>
    </w:p>
    <w:p w:rsidR="001062EE" w:rsidRDefault="001062EE" w:rsidP="001062EE"/>
    <w:p w:rsidR="001062EE" w:rsidRDefault="001062EE" w:rsidP="001062EE">
      <w:pPr>
        <w:rPr>
          <w:rFonts w:ascii="Bookman Old Style" w:hAnsi="Bookman Old Style"/>
          <w:sz w:val="22"/>
        </w:rPr>
      </w:pPr>
    </w:p>
    <w:p w:rsidR="001062EE" w:rsidRDefault="001062EE" w:rsidP="001062EE">
      <w:pPr>
        <w:pStyle w:val="2"/>
        <w:rPr>
          <w:sz w:val="22"/>
        </w:rPr>
      </w:pPr>
      <w:r>
        <w:rPr>
          <w:sz w:val="22"/>
        </w:rPr>
        <w:t>ΕΙΣΑΓΩΓΗ</w:t>
      </w:r>
    </w:p>
    <w:p w:rsidR="001062EE" w:rsidRDefault="001062EE" w:rsidP="001062EE">
      <w:pPr>
        <w:jc w:val="both"/>
        <w:rPr>
          <w:rFonts w:ascii="Bookman Old Style" w:hAnsi="Bookman Old Style"/>
          <w:sz w:val="22"/>
        </w:rPr>
      </w:pPr>
    </w:p>
    <w:p w:rsidR="001062EE" w:rsidRDefault="001062EE" w:rsidP="001062EE">
      <w:pPr>
        <w:pStyle w:val="a3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1. </w:t>
      </w:r>
      <w:r>
        <w:rPr>
          <w:rFonts w:ascii="Bookman Old Style" w:hAnsi="Bookman Old Style"/>
          <w:sz w:val="22"/>
          <w:lang w:val="en-US"/>
        </w:rPr>
        <w:t>A</w:t>
      </w:r>
      <w:r>
        <w:rPr>
          <w:rFonts w:ascii="Bookman Old Style" w:hAnsi="Bookman Old Style"/>
          <w:sz w:val="22"/>
        </w:rPr>
        <w:t xml:space="preserve">. </w:t>
      </w:r>
      <w:proofErr w:type="spellStart"/>
      <w:r>
        <w:rPr>
          <w:rFonts w:ascii="Bookman Old Style" w:hAnsi="Bookman Old Style"/>
          <w:sz w:val="22"/>
          <w:lang w:val="en-US"/>
        </w:rPr>
        <w:t>Lesky</w:t>
      </w:r>
      <w:proofErr w:type="spellEnd"/>
      <w:r>
        <w:rPr>
          <w:rFonts w:ascii="Bookman Old Style" w:hAnsi="Bookman Old Style"/>
          <w:sz w:val="22"/>
        </w:rPr>
        <w:t xml:space="preserve">, </w:t>
      </w:r>
      <w:r>
        <w:rPr>
          <w:rFonts w:ascii="Bookman Old Style" w:hAnsi="Bookman Old Style"/>
          <w:i/>
          <w:iCs/>
          <w:sz w:val="22"/>
        </w:rPr>
        <w:t>Η τραγική ποίηση των αρχαίων Ελλήνων</w:t>
      </w:r>
      <w:r>
        <w:rPr>
          <w:rFonts w:ascii="Bookman Old Style" w:hAnsi="Bookman Old Style"/>
          <w:sz w:val="22"/>
        </w:rPr>
        <w:t xml:space="preserve">, Τόμος 1, </w:t>
      </w:r>
      <w:proofErr w:type="spellStart"/>
      <w:r>
        <w:rPr>
          <w:rFonts w:ascii="Bookman Old Style" w:hAnsi="Bookman Old Style"/>
          <w:sz w:val="22"/>
        </w:rPr>
        <w:t>σσ</w:t>
      </w:r>
      <w:proofErr w:type="spellEnd"/>
      <w:r>
        <w:rPr>
          <w:rFonts w:ascii="Bookman Old Style" w:hAnsi="Bookman Old Style"/>
          <w:sz w:val="22"/>
        </w:rPr>
        <w:t>. 258-279.</w:t>
      </w:r>
    </w:p>
    <w:p w:rsidR="001062EE" w:rsidRDefault="001062EE" w:rsidP="001062EE">
      <w:p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</w:t>
      </w:r>
    </w:p>
    <w:p w:rsidR="001062EE" w:rsidRDefault="001062EE" w:rsidP="001062EE">
      <w:p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  2. Μ. </w:t>
      </w:r>
      <w:proofErr w:type="spellStart"/>
      <w:proofErr w:type="gramStart"/>
      <w:r>
        <w:rPr>
          <w:rFonts w:ascii="Bookman Old Style" w:hAnsi="Bookman Old Style"/>
          <w:sz w:val="22"/>
          <w:lang w:val="en-US"/>
        </w:rPr>
        <w:t>Tred</w:t>
      </w:r>
      <w:proofErr w:type="spellEnd"/>
      <w:r>
        <w:rPr>
          <w:rFonts w:ascii="Bookman Old Style" w:hAnsi="Bookman Old Style"/>
          <w:sz w:val="22"/>
        </w:rPr>
        <w:t xml:space="preserve">é, </w:t>
      </w:r>
      <w:r>
        <w:rPr>
          <w:rFonts w:ascii="Bookman Old Style" w:hAnsi="Bookman Old Style"/>
          <w:i/>
          <w:iCs/>
          <w:sz w:val="22"/>
        </w:rPr>
        <w:t>Ιστορία της ελληνικής λογοτεχνίας</w:t>
      </w:r>
      <w:r>
        <w:rPr>
          <w:rFonts w:ascii="Bookman Old Style" w:hAnsi="Bookman Old Style"/>
          <w:sz w:val="22"/>
        </w:rPr>
        <w:t xml:space="preserve">, Τόμος 1, </w:t>
      </w:r>
      <w:proofErr w:type="spellStart"/>
      <w:r>
        <w:rPr>
          <w:rFonts w:ascii="Bookman Old Style" w:hAnsi="Bookman Old Style"/>
          <w:sz w:val="22"/>
        </w:rPr>
        <w:t>σσ</w:t>
      </w:r>
      <w:proofErr w:type="spellEnd"/>
      <w:r>
        <w:rPr>
          <w:rFonts w:ascii="Bookman Old Style" w:hAnsi="Bookman Old Style"/>
          <w:sz w:val="22"/>
        </w:rPr>
        <w:t>.</w:t>
      </w:r>
      <w:proofErr w:type="gramEnd"/>
      <w:r>
        <w:rPr>
          <w:rFonts w:ascii="Bookman Old Style" w:hAnsi="Bookman Old Style"/>
          <w:sz w:val="22"/>
        </w:rPr>
        <w:t xml:space="preserve"> 151-181. </w:t>
      </w:r>
    </w:p>
    <w:p w:rsidR="001062EE" w:rsidRDefault="001062EE" w:rsidP="001062EE">
      <w:pPr>
        <w:jc w:val="both"/>
        <w:rPr>
          <w:rFonts w:ascii="Bookman Old Style" w:hAnsi="Bookman Old Style"/>
          <w:sz w:val="22"/>
        </w:rPr>
      </w:pPr>
    </w:p>
    <w:p w:rsidR="001062EE" w:rsidRDefault="001062EE" w:rsidP="001062EE">
      <w:p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  </w:t>
      </w:r>
    </w:p>
    <w:p w:rsidR="001062EE" w:rsidRDefault="001062EE" w:rsidP="001062EE">
      <w:p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  </w:t>
      </w:r>
    </w:p>
    <w:p w:rsidR="001062EE" w:rsidRDefault="001062EE" w:rsidP="001062EE">
      <w:pPr>
        <w:jc w:val="both"/>
        <w:rPr>
          <w:rFonts w:ascii="Bookman Old Style" w:hAnsi="Bookman Old Style"/>
          <w:sz w:val="22"/>
        </w:rPr>
      </w:pPr>
    </w:p>
    <w:p w:rsidR="001062EE" w:rsidRDefault="001062EE" w:rsidP="001062EE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u w:val="single"/>
        </w:rPr>
      </w:pPr>
      <w:r>
        <w:rPr>
          <w:rFonts w:ascii="Bookman Old Style" w:hAnsi="Bookman Old Style"/>
          <w:sz w:val="22"/>
          <w:u w:val="single"/>
        </w:rPr>
        <w:t xml:space="preserve">ΑΠΟ ΤΟ ΑΡΧΑΙΟ </w:t>
      </w:r>
      <w:r>
        <w:rPr>
          <w:rFonts w:ascii="Bookman Old Style" w:hAnsi="Bookman Old Style"/>
          <w:sz w:val="22"/>
          <w:u w:val="single"/>
          <w:lang w:val="en-US"/>
        </w:rPr>
        <w:t>KEIMENO</w:t>
      </w:r>
      <w:r>
        <w:rPr>
          <w:rFonts w:ascii="Bookman Old Style" w:hAnsi="Bookman Old Style"/>
          <w:sz w:val="22"/>
          <w:u w:val="single"/>
        </w:rPr>
        <w:t xml:space="preserve"> (για δραματουργική ανάλυση):</w:t>
      </w:r>
    </w:p>
    <w:p w:rsidR="001062EE" w:rsidRDefault="001062EE" w:rsidP="001062EE">
      <w:pPr>
        <w:ind w:left="360"/>
        <w:jc w:val="both"/>
        <w:rPr>
          <w:rFonts w:ascii="Bookman Old Style" w:hAnsi="Bookman Old Style"/>
          <w:sz w:val="22"/>
          <w:u w:val="single"/>
        </w:rPr>
      </w:pPr>
    </w:p>
    <w:p w:rsidR="001062EE" w:rsidRDefault="001062EE" w:rsidP="001062EE">
      <w:pPr>
        <w:ind w:left="1080"/>
        <w:jc w:val="both"/>
        <w:rPr>
          <w:rFonts w:ascii="Bookman Old Style" w:hAnsi="Bookman Old Style"/>
          <w:i/>
          <w:iCs/>
          <w:sz w:val="22"/>
        </w:rPr>
      </w:pPr>
      <w:r>
        <w:rPr>
          <w:rFonts w:ascii="Bookman Old Style" w:hAnsi="Bookman Old Style"/>
          <w:sz w:val="22"/>
        </w:rPr>
        <w:t xml:space="preserve">1. Αισχύλου </w:t>
      </w:r>
      <w:proofErr w:type="spellStart"/>
      <w:r>
        <w:rPr>
          <w:rFonts w:ascii="Bookman Old Style" w:hAnsi="Bookman Old Style"/>
          <w:i/>
          <w:iCs/>
          <w:sz w:val="22"/>
        </w:rPr>
        <w:t>Πέρσαι</w:t>
      </w:r>
      <w:proofErr w:type="spellEnd"/>
      <w:r>
        <w:rPr>
          <w:rFonts w:ascii="Bookman Old Style" w:hAnsi="Bookman Old Style"/>
          <w:i/>
          <w:iCs/>
          <w:sz w:val="22"/>
        </w:rPr>
        <w:t xml:space="preserve">: </w:t>
      </w:r>
    </w:p>
    <w:p w:rsidR="001062EE" w:rsidRDefault="001062EE" w:rsidP="001062EE">
      <w:pPr>
        <w:ind w:left="108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στ. 155-248, 517-531, 598-622, 681-693, 715-758, 782-851.</w:t>
      </w:r>
    </w:p>
    <w:p w:rsidR="001062EE" w:rsidRDefault="001062EE" w:rsidP="001062EE">
      <w:pPr>
        <w:jc w:val="both"/>
        <w:rPr>
          <w:rFonts w:ascii="Bookman Old Style" w:hAnsi="Bookman Old Style"/>
          <w:sz w:val="22"/>
        </w:rPr>
      </w:pPr>
    </w:p>
    <w:p w:rsidR="001062EE" w:rsidRDefault="001062EE" w:rsidP="001062EE">
      <w:pPr>
        <w:ind w:left="108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2. Αισχύλου </w:t>
      </w:r>
      <w:r>
        <w:rPr>
          <w:rFonts w:ascii="Bookman Old Style" w:hAnsi="Bookman Old Style"/>
          <w:i/>
          <w:iCs/>
          <w:sz w:val="22"/>
        </w:rPr>
        <w:t>’Αγαμέμνων</w:t>
      </w:r>
      <w:r>
        <w:rPr>
          <w:rFonts w:ascii="Bookman Old Style" w:hAnsi="Bookman Old Style"/>
          <w:sz w:val="22"/>
        </w:rPr>
        <w:t xml:space="preserve">: </w:t>
      </w:r>
    </w:p>
    <w:p w:rsidR="001062EE" w:rsidRDefault="001062EE" w:rsidP="001062EE">
      <w:pPr>
        <w:ind w:left="108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στ. 1-39, 810-54, 914-74.</w:t>
      </w:r>
    </w:p>
    <w:p w:rsidR="001062EE" w:rsidRDefault="001062EE" w:rsidP="001062EE">
      <w:pPr>
        <w:ind w:left="1080"/>
        <w:jc w:val="both"/>
        <w:rPr>
          <w:rFonts w:ascii="Bookman Old Style" w:hAnsi="Bookman Old Style"/>
          <w:sz w:val="22"/>
        </w:rPr>
      </w:pPr>
    </w:p>
    <w:p w:rsidR="001062EE" w:rsidRDefault="001062EE" w:rsidP="001062EE">
      <w:pPr>
        <w:ind w:left="1080"/>
        <w:jc w:val="both"/>
        <w:rPr>
          <w:rFonts w:ascii="Bookman Old Style" w:hAnsi="Bookman Old Style"/>
          <w:sz w:val="22"/>
        </w:rPr>
      </w:pPr>
    </w:p>
    <w:p w:rsidR="001062EE" w:rsidRDefault="001062EE" w:rsidP="001062EE">
      <w:pPr>
        <w:jc w:val="both"/>
        <w:rPr>
          <w:rFonts w:ascii="Bookman Old Style" w:hAnsi="Bookman Old Style"/>
          <w:sz w:val="22"/>
        </w:rPr>
      </w:pPr>
    </w:p>
    <w:p w:rsidR="001062EE" w:rsidRDefault="001062EE" w:rsidP="001062EE">
      <w:p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 Γ. </w:t>
      </w:r>
      <w:r>
        <w:rPr>
          <w:rFonts w:ascii="Bookman Old Style" w:hAnsi="Bookman Old Style"/>
          <w:sz w:val="22"/>
          <w:u w:val="single"/>
        </w:rPr>
        <w:t>ΑΠΟ ΝΕΟΕΛΛΗΝΙΚΗ ΜΕΤΑΦΡΑΣΗ (για δραματουργική ανάλυση)</w:t>
      </w:r>
      <w:r>
        <w:rPr>
          <w:rFonts w:ascii="Bookman Old Style" w:hAnsi="Bookman Old Style"/>
          <w:sz w:val="22"/>
        </w:rPr>
        <w:t>:</w:t>
      </w:r>
    </w:p>
    <w:p w:rsidR="001062EE" w:rsidRDefault="001062EE" w:rsidP="001062EE">
      <w:pPr>
        <w:ind w:left="5040"/>
        <w:jc w:val="both"/>
        <w:rPr>
          <w:rFonts w:ascii="Bookman Old Style" w:hAnsi="Bookman Old Style"/>
          <w:sz w:val="22"/>
        </w:rPr>
      </w:pPr>
    </w:p>
    <w:p w:rsidR="001062EE" w:rsidRDefault="001062EE" w:rsidP="001062EE">
      <w:pPr>
        <w:numPr>
          <w:ilvl w:val="0"/>
          <w:numId w:val="4"/>
        </w:numPr>
        <w:jc w:val="both"/>
        <w:rPr>
          <w:rFonts w:ascii="Bookman Old Style" w:hAnsi="Bookman Old Style"/>
          <w:i/>
          <w:iCs/>
          <w:sz w:val="22"/>
        </w:rPr>
      </w:pPr>
      <w:r>
        <w:rPr>
          <w:rFonts w:ascii="Bookman Old Style" w:hAnsi="Bookman Old Style"/>
          <w:sz w:val="22"/>
        </w:rPr>
        <w:t xml:space="preserve">Αισχύλου </w:t>
      </w:r>
      <w:r>
        <w:rPr>
          <w:rFonts w:ascii="Bookman Old Style" w:hAnsi="Bookman Old Style"/>
          <w:i/>
          <w:iCs/>
          <w:sz w:val="22"/>
        </w:rPr>
        <w:t>’Αγαμέμνων:</w:t>
      </w:r>
    </w:p>
    <w:p w:rsidR="001062EE" w:rsidRDefault="001062EE" w:rsidP="001062EE">
      <w:pPr>
        <w:ind w:left="117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στ. 160-227, 1035-1071, 1178-1447, 1497-1504.</w:t>
      </w:r>
    </w:p>
    <w:p w:rsidR="001062EE" w:rsidRDefault="001062EE" w:rsidP="001062EE">
      <w:pPr>
        <w:ind w:left="117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</w:t>
      </w:r>
    </w:p>
    <w:p w:rsidR="001062EE" w:rsidRDefault="001062EE" w:rsidP="001062EE">
      <w:pPr>
        <w:numPr>
          <w:ilvl w:val="0"/>
          <w:numId w:val="4"/>
        </w:num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Αισχύλου </w:t>
      </w:r>
      <w:r>
        <w:rPr>
          <w:rFonts w:ascii="Bookman Old Style" w:hAnsi="Bookman Old Style"/>
          <w:i/>
          <w:iCs/>
          <w:sz w:val="22"/>
        </w:rPr>
        <w:t>Χοηφόροι</w:t>
      </w:r>
      <w:r>
        <w:rPr>
          <w:rFonts w:ascii="Bookman Old Style" w:hAnsi="Bookman Old Style"/>
          <w:sz w:val="22"/>
        </w:rPr>
        <w:t xml:space="preserve">: </w:t>
      </w:r>
    </w:p>
    <w:p w:rsidR="001062EE" w:rsidRDefault="001062EE" w:rsidP="001062EE">
      <w:pPr>
        <w:ind w:left="117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στ. 1-25, 165-316, 455-498, 522-549, 838-942, 974-1080.</w:t>
      </w:r>
    </w:p>
    <w:p w:rsidR="001062EE" w:rsidRDefault="001062EE" w:rsidP="001062EE">
      <w:pPr>
        <w:ind w:left="1170"/>
        <w:jc w:val="both"/>
        <w:rPr>
          <w:rFonts w:ascii="Bookman Old Style" w:hAnsi="Bookman Old Style"/>
          <w:sz w:val="22"/>
        </w:rPr>
      </w:pPr>
    </w:p>
    <w:p w:rsidR="001062EE" w:rsidRDefault="001062EE" w:rsidP="001062EE">
      <w:pPr>
        <w:numPr>
          <w:ilvl w:val="0"/>
          <w:numId w:val="4"/>
        </w:numPr>
        <w:jc w:val="both"/>
        <w:rPr>
          <w:rFonts w:ascii="Bookman Old Style" w:hAnsi="Bookman Old Style"/>
          <w:sz w:val="22"/>
        </w:rPr>
      </w:pPr>
      <w:r>
        <w:rPr>
          <w:rFonts w:ascii="Palatino Linotype" w:hAnsi="Palatino Linotype"/>
          <w:sz w:val="22"/>
        </w:rPr>
        <w:t xml:space="preserve">Αισχύλου </w:t>
      </w:r>
      <w:proofErr w:type="spellStart"/>
      <w:r>
        <w:rPr>
          <w:rFonts w:ascii="Palatino Linotype" w:hAnsi="Palatino Linotype"/>
          <w:i/>
          <w:iCs/>
          <w:sz w:val="22"/>
        </w:rPr>
        <w:t>Εὐμενίδες</w:t>
      </w:r>
      <w:proofErr w:type="spellEnd"/>
      <w:r>
        <w:rPr>
          <w:rFonts w:ascii="Palatino Linotype" w:hAnsi="Palatino Linotype"/>
          <w:sz w:val="22"/>
        </w:rPr>
        <w:t xml:space="preserve">: </w:t>
      </w:r>
      <w:r>
        <w:rPr>
          <w:rFonts w:ascii="Bookman Old Style" w:hAnsi="Bookman Old Style"/>
          <w:sz w:val="22"/>
        </w:rPr>
        <w:t xml:space="preserve"> </w:t>
      </w:r>
    </w:p>
    <w:p w:rsidR="001062EE" w:rsidRDefault="001062EE" w:rsidP="001062EE">
      <w:pPr>
        <w:ind w:left="117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στ. 85-148, 397-489, 566-777, 881-905, 1010-1031. </w:t>
      </w:r>
    </w:p>
    <w:p w:rsidR="001062EE" w:rsidRDefault="001062EE" w:rsidP="001062EE">
      <w:pPr>
        <w:ind w:left="1080"/>
        <w:jc w:val="both"/>
        <w:rPr>
          <w:sz w:val="22"/>
        </w:rPr>
      </w:pPr>
    </w:p>
    <w:p w:rsidR="001062EE" w:rsidRDefault="001062EE" w:rsidP="001062EE"/>
    <w:p w:rsidR="001062EE" w:rsidRDefault="001062EE" w:rsidP="001062EE"/>
    <w:p w:rsidR="001062EE" w:rsidRDefault="001062EE" w:rsidP="001062EE"/>
    <w:p w:rsidR="001062EE" w:rsidRDefault="001062EE" w:rsidP="001062EE"/>
    <w:p w:rsidR="001062EE" w:rsidRDefault="001062EE" w:rsidP="001062EE"/>
    <w:p w:rsidR="001062EE" w:rsidRDefault="001062EE" w:rsidP="001062EE"/>
    <w:p w:rsidR="001062EE" w:rsidRDefault="001062EE" w:rsidP="001062EE"/>
    <w:p w:rsidR="001062EE" w:rsidRDefault="001062EE" w:rsidP="001062EE"/>
    <w:p w:rsidR="001062EE" w:rsidRDefault="001062EE" w:rsidP="001062EE"/>
    <w:p w:rsidR="00C500D8" w:rsidRDefault="00C500D8" w:rsidP="00C500D8">
      <w:pPr>
        <w:jc w:val="both"/>
        <w:rPr>
          <w:b/>
          <w:bCs/>
          <w:sz w:val="20"/>
        </w:rPr>
      </w:pPr>
    </w:p>
    <w:p w:rsidR="00C500D8" w:rsidRDefault="00C500D8" w:rsidP="00C500D8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</w:t>
      </w:r>
      <w:r w:rsidR="00880765">
        <w:rPr>
          <w:b/>
          <w:bCs/>
          <w:sz w:val="20"/>
        </w:rPr>
        <w:t xml:space="preserve">             </w:t>
      </w:r>
      <w:r>
        <w:rPr>
          <w:b/>
          <w:bCs/>
          <w:sz w:val="20"/>
        </w:rPr>
        <w:t>‘ΑΡΧΑΙΟ ΘΕΑΤΡΟ-ΣΟΦΟΚΛΗΣ’</w:t>
      </w:r>
    </w:p>
    <w:p w:rsidR="00C500D8" w:rsidRDefault="00C500D8" w:rsidP="00C500D8">
      <w:pPr>
        <w:pStyle w:val="4"/>
        <w:ind w:left="720"/>
        <w:rPr>
          <w:sz w:val="28"/>
        </w:rPr>
      </w:pPr>
      <w:r>
        <w:rPr>
          <w:sz w:val="28"/>
        </w:rPr>
        <w:t>ΩΣ ΟΦΕΙΛΟΜΕΝΟ ΑΠΟ ΠΡΟΗΓΟΥΜΕΝΑ ΕΤΗ</w:t>
      </w:r>
    </w:p>
    <w:p w:rsidR="00C500D8" w:rsidRDefault="00C500D8" w:rsidP="00C500D8">
      <w:pPr>
        <w:jc w:val="both"/>
        <w:rPr>
          <w:b/>
          <w:bCs/>
          <w:sz w:val="28"/>
        </w:rPr>
      </w:pPr>
    </w:p>
    <w:p w:rsidR="00C500D8" w:rsidRDefault="00C500D8" w:rsidP="00C500D8">
      <w:pPr>
        <w:jc w:val="both"/>
        <w:rPr>
          <w:b/>
          <w:bCs/>
          <w:sz w:val="28"/>
        </w:rPr>
      </w:pPr>
    </w:p>
    <w:p w:rsidR="00C500D8" w:rsidRDefault="00C500D8" w:rsidP="00C500D8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ΔΙΔΑΣΚΟΥΣΑ: </w:t>
      </w:r>
      <w:r>
        <w:rPr>
          <w:b/>
          <w:bCs/>
          <w:sz w:val="20"/>
          <w:lang w:val="en-US"/>
        </w:rPr>
        <w:t>I</w:t>
      </w:r>
      <w:r>
        <w:rPr>
          <w:b/>
          <w:bCs/>
          <w:sz w:val="20"/>
        </w:rPr>
        <w:t xml:space="preserve">ΩΑΝΝΑ ΚΑΡΑΜΑΝΟΥ </w:t>
      </w:r>
    </w:p>
    <w:p w:rsidR="00C500D8" w:rsidRDefault="00C500D8" w:rsidP="00C500D8">
      <w:pPr>
        <w:jc w:val="both"/>
        <w:rPr>
          <w:b/>
          <w:bCs/>
          <w:sz w:val="20"/>
        </w:rPr>
      </w:pPr>
    </w:p>
    <w:p w:rsidR="00C500D8" w:rsidRDefault="00C500D8" w:rsidP="00C500D8">
      <w:pPr>
        <w:pStyle w:val="1"/>
        <w:rPr>
          <w:sz w:val="20"/>
        </w:rPr>
      </w:pPr>
      <w:r>
        <w:rPr>
          <w:sz w:val="20"/>
        </w:rPr>
        <w:t xml:space="preserve">    ΥΛΗ ΕΞΕΤΑΣΕΩΝ</w:t>
      </w:r>
    </w:p>
    <w:p w:rsidR="00C500D8" w:rsidRDefault="00C500D8" w:rsidP="00C500D8"/>
    <w:p w:rsidR="00C500D8" w:rsidRDefault="00C500D8" w:rsidP="00C500D8">
      <w:pPr>
        <w:rPr>
          <w:rFonts w:ascii="Bookman Old Style" w:hAnsi="Bookman Old Style"/>
          <w:sz w:val="20"/>
        </w:rPr>
      </w:pPr>
    </w:p>
    <w:p w:rsidR="00C500D8" w:rsidRDefault="00C500D8" w:rsidP="00C500D8">
      <w:pPr>
        <w:pStyle w:val="2"/>
        <w:numPr>
          <w:ilvl w:val="0"/>
          <w:numId w:val="0"/>
        </w:numPr>
        <w:ind w:left="360"/>
      </w:pPr>
      <w:r>
        <w:t>Α. ΕΙΣΑΓΩΓΗ</w:t>
      </w:r>
    </w:p>
    <w:p w:rsidR="00C500D8" w:rsidRDefault="00C500D8" w:rsidP="00C500D8"/>
    <w:p w:rsidR="00C500D8" w:rsidRPr="00970991" w:rsidRDefault="00C500D8" w:rsidP="00970991">
      <w:pPr>
        <w:pStyle w:val="a4"/>
        <w:numPr>
          <w:ilvl w:val="0"/>
          <w:numId w:val="5"/>
        </w:numPr>
        <w:jc w:val="both"/>
        <w:rPr>
          <w:sz w:val="22"/>
        </w:rPr>
      </w:pPr>
      <w:r w:rsidRPr="00970991">
        <w:rPr>
          <w:sz w:val="22"/>
        </w:rPr>
        <w:t xml:space="preserve">Μ. </w:t>
      </w:r>
      <w:proofErr w:type="spellStart"/>
      <w:r w:rsidRPr="00970991">
        <w:rPr>
          <w:sz w:val="22"/>
          <w:lang w:val="en-US"/>
        </w:rPr>
        <w:t>Tred</w:t>
      </w:r>
      <w:proofErr w:type="spellEnd"/>
      <w:r w:rsidRPr="00970991">
        <w:rPr>
          <w:sz w:val="22"/>
        </w:rPr>
        <w:t xml:space="preserve">é, </w:t>
      </w:r>
      <w:r w:rsidRPr="00970991">
        <w:rPr>
          <w:i/>
          <w:iCs/>
          <w:sz w:val="22"/>
        </w:rPr>
        <w:t>Ιστορία της ελληνικής λογοτεχνίας</w:t>
      </w:r>
      <w:r w:rsidRPr="00970991">
        <w:rPr>
          <w:sz w:val="22"/>
        </w:rPr>
        <w:t xml:space="preserve">, Τόμος 1, </w:t>
      </w:r>
      <w:proofErr w:type="spellStart"/>
      <w:r w:rsidRPr="00970991">
        <w:rPr>
          <w:sz w:val="22"/>
        </w:rPr>
        <w:t>σσ</w:t>
      </w:r>
      <w:proofErr w:type="spellEnd"/>
      <w:r w:rsidRPr="00970991">
        <w:rPr>
          <w:sz w:val="22"/>
        </w:rPr>
        <w:t>. 181-93 (από τη βιβλιοθήκη)</w:t>
      </w:r>
    </w:p>
    <w:p w:rsidR="00970991" w:rsidRPr="00970991" w:rsidRDefault="00970991" w:rsidP="00970991">
      <w:pPr>
        <w:pStyle w:val="a4"/>
        <w:jc w:val="both"/>
        <w:rPr>
          <w:sz w:val="22"/>
        </w:rPr>
      </w:pPr>
    </w:p>
    <w:p w:rsidR="001062EE" w:rsidRDefault="00970991" w:rsidP="001062EE">
      <w:p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  </w:t>
      </w:r>
      <w:r w:rsidR="001062EE">
        <w:rPr>
          <w:rFonts w:ascii="Bookman Old Style" w:hAnsi="Bookman Old Style"/>
          <w:sz w:val="22"/>
        </w:rPr>
        <w:t xml:space="preserve">2. </w:t>
      </w:r>
      <w:r>
        <w:rPr>
          <w:rFonts w:ascii="Bookman Old Style" w:hAnsi="Bookman Old Style"/>
          <w:sz w:val="22"/>
        </w:rPr>
        <w:t xml:space="preserve"> </w:t>
      </w:r>
      <w:r w:rsidR="001062EE">
        <w:rPr>
          <w:rFonts w:ascii="Bookman Old Style" w:hAnsi="Bookman Old Style"/>
          <w:sz w:val="22"/>
          <w:lang w:val="en-US"/>
        </w:rPr>
        <w:t>R</w:t>
      </w:r>
      <w:r w:rsidR="001062EE">
        <w:rPr>
          <w:rFonts w:ascii="Bookman Old Style" w:hAnsi="Bookman Old Style"/>
          <w:sz w:val="22"/>
        </w:rPr>
        <w:t xml:space="preserve">. </w:t>
      </w:r>
      <w:r w:rsidR="001062EE">
        <w:rPr>
          <w:rFonts w:ascii="Bookman Old Style" w:hAnsi="Bookman Old Style"/>
          <w:sz w:val="22"/>
          <w:lang w:val="en-US"/>
        </w:rPr>
        <w:t>P</w:t>
      </w:r>
      <w:r w:rsidR="001062EE">
        <w:rPr>
          <w:rFonts w:ascii="Bookman Old Style" w:hAnsi="Bookman Old Style"/>
          <w:sz w:val="22"/>
        </w:rPr>
        <w:t xml:space="preserve">. </w:t>
      </w:r>
      <w:proofErr w:type="spellStart"/>
      <w:r w:rsidR="001062EE">
        <w:rPr>
          <w:rFonts w:ascii="Bookman Old Style" w:hAnsi="Bookman Old Style"/>
          <w:sz w:val="22"/>
          <w:lang w:val="en-US"/>
        </w:rPr>
        <w:t>Winnington</w:t>
      </w:r>
      <w:proofErr w:type="spellEnd"/>
      <w:r w:rsidR="001062EE">
        <w:rPr>
          <w:rFonts w:ascii="Bookman Old Style" w:hAnsi="Bookman Old Style"/>
          <w:sz w:val="22"/>
        </w:rPr>
        <w:t>-</w:t>
      </w:r>
      <w:r w:rsidR="001062EE">
        <w:rPr>
          <w:rFonts w:ascii="Bookman Old Style" w:hAnsi="Bookman Old Style"/>
          <w:sz w:val="22"/>
          <w:lang w:val="en-US"/>
        </w:rPr>
        <w:t>Ingram</w:t>
      </w:r>
      <w:r w:rsidR="001062EE">
        <w:rPr>
          <w:rFonts w:ascii="Bookman Old Style" w:hAnsi="Bookman Old Style"/>
          <w:sz w:val="22"/>
        </w:rPr>
        <w:t xml:space="preserve">, </w:t>
      </w:r>
      <w:r w:rsidR="001062EE">
        <w:rPr>
          <w:rFonts w:ascii="Bookman Old Style" w:hAnsi="Bookman Old Style"/>
          <w:i/>
          <w:iCs/>
          <w:sz w:val="22"/>
        </w:rPr>
        <w:t>Σοφοκλής: Ερμηνευτική προσέγγιση</w:t>
      </w:r>
      <w:r w:rsidR="001062EE">
        <w:rPr>
          <w:rFonts w:ascii="Bookman Old Style" w:hAnsi="Bookman Old Style"/>
          <w:sz w:val="22"/>
        </w:rPr>
        <w:t xml:space="preserve">, </w:t>
      </w:r>
      <w:proofErr w:type="spellStart"/>
      <w:r w:rsidR="001062EE">
        <w:rPr>
          <w:rFonts w:ascii="Bookman Old Style" w:hAnsi="Bookman Old Style"/>
          <w:sz w:val="22"/>
        </w:rPr>
        <w:t>σσ</w:t>
      </w:r>
      <w:proofErr w:type="spellEnd"/>
      <w:r w:rsidR="001062EE">
        <w:rPr>
          <w:rFonts w:ascii="Bookman Old Style" w:hAnsi="Bookman Old Style"/>
          <w:sz w:val="22"/>
        </w:rPr>
        <w:t xml:space="preserve">.              </w:t>
      </w:r>
    </w:p>
    <w:p w:rsidR="001062EE" w:rsidRDefault="001062EE" w:rsidP="001062EE">
      <w:p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      303-42, 417-52 (από τη βιβλιοθήκη)</w:t>
      </w:r>
    </w:p>
    <w:p w:rsidR="001062EE" w:rsidRDefault="001062EE" w:rsidP="00C500D8">
      <w:pPr>
        <w:ind w:left="1080"/>
        <w:jc w:val="both"/>
        <w:rPr>
          <w:sz w:val="22"/>
        </w:rPr>
      </w:pPr>
    </w:p>
    <w:p w:rsidR="00C500D8" w:rsidRDefault="00C500D8" w:rsidP="00C500D8">
      <w:pPr>
        <w:jc w:val="both"/>
        <w:rPr>
          <w:sz w:val="22"/>
        </w:rPr>
      </w:pPr>
    </w:p>
    <w:p w:rsidR="00C500D8" w:rsidRDefault="00C500D8" w:rsidP="00C500D8">
      <w:pPr>
        <w:jc w:val="both"/>
        <w:rPr>
          <w:sz w:val="22"/>
        </w:rPr>
      </w:pPr>
    </w:p>
    <w:p w:rsidR="00C500D8" w:rsidRDefault="00C500D8" w:rsidP="00C500D8">
      <w:pPr>
        <w:ind w:left="360"/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Β. ΑΠΟ ΤΟ ΑΡΧΑΙΟ </w:t>
      </w:r>
      <w:r>
        <w:rPr>
          <w:sz w:val="22"/>
          <w:u w:val="single"/>
          <w:lang w:val="en-US"/>
        </w:rPr>
        <w:t>KEIMENO</w:t>
      </w:r>
      <w:r>
        <w:rPr>
          <w:sz w:val="22"/>
          <w:u w:val="single"/>
        </w:rPr>
        <w:t xml:space="preserve"> (για μετάφραση και δραματουργική ανάλυση):</w:t>
      </w:r>
    </w:p>
    <w:p w:rsidR="00C500D8" w:rsidRDefault="00C500D8" w:rsidP="00C500D8">
      <w:pPr>
        <w:ind w:left="360"/>
        <w:jc w:val="both"/>
        <w:rPr>
          <w:sz w:val="22"/>
          <w:u w:val="single"/>
        </w:rPr>
      </w:pPr>
    </w:p>
    <w:p w:rsidR="00C500D8" w:rsidRDefault="00C500D8" w:rsidP="00C500D8">
      <w:pPr>
        <w:numPr>
          <w:ilvl w:val="1"/>
          <w:numId w:val="1"/>
        </w:numPr>
        <w:jc w:val="both"/>
        <w:rPr>
          <w:sz w:val="22"/>
        </w:rPr>
      </w:pPr>
      <w:r>
        <w:rPr>
          <w:sz w:val="22"/>
        </w:rPr>
        <w:t xml:space="preserve">Σοφοκλέους </w:t>
      </w:r>
      <w:r>
        <w:rPr>
          <w:i/>
          <w:iCs/>
          <w:sz w:val="22"/>
        </w:rPr>
        <w:t>Ηλέκτρα</w:t>
      </w:r>
      <w:r>
        <w:rPr>
          <w:sz w:val="22"/>
        </w:rPr>
        <w:t xml:space="preserve">: </w:t>
      </w:r>
    </w:p>
    <w:p w:rsidR="00C500D8" w:rsidRDefault="00C500D8" w:rsidP="00C500D8">
      <w:pPr>
        <w:ind w:left="1080"/>
        <w:jc w:val="both"/>
        <w:rPr>
          <w:sz w:val="22"/>
        </w:rPr>
      </w:pPr>
      <w:r>
        <w:rPr>
          <w:sz w:val="22"/>
        </w:rPr>
        <w:t xml:space="preserve">στ. 1126-1231 </w:t>
      </w:r>
    </w:p>
    <w:p w:rsidR="00C500D8" w:rsidRDefault="00C500D8" w:rsidP="00C500D8">
      <w:pPr>
        <w:jc w:val="both"/>
        <w:rPr>
          <w:sz w:val="22"/>
          <w:u w:val="single"/>
        </w:rPr>
      </w:pPr>
    </w:p>
    <w:p w:rsidR="00C500D8" w:rsidRDefault="00C500D8" w:rsidP="00C500D8">
      <w:pPr>
        <w:jc w:val="both"/>
        <w:rPr>
          <w:rFonts w:ascii="Bookman Old Style" w:hAnsi="Bookman Old Style"/>
          <w:sz w:val="22"/>
        </w:rPr>
      </w:pPr>
    </w:p>
    <w:p w:rsidR="00C500D8" w:rsidRDefault="00C500D8" w:rsidP="00C500D8">
      <w:pPr>
        <w:jc w:val="both"/>
        <w:rPr>
          <w:sz w:val="22"/>
        </w:rPr>
      </w:pPr>
      <w:r>
        <w:rPr>
          <w:rFonts w:ascii="Bookman Old Style" w:hAnsi="Bookman Old Style"/>
          <w:sz w:val="22"/>
        </w:rPr>
        <w:t xml:space="preserve">     </w:t>
      </w:r>
      <w:r>
        <w:rPr>
          <w:sz w:val="22"/>
        </w:rPr>
        <w:t xml:space="preserve">Γ. </w:t>
      </w:r>
      <w:r>
        <w:rPr>
          <w:sz w:val="22"/>
          <w:u w:val="single"/>
        </w:rPr>
        <w:t>ΑΠΟ ΝΕΟΕΛΛΗΝΙΚΗ ΜΕΤΑΦΡΑΣΗ (για δραματουργική ανάλυση)</w:t>
      </w:r>
      <w:r>
        <w:rPr>
          <w:sz w:val="22"/>
        </w:rPr>
        <w:t>:</w:t>
      </w:r>
    </w:p>
    <w:p w:rsidR="00C500D8" w:rsidRDefault="00C500D8" w:rsidP="00C500D8">
      <w:pPr>
        <w:jc w:val="both"/>
        <w:rPr>
          <w:sz w:val="22"/>
          <w:u w:val="single"/>
        </w:rPr>
      </w:pPr>
    </w:p>
    <w:p w:rsidR="00C500D8" w:rsidRDefault="00C500D8" w:rsidP="00C500D8">
      <w:pPr>
        <w:numPr>
          <w:ilvl w:val="1"/>
          <w:numId w:val="3"/>
        </w:numPr>
        <w:jc w:val="both"/>
        <w:rPr>
          <w:sz w:val="22"/>
        </w:rPr>
      </w:pPr>
      <w:r>
        <w:rPr>
          <w:sz w:val="22"/>
        </w:rPr>
        <w:t xml:space="preserve">Σοφοκλέους </w:t>
      </w:r>
      <w:r>
        <w:rPr>
          <w:i/>
          <w:iCs/>
          <w:sz w:val="22"/>
        </w:rPr>
        <w:t>Αίας</w:t>
      </w:r>
      <w:r>
        <w:rPr>
          <w:sz w:val="22"/>
        </w:rPr>
        <w:t xml:space="preserve">: </w:t>
      </w:r>
    </w:p>
    <w:p w:rsidR="00C500D8" w:rsidRDefault="00C500D8" w:rsidP="00C500D8">
      <w:pPr>
        <w:ind w:left="1080"/>
        <w:jc w:val="both"/>
        <w:rPr>
          <w:sz w:val="22"/>
        </w:rPr>
      </w:pPr>
      <w:r>
        <w:rPr>
          <w:sz w:val="22"/>
        </w:rPr>
        <w:t>στ.  36-130, 430-545, 644-92, 1316-73</w:t>
      </w:r>
    </w:p>
    <w:p w:rsidR="00C500D8" w:rsidRDefault="00C500D8" w:rsidP="00C500D8">
      <w:pPr>
        <w:jc w:val="both"/>
        <w:rPr>
          <w:sz w:val="22"/>
          <w:u w:val="single"/>
        </w:rPr>
      </w:pPr>
    </w:p>
    <w:p w:rsidR="00C500D8" w:rsidRDefault="00C500D8" w:rsidP="001062EE">
      <w:pPr>
        <w:ind w:left="1080"/>
        <w:jc w:val="both"/>
        <w:rPr>
          <w:sz w:val="22"/>
        </w:rPr>
      </w:pPr>
      <w:r>
        <w:rPr>
          <w:sz w:val="22"/>
        </w:rPr>
        <w:t xml:space="preserve">2. Σοφοκλέους </w:t>
      </w:r>
      <w:r>
        <w:rPr>
          <w:i/>
          <w:iCs/>
          <w:sz w:val="22"/>
        </w:rPr>
        <w:t xml:space="preserve">Ηλέκτρα: </w:t>
      </w:r>
    </w:p>
    <w:p w:rsidR="00C500D8" w:rsidRDefault="00C500D8" w:rsidP="00C500D8">
      <w:pPr>
        <w:ind w:left="1080"/>
        <w:jc w:val="both"/>
        <w:rPr>
          <w:sz w:val="22"/>
        </w:rPr>
      </w:pPr>
      <w:r>
        <w:rPr>
          <w:sz w:val="22"/>
        </w:rPr>
        <w:t>στ. 328-434, 516-659, 757-822, 946-1057, 1397-1441.</w:t>
      </w:r>
    </w:p>
    <w:p w:rsidR="00C500D8" w:rsidRDefault="00C500D8" w:rsidP="00C500D8">
      <w:pPr>
        <w:jc w:val="both"/>
      </w:pPr>
    </w:p>
    <w:p w:rsidR="00C500D8" w:rsidRDefault="00C500D8" w:rsidP="00C500D8">
      <w:pPr>
        <w:ind w:left="1080"/>
        <w:jc w:val="both"/>
      </w:pPr>
    </w:p>
    <w:p w:rsidR="00C500D8" w:rsidRDefault="00C500D8" w:rsidP="00C500D8">
      <w:pPr>
        <w:ind w:left="1080"/>
        <w:jc w:val="both"/>
      </w:pPr>
    </w:p>
    <w:p w:rsidR="00C500D8" w:rsidRDefault="00C500D8" w:rsidP="00C500D8">
      <w:pPr>
        <w:ind w:left="1080"/>
        <w:jc w:val="both"/>
      </w:pPr>
    </w:p>
    <w:p w:rsidR="00C500D8" w:rsidRDefault="00C500D8" w:rsidP="00C500D8">
      <w:pPr>
        <w:ind w:left="5040"/>
        <w:jc w:val="both"/>
      </w:pPr>
    </w:p>
    <w:p w:rsidR="00C500D8" w:rsidRDefault="00C500D8" w:rsidP="00C500D8">
      <w:pPr>
        <w:ind w:left="5040"/>
        <w:jc w:val="both"/>
        <w:rPr>
          <w:rFonts w:ascii="Bookman Old Style" w:hAnsi="Bookman Old Style"/>
        </w:rPr>
      </w:pPr>
    </w:p>
    <w:p w:rsidR="00C500D8" w:rsidRDefault="00C500D8" w:rsidP="00C500D8">
      <w:pPr>
        <w:ind w:left="1080"/>
        <w:jc w:val="both"/>
        <w:rPr>
          <w:rFonts w:ascii="Bookman Old Style" w:hAnsi="Bookman Old Style"/>
          <w:i/>
          <w:iCs/>
        </w:rPr>
      </w:pPr>
    </w:p>
    <w:p w:rsidR="00C500D8" w:rsidRDefault="00C500D8" w:rsidP="00C500D8">
      <w:pPr>
        <w:ind w:left="360"/>
        <w:jc w:val="both"/>
        <w:rPr>
          <w:rFonts w:ascii="Bookman Old Style" w:hAnsi="Bookman Old Style"/>
        </w:rPr>
      </w:pPr>
    </w:p>
    <w:p w:rsidR="00C500D8" w:rsidRDefault="00C500D8" w:rsidP="00C500D8">
      <w:pPr>
        <w:ind w:left="360"/>
        <w:jc w:val="both"/>
        <w:rPr>
          <w:rFonts w:ascii="Bookman Old Style" w:hAnsi="Bookman Old Style"/>
        </w:rPr>
      </w:pPr>
    </w:p>
    <w:p w:rsidR="00C500D8" w:rsidRDefault="00C500D8" w:rsidP="00C500D8">
      <w:pPr>
        <w:ind w:left="720"/>
        <w:jc w:val="both"/>
        <w:rPr>
          <w:rFonts w:ascii="Bookman Old Style" w:hAnsi="Bookman Old Style"/>
        </w:rPr>
      </w:pPr>
    </w:p>
    <w:p w:rsidR="00C500D8" w:rsidRDefault="00C500D8" w:rsidP="00C500D8">
      <w:pPr>
        <w:ind w:left="720"/>
        <w:jc w:val="both"/>
        <w:rPr>
          <w:rFonts w:ascii="Bookman Old Style" w:hAnsi="Bookman Old Style"/>
        </w:rPr>
      </w:pPr>
    </w:p>
    <w:p w:rsidR="0069733C" w:rsidRDefault="00880765"/>
    <w:sectPr w:rsidR="0069733C" w:rsidSect="00E64E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3A37"/>
    <w:multiLevelType w:val="hybridMultilevel"/>
    <w:tmpl w:val="78DADF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701A5"/>
    <w:multiLevelType w:val="hybridMultilevel"/>
    <w:tmpl w:val="0E52A0B2"/>
    <w:lvl w:ilvl="0" w:tplc="47FAD824">
      <w:start w:val="1"/>
      <w:numFmt w:val="upperLetter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43E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D9703A"/>
    <w:multiLevelType w:val="hybridMultilevel"/>
    <w:tmpl w:val="C450B2BC"/>
    <w:lvl w:ilvl="0" w:tplc="A4BC7186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500D8"/>
    <w:rsid w:val="001062EE"/>
    <w:rsid w:val="00546E4D"/>
    <w:rsid w:val="00880765"/>
    <w:rsid w:val="00970991"/>
    <w:rsid w:val="00C500D8"/>
    <w:rsid w:val="00DC24F6"/>
    <w:rsid w:val="00E6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500D8"/>
    <w:pPr>
      <w:keepNext/>
      <w:ind w:left="216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Char"/>
    <w:qFormat/>
    <w:rsid w:val="00C500D8"/>
    <w:pPr>
      <w:keepNext/>
      <w:numPr>
        <w:numId w:val="1"/>
      </w:numPr>
      <w:outlineLvl w:val="1"/>
    </w:pPr>
    <w:rPr>
      <w:rFonts w:ascii="Bookman Old Style" w:hAnsi="Bookman Old Style"/>
      <w:u w:val="singl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062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qFormat/>
    <w:rsid w:val="00C500D8"/>
    <w:pPr>
      <w:keepNext/>
      <w:jc w:val="both"/>
      <w:outlineLvl w:val="3"/>
    </w:pPr>
    <w:rPr>
      <w:b/>
      <w:bCs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500D8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C500D8"/>
    <w:rPr>
      <w:rFonts w:ascii="Bookman Old Style" w:eastAsia="Times New Roman" w:hAnsi="Bookman Old Style" w:cs="Times New Roman"/>
      <w:sz w:val="24"/>
      <w:szCs w:val="24"/>
      <w:u w:val="single"/>
      <w:lang w:eastAsia="el-GR"/>
    </w:rPr>
  </w:style>
  <w:style w:type="character" w:customStyle="1" w:styleId="4Char">
    <w:name w:val="Επικεφαλίδα 4 Char"/>
    <w:basedOn w:val="a0"/>
    <w:link w:val="4"/>
    <w:rsid w:val="00C500D8"/>
    <w:rPr>
      <w:rFonts w:ascii="Times New Roman" w:eastAsia="Times New Roman" w:hAnsi="Times New Roman" w:cs="Times New Roman"/>
      <w:b/>
      <w:bCs/>
      <w:sz w:val="20"/>
      <w:szCs w:val="24"/>
      <w:u w:val="single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1062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paragraph" w:styleId="a3">
    <w:name w:val="Body Text Indent"/>
    <w:basedOn w:val="a"/>
    <w:link w:val="Char"/>
    <w:semiHidden/>
    <w:rsid w:val="001062EE"/>
    <w:pPr>
      <w:ind w:left="360"/>
      <w:jc w:val="both"/>
    </w:pPr>
  </w:style>
  <w:style w:type="character" w:customStyle="1" w:styleId="Char">
    <w:name w:val="Σώμα κείμενου με εσοχή Char"/>
    <w:basedOn w:val="a0"/>
    <w:link w:val="a3"/>
    <w:semiHidden/>
    <w:rsid w:val="001062E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9709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2014-05-04T09:49:00Z</dcterms:created>
  <dcterms:modified xsi:type="dcterms:W3CDTF">2014-05-04T09:58:00Z</dcterms:modified>
</cp:coreProperties>
</file>