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2F7" w:rsidRDefault="00693620" w:rsidP="004C02F7">
      <w:pPr>
        <w:ind w:left="4680" w:hanging="1980"/>
        <w:rPr>
          <w:rFonts w:eastAsia="Arial Unicode MS"/>
          <w:b/>
          <w:sz w:val="26"/>
          <w:szCs w:val="22"/>
        </w:rPr>
      </w:pPr>
      <w:r>
        <w:rPr>
          <w:noProof/>
        </w:rPr>
        <w:drawing>
          <wp:anchor distT="0" distB="0" distL="114300" distR="114300" simplePos="0" relativeHeight="251657728" behindDoc="0" locked="0" layoutInCell="1" allowOverlap="1">
            <wp:simplePos x="0" y="0"/>
            <wp:positionH relativeFrom="column">
              <wp:posOffset>342900</wp:posOffset>
            </wp:positionH>
            <wp:positionV relativeFrom="paragraph">
              <wp:posOffset>191770</wp:posOffset>
            </wp:positionV>
            <wp:extent cx="813435" cy="800735"/>
            <wp:effectExtent l="19050" t="0" r="5715" b="0"/>
            <wp:wrapNone/>
            <wp:docPr id="2" name="Εικόνα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5" cstate="print"/>
                    <a:srcRect/>
                    <a:stretch>
                      <a:fillRect/>
                    </a:stretch>
                  </pic:blipFill>
                  <pic:spPr bwMode="auto">
                    <a:xfrm>
                      <a:off x="0" y="0"/>
                      <a:ext cx="813435" cy="800735"/>
                    </a:xfrm>
                    <a:prstGeom prst="rect">
                      <a:avLst/>
                    </a:prstGeom>
                    <a:noFill/>
                  </pic:spPr>
                </pic:pic>
              </a:graphicData>
            </a:graphic>
          </wp:anchor>
        </w:drawing>
      </w:r>
      <w:r w:rsidR="004C02F7">
        <w:rPr>
          <w:rFonts w:eastAsia="Arial Unicode MS"/>
          <w:b/>
          <w:sz w:val="30"/>
          <w:szCs w:val="22"/>
        </w:rPr>
        <w:t>ΠΑΝΕΠΙΣΤΗΜΙΟ  ΠΕΛΟΠΟΝΝΗΣΟΥ</w:t>
      </w:r>
    </w:p>
    <w:p w:rsidR="004C02F7" w:rsidRDefault="004C02F7" w:rsidP="004C02F7">
      <w:pPr>
        <w:pStyle w:val="1"/>
        <w:ind w:left="3600"/>
        <w:rPr>
          <w:rFonts w:ascii="Times New Roman" w:hAnsi="Times New Roman" w:cs="Times New Roman"/>
          <w:sz w:val="26"/>
          <w:szCs w:val="22"/>
        </w:rPr>
      </w:pPr>
      <w:r>
        <w:rPr>
          <w:rFonts w:ascii="Times New Roman" w:hAnsi="Times New Roman" w:cs="Times New Roman"/>
          <w:sz w:val="26"/>
          <w:szCs w:val="22"/>
        </w:rPr>
        <w:t xml:space="preserve">ΣΧΟΛΗ ΚΑΛΩΝ ΤΕΧΝΩΝ                                                       </w:t>
      </w:r>
    </w:p>
    <w:p w:rsidR="004C02F7" w:rsidRDefault="004C02F7" w:rsidP="004C02F7">
      <w:pPr>
        <w:ind w:left="3600"/>
        <w:rPr>
          <w:rFonts w:eastAsia="Arial Unicode MS"/>
          <w:b/>
          <w:sz w:val="26"/>
          <w:szCs w:val="22"/>
        </w:rPr>
      </w:pPr>
      <w:r>
        <w:rPr>
          <w:rFonts w:eastAsia="Arial Unicode MS"/>
          <w:b/>
          <w:bCs/>
          <w:sz w:val="26"/>
          <w:szCs w:val="22"/>
        </w:rPr>
        <w:t>ΤΜΗΜΑ ΘΕΑΤΡΙΚΩΝ ΣΠΟΥΔΩΝ</w:t>
      </w:r>
      <w:r>
        <w:rPr>
          <w:rFonts w:eastAsia="Arial Unicode MS"/>
          <w:b/>
          <w:sz w:val="26"/>
          <w:szCs w:val="22"/>
        </w:rPr>
        <w:t xml:space="preserve"> </w:t>
      </w:r>
    </w:p>
    <w:p w:rsidR="004C02F7" w:rsidRDefault="004C02F7" w:rsidP="004C02F7">
      <w:pPr>
        <w:ind w:left="3600"/>
        <w:rPr>
          <w:b/>
          <w:bCs/>
          <w:szCs w:val="22"/>
        </w:rPr>
      </w:pPr>
      <w:r>
        <w:rPr>
          <w:b/>
          <w:bCs/>
          <w:szCs w:val="22"/>
        </w:rPr>
        <w:t xml:space="preserve">Βασιλέως Κωνσταντίνου 21 &amp; Τερζάκη </w:t>
      </w:r>
    </w:p>
    <w:p w:rsidR="004C02F7" w:rsidRPr="005B37A4" w:rsidRDefault="007C63B7" w:rsidP="007C63B7">
      <w:pPr>
        <w:pStyle w:val="a3"/>
        <w:tabs>
          <w:tab w:val="left" w:pos="720"/>
        </w:tabs>
        <w:ind w:left="3600"/>
        <w:rPr>
          <w:b/>
          <w:bCs/>
          <w:smallCaps/>
          <w:sz w:val="22"/>
          <w:szCs w:val="22"/>
        </w:rPr>
      </w:pPr>
      <w:r w:rsidRPr="007C63B7">
        <w:rPr>
          <w:b/>
        </w:rPr>
        <w:t>211 00</w:t>
      </w:r>
      <w:r w:rsidRPr="005B37A4">
        <w:rPr>
          <w:b/>
          <w:bCs/>
          <w:smallCaps/>
          <w:sz w:val="22"/>
          <w:szCs w:val="22"/>
        </w:rPr>
        <w:t xml:space="preserve">  </w:t>
      </w:r>
      <w:r w:rsidRPr="007C63B7">
        <w:rPr>
          <w:b/>
        </w:rPr>
        <w:t>ΝΑΥΠΛΙΟ</w:t>
      </w:r>
      <w:r w:rsidRPr="005B37A4">
        <w:rPr>
          <w:b/>
        </w:rPr>
        <w:t xml:space="preserve"> </w:t>
      </w:r>
    </w:p>
    <w:p w:rsidR="007C63B7" w:rsidRPr="005B37A4" w:rsidRDefault="007C63B7" w:rsidP="007C63B7">
      <w:pPr>
        <w:pStyle w:val="a3"/>
        <w:tabs>
          <w:tab w:val="left" w:pos="720"/>
        </w:tabs>
        <w:ind w:left="3600"/>
        <w:rPr>
          <w:b/>
          <w:bCs/>
          <w:smallCaps/>
          <w:sz w:val="22"/>
          <w:szCs w:val="22"/>
        </w:rPr>
      </w:pPr>
    </w:p>
    <w:p w:rsidR="004C02F7" w:rsidRPr="005B37A4" w:rsidRDefault="004C02F7" w:rsidP="004C02F7">
      <w:pPr>
        <w:spacing w:line="360" w:lineRule="auto"/>
        <w:ind w:left="902" w:hanging="902"/>
        <w:rPr>
          <w:lang w:val="en-US"/>
        </w:rPr>
      </w:pPr>
      <w:r>
        <w:rPr>
          <w:b/>
        </w:rPr>
        <w:t xml:space="preserve">Ακαδημαϊκό έτος: </w:t>
      </w:r>
      <w:r w:rsidR="005B37A4">
        <w:t>20</w:t>
      </w:r>
      <w:proofErr w:type="spellStart"/>
      <w:r w:rsidR="005B37A4">
        <w:rPr>
          <w:lang w:val="en-US"/>
        </w:rPr>
        <w:t>20</w:t>
      </w:r>
      <w:proofErr w:type="spellEnd"/>
      <w:r w:rsidR="00330EEF">
        <w:t>-</w:t>
      </w:r>
      <w:r w:rsidR="005B37A4">
        <w:t>2</w:t>
      </w:r>
      <w:r w:rsidR="005B37A4">
        <w:rPr>
          <w:lang w:val="en-US"/>
        </w:rPr>
        <w:t>1</w:t>
      </w:r>
    </w:p>
    <w:p w:rsidR="004C02F7" w:rsidRDefault="004C02F7" w:rsidP="004C02F7">
      <w:pPr>
        <w:spacing w:line="360" w:lineRule="auto"/>
        <w:ind w:left="902" w:hanging="902"/>
      </w:pPr>
      <w:r>
        <w:rPr>
          <w:b/>
        </w:rPr>
        <w:t xml:space="preserve">Εξάμηνο διδασκαλίας: </w:t>
      </w:r>
      <w:r>
        <w:t>Χειμερινό</w:t>
      </w:r>
    </w:p>
    <w:p w:rsidR="004C02F7" w:rsidRDefault="004C02F7" w:rsidP="004C02F7">
      <w:pPr>
        <w:spacing w:line="360" w:lineRule="auto"/>
        <w:ind w:left="902" w:hanging="902"/>
      </w:pPr>
      <w:r>
        <w:rPr>
          <w:b/>
        </w:rPr>
        <w:t xml:space="preserve">Διδάσκων: </w:t>
      </w:r>
      <w:r>
        <w:t>Αθανάσιος</w:t>
      </w:r>
      <w:r w:rsidR="00787E92">
        <w:t xml:space="preserve"> </w:t>
      </w:r>
      <w:proofErr w:type="spellStart"/>
      <w:r w:rsidR="00787E92">
        <w:t>Μπλέσιος</w:t>
      </w:r>
      <w:proofErr w:type="spellEnd"/>
      <w:r w:rsidR="00787E92">
        <w:t xml:space="preserve">, </w:t>
      </w:r>
      <w:r w:rsidR="00787E92">
        <w:rPr>
          <w:lang w:val="en-US"/>
        </w:rPr>
        <w:t>A</w:t>
      </w:r>
      <w:proofErr w:type="spellStart"/>
      <w:r w:rsidR="008C02FB">
        <w:t>ναπληρωτή</w:t>
      </w:r>
      <w:r>
        <w:t>ς</w:t>
      </w:r>
      <w:proofErr w:type="spellEnd"/>
      <w:r>
        <w:t xml:space="preserve"> καθηγητής</w:t>
      </w:r>
    </w:p>
    <w:p w:rsidR="004C02F7" w:rsidRDefault="004C02F7" w:rsidP="004C02F7">
      <w:pPr>
        <w:spacing w:line="360" w:lineRule="auto"/>
        <w:ind w:left="902" w:hanging="902"/>
      </w:pPr>
      <w:r>
        <w:rPr>
          <w:b/>
        </w:rPr>
        <w:t xml:space="preserve">Μάθημα: </w:t>
      </w:r>
      <w:r>
        <w:t>Ιστορία και Δραματολογία Παγκοσμίου Θεάτρου ΙΙΙ: 19</w:t>
      </w:r>
      <w:r>
        <w:rPr>
          <w:vertAlign w:val="superscript"/>
        </w:rPr>
        <w:t>ος</w:t>
      </w:r>
      <w:r>
        <w:t xml:space="preserve"> αιώνας</w:t>
      </w:r>
    </w:p>
    <w:p w:rsidR="004C02F7" w:rsidRDefault="004C02F7" w:rsidP="004C02F7">
      <w:pPr>
        <w:spacing w:line="360" w:lineRule="auto"/>
        <w:ind w:left="902" w:hanging="902"/>
      </w:pPr>
      <w:r>
        <w:rPr>
          <w:b/>
        </w:rPr>
        <w:t xml:space="preserve">Διδακτική μεθοδολογία: </w:t>
      </w:r>
      <w:r>
        <w:t>Διάλεξη, διάλογος, χρήση της ψηφιακής τεχνολογίας</w:t>
      </w:r>
    </w:p>
    <w:p w:rsidR="004C02F7" w:rsidRDefault="004C02F7" w:rsidP="004C02F7">
      <w:pPr>
        <w:spacing w:line="360" w:lineRule="auto"/>
        <w:ind w:left="902" w:hanging="902"/>
      </w:pPr>
      <w:r>
        <w:rPr>
          <w:b/>
        </w:rPr>
        <w:t xml:space="preserve">Τρόπος αξιολόγησης-εξέτασης του μαθήματος: </w:t>
      </w:r>
      <w:r>
        <w:t>Γραπτή εξέταση</w:t>
      </w:r>
    </w:p>
    <w:p w:rsidR="004C02F7" w:rsidRDefault="004C02F7" w:rsidP="004C02F7">
      <w:pPr>
        <w:spacing w:line="360" w:lineRule="auto"/>
        <w:ind w:left="902" w:hanging="902"/>
      </w:pPr>
    </w:p>
    <w:p w:rsidR="004C02F7" w:rsidRDefault="004C02F7" w:rsidP="004C02F7">
      <w:pPr>
        <w:jc w:val="center"/>
        <w:rPr>
          <w:b/>
          <w:u w:val="single"/>
        </w:rPr>
      </w:pPr>
      <w:r>
        <w:rPr>
          <w:b/>
          <w:u w:val="single"/>
        </w:rPr>
        <w:t>Αναλυτικό διάγραμμα διδασκαλίας του μαθήματος</w:t>
      </w:r>
    </w:p>
    <w:p w:rsidR="004C02F7" w:rsidRDefault="004C02F7" w:rsidP="004C02F7">
      <w:pPr>
        <w:jc w:val="center"/>
        <w:rPr>
          <w:b/>
          <w:u w:val="single"/>
        </w:rPr>
      </w:pPr>
    </w:p>
    <w:p w:rsidR="004C02F7" w:rsidRDefault="004C02F7" w:rsidP="004C02F7">
      <w:pPr>
        <w:spacing w:line="360" w:lineRule="auto"/>
        <w:jc w:val="center"/>
        <w:rPr>
          <w:u w:val="single"/>
        </w:rPr>
      </w:pPr>
      <w:r>
        <w:rPr>
          <w:u w:val="single"/>
        </w:rPr>
        <w:t>ΔΙΔΑΚΤΙΚΟΣ ΣΤΟΧΟΣ ΤΟΥ ΜΑΘΗΜΑΤΟΣ</w:t>
      </w:r>
    </w:p>
    <w:p w:rsidR="004C02F7" w:rsidRDefault="004C02F7" w:rsidP="004C02F7">
      <w:pPr>
        <w:spacing w:line="360" w:lineRule="auto"/>
        <w:jc w:val="both"/>
      </w:pPr>
      <w:r>
        <w:t>Το</w:t>
      </w:r>
      <w:r>
        <w:rPr>
          <w:b/>
        </w:rPr>
        <w:t xml:space="preserve"> </w:t>
      </w:r>
      <w:r>
        <w:t>μάθημα περιλαμβάνει την ιστορική επισκόπηση του παγκόσμιου θεάτρου κατά τον 19</w:t>
      </w:r>
      <w:r>
        <w:rPr>
          <w:vertAlign w:val="superscript"/>
        </w:rPr>
        <w:t>ο</w:t>
      </w:r>
      <w:r>
        <w:t xml:space="preserve"> αιώνα. Το κέντρο βάρους δίνεται στην εξέταση του θεάτρου σε βασικές ευρωπαϊκές χώρες, όπως η Αγγλία, η Γαλλία, η Ρωσία, οι γερμανικές χώρες, και στην Αμερική. Αναλύονται τα βασικά χαρακτηριστικά της εξέλιξης του θεάτρου ως σκηνικής πρακτικής, σε συνδυασμό με την εξέλιξη της δραματουργίας και με τις κοινωνικοπολιτικές και πνευματικές εξελίξεις. Επιπλέον, εξετάζονται αναλυτικά ορισμένα από τα σημαντικότερα θεατρικά έργα του 19</w:t>
      </w:r>
      <w:r>
        <w:rPr>
          <w:vertAlign w:val="superscript"/>
        </w:rPr>
        <w:t>ου</w:t>
      </w:r>
      <w:r>
        <w:t xml:space="preserve"> αιώνα, των </w:t>
      </w:r>
      <w:proofErr w:type="spellStart"/>
      <w:r>
        <w:t>Ουγκό</w:t>
      </w:r>
      <w:proofErr w:type="spellEnd"/>
      <w:r>
        <w:t xml:space="preserve">, </w:t>
      </w:r>
      <w:proofErr w:type="spellStart"/>
      <w:r>
        <w:t>Γκόγκολ</w:t>
      </w:r>
      <w:proofErr w:type="spellEnd"/>
      <w:r>
        <w:t xml:space="preserve">, </w:t>
      </w:r>
      <w:proofErr w:type="spellStart"/>
      <w:r>
        <w:t>Μπύχνερ</w:t>
      </w:r>
      <w:proofErr w:type="spellEnd"/>
      <w:r>
        <w:t xml:space="preserve">, </w:t>
      </w:r>
      <w:proofErr w:type="spellStart"/>
      <w:r>
        <w:t>Στρίντμπεργκ</w:t>
      </w:r>
      <w:proofErr w:type="spellEnd"/>
      <w:r>
        <w:t xml:space="preserve">, </w:t>
      </w:r>
      <w:proofErr w:type="spellStart"/>
      <w:r>
        <w:t>Ίψεν</w:t>
      </w:r>
      <w:proofErr w:type="spellEnd"/>
      <w:r>
        <w:t xml:space="preserve">, </w:t>
      </w:r>
      <w:proofErr w:type="spellStart"/>
      <w:r>
        <w:t>Τσέχοφ</w:t>
      </w:r>
      <w:proofErr w:type="spellEnd"/>
      <w:r>
        <w:t>, Χάουπτμαν. Στόχος είναι η ανάδειξη των ιδιαίτερων χαρακτηριστικών και της αξίας τους σε σχέση με την εξέλιξη της δραματουργίας. Τέλος, ο θεατρικός 19</w:t>
      </w:r>
      <w:r>
        <w:rPr>
          <w:vertAlign w:val="superscript"/>
        </w:rPr>
        <w:t>ος</w:t>
      </w:r>
      <w:r>
        <w:t xml:space="preserve"> αιώνας συνδέεται με τον 20ό, καθώς τον προαναγγέλλει σε βασικά στοιχεία του.  </w:t>
      </w:r>
    </w:p>
    <w:p w:rsidR="004C02F7" w:rsidRDefault="004C02F7" w:rsidP="004C02F7">
      <w:pPr>
        <w:spacing w:line="360" w:lineRule="auto"/>
        <w:jc w:val="both"/>
        <w:rPr>
          <w:u w:val="single"/>
        </w:rPr>
      </w:pPr>
    </w:p>
    <w:p w:rsidR="004C02F7" w:rsidRDefault="004C02F7" w:rsidP="004C02F7">
      <w:pPr>
        <w:spacing w:line="360" w:lineRule="auto"/>
        <w:jc w:val="center"/>
        <w:rPr>
          <w:u w:val="single"/>
        </w:rPr>
      </w:pPr>
      <w:r>
        <w:rPr>
          <w:u w:val="single"/>
        </w:rPr>
        <w:t>ΠΕΡΙΕΧΟΜΕΝΟ ΤΟΥ ΔΙΔΑΣΚΟΜΕΝΟΥ ΜΑΘΗΜΑΤΟΣ</w:t>
      </w:r>
    </w:p>
    <w:p w:rsidR="004C02F7" w:rsidRDefault="004C02F7" w:rsidP="004C02F7">
      <w:pPr>
        <w:spacing w:line="360" w:lineRule="auto"/>
        <w:jc w:val="both"/>
        <w:rPr>
          <w:u w:val="single"/>
        </w:rPr>
      </w:pPr>
      <w:r>
        <w:rPr>
          <w:u w:val="single"/>
        </w:rPr>
        <w:t xml:space="preserve">     </w:t>
      </w:r>
    </w:p>
    <w:p w:rsidR="004C02F7" w:rsidRDefault="004C02F7" w:rsidP="004C02F7">
      <w:pPr>
        <w:numPr>
          <w:ilvl w:val="0"/>
          <w:numId w:val="1"/>
        </w:numPr>
        <w:spacing w:line="360" w:lineRule="auto"/>
        <w:jc w:val="both"/>
      </w:pPr>
      <w:r>
        <w:t>Το ευρωπαϊκό και αμερικάνικο θέατρο κατά το πρώτο μισό του 19</w:t>
      </w:r>
      <w:r>
        <w:rPr>
          <w:vertAlign w:val="superscript"/>
        </w:rPr>
        <w:t>ου</w:t>
      </w:r>
      <w:r>
        <w:t xml:space="preserve"> αιώνα. Σκηνική πρακτική, μελόδραμα και ρομαντισμός.</w:t>
      </w:r>
    </w:p>
    <w:p w:rsidR="004C02F7" w:rsidRDefault="004C02F7" w:rsidP="004C02F7">
      <w:pPr>
        <w:numPr>
          <w:ilvl w:val="0"/>
          <w:numId w:val="1"/>
        </w:numPr>
        <w:spacing w:line="360" w:lineRule="auto"/>
        <w:jc w:val="both"/>
      </w:pPr>
      <w:r>
        <w:t xml:space="preserve">Β. </w:t>
      </w:r>
      <w:proofErr w:type="spellStart"/>
      <w:r>
        <w:t>Ουγκό</w:t>
      </w:r>
      <w:proofErr w:type="spellEnd"/>
      <w:r>
        <w:t xml:space="preserve">: </w:t>
      </w:r>
      <w:proofErr w:type="spellStart"/>
      <w:r>
        <w:t>Ερνάνης</w:t>
      </w:r>
      <w:proofErr w:type="spellEnd"/>
    </w:p>
    <w:p w:rsidR="004C02F7" w:rsidRDefault="004C02F7" w:rsidP="004C02F7">
      <w:pPr>
        <w:numPr>
          <w:ilvl w:val="0"/>
          <w:numId w:val="1"/>
        </w:numPr>
        <w:spacing w:line="360" w:lineRule="auto"/>
        <w:jc w:val="both"/>
      </w:pPr>
      <w:r>
        <w:t xml:space="preserve">Ν. </w:t>
      </w:r>
      <w:proofErr w:type="spellStart"/>
      <w:r>
        <w:t>Γκόγκολ</w:t>
      </w:r>
      <w:proofErr w:type="spellEnd"/>
      <w:r>
        <w:t>: Ο επιθεωρητής</w:t>
      </w:r>
    </w:p>
    <w:p w:rsidR="004C02F7" w:rsidRDefault="004C02F7" w:rsidP="004C02F7">
      <w:pPr>
        <w:numPr>
          <w:ilvl w:val="0"/>
          <w:numId w:val="1"/>
        </w:numPr>
        <w:spacing w:line="360" w:lineRule="auto"/>
        <w:jc w:val="both"/>
      </w:pPr>
      <w:proofErr w:type="spellStart"/>
      <w:r>
        <w:t>Γκ</w:t>
      </w:r>
      <w:proofErr w:type="spellEnd"/>
      <w:r>
        <w:t xml:space="preserve">. </w:t>
      </w:r>
      <w:proofErr w:type="spellStart"/>
      <w:r>
        <w:t>Μπύχνερ</w:t>
      </w:r>
      <w:proofErr w:type="spellEnd"/>
      <w:r>
        <w:t xml:space="preserve">: </w:t>
      </w:r>
      <w:proofErr w:type="spellStart"/>
      <w:r>
        <w:t>Βόϋτσεκ</w:t>
      </w:r>
      <w:proofErr w:type="spellEnd"/>
    </w:p>
    <w:p w:rsidR="004C02F7" w:rsidRDefault="004C02F7" w:rsidP="004C02F7">
      <w:pPr>
        <w:numPr>
          <w:ilvl w:val="0"/>
          <w:numId w:val="1"/>
        </w:numPr>
        <w:spacing w:line="360" w:lineRule="auto"/>
        <w:jc w:val="both"/>
      </w:pPr>
      <w:r>
        <w:lastRenderedPageBreak/>
        <w:t>Το ευρωπαϊκό και αμερικάνικο θέατρο κατά το δεύτερο μισό του 19</w:t>
      </w:r>
      <w:r>
        <w:rPr>
          <w:vertAlign w:val="superscript"/>
        </w:rPr>
        <w:t>ου</w:t>
      </w:r>
      <w:r>
        <w:t xml:space="preserve"> αιώνα. Σκηνική πρακτική, ρεαλισμός, νατουραλισμός, συμβολισμός, αισθητισμός, στρατευμένο θέατρο.</w:t>
      </w:r>
    </w:p>
    <w:p w:rsidR="004C02F7" w:rsidRDefault="004C02F7" w:rsidP="004C02F7">
      <w:pPr>
        <w:numPr>
          <w:ilvl w:val="0"/>
          <w:numId w:val="1"/>
        </w:numPr>
        <w:spacing w:line="360" w:lineRule="auto"/>
        <w:jc w:val="both"/>
      </w:pPr>
      <w:r>
        <w:t xml:space="preserve">Ε. </w:t>
      </w:r>
      <w:proofErr w:type="spellStart"/>
      <w:r>
        <w:t>Ίψεν</w:t>
      </w:r>
      <w:proofErr w:type="spellEnd"/>
      <w:r>
        <w:t xml:space="preserve">: Ο αρχιμάστορας </w:t>
      </w:r>
      <w:proofErr w:type="spellStart"/>
      <w:r>
        <w:t>Σόλνες</w:t>
      </w:r>
      <w:proofErr w:type="spellEnd"/>
      <w:r w:rsidRPr="004C02F7">
        <w:t xml:space="preserve">, </w:t>
      </w:r>
      <w:r>
        <w:rPr>
          <w:lang w:val="fr-FR"/>
        </w:rPr>
        <w:t>H</w:t>
      </w:r>
      <w:r w:rsidRPr="004C02F7">
        <w:t xml:space="preserve"> </w:t>
      </w:r>
      <w:r>
        <w:t>αγριόπαπια</w:t>
      </w:r>
    </w:p>
    <w:p w:rsidR="004C02F7" w:rsidRDefault="004C02F7" w:rsidP="004C02F7">
      <w:pPr>
        <w:numPr>
          <w:ilvl w:val="0"/>
          <w:numId w:val="1"/>
        </w:numPr>
        <w:spacing w:line="360" w:lineRule="auto"/>
        <w:jc w:val="both"/>
      </w:pPr>
      <w:proofErr w:type="spellStart"/>
      <w:r>
        <w:t>Γκ</w:t>
      </w:r>
      <w:proofErr w:type="spellEnd"/>
      <w:r>
        <w:t>. Χάουπτμαν: Οι υφαντές</w:t>
      </w:r>
    </w:p>
    <w:p w:rsidR="004C02F7" w:rsidRDefault="00616588" w:rsidP="004C02F7">
      <w:pPr>
        <w:numPr>
          <w:ilvl w:val="0"/>
          <w:numId w:val="1"/>
        </w:numPr>
        <w:spacing w:line="360" w:lineRule="auto"/>
        <w:jc w:val="both"/>
      </w:pPr>
      <w:r>
        <w:t xml:space="preserve">Αύγ. </w:t>
      </w:r>
      <w:proofErr w:type="spellStart"/>
      <w:r>
        <w:t>Στρίντμπεργκ</w:t>
      </w:r>
      <w:proofErr w:type="spellEnd"/>
      <w:r>
        <w:t xml:space="preserve">: Δεσποινίς </w:t>
      </w:r>
      <w:proofErr w:type="spellStart"/>
      <w:r>
        <w:t>Ζ</w:t>
      </w:r>
      <w:r w:rsidR="004C02F7">
        <w:t>υλί</w:t>
      </w:r>
      <w:proofErr w:type="spellEnd"/>
      <w:r w:rsidR="004C02F7">
        <w:t xml:space="preserve"> (Τζούλια)</w:t>
      </w:r>
      <w:r w:rsidR="007C63B7" w:rsidRPr="007C63B7">
        <w:t xml:space="preserve">, </w:t>
      </w:r>
      <w:r w:rsidR="007C63B7">
        <w:rPr>
          <w:lang w:val="en-US"/>
        </w:rPr>
        <w:t>O</w:t>
      </w:r>
      <w:r w:rsidR="007C63B7" w:rsidRPr="007C63B7">
        <w:t xml:space="preserve"> </w:t>
      </w:r>
      <w:r w:rsidR="007C63B7">
        <w:t>πατέρας</w:t>
      </w:r>
    </w:p>
    <w:p w:rsidR="004C02F7" w:rsidRPr="004C02F7" w:rsidRDefault="004C02F7" w:rsidP="004C02F7">
      <w:pPr>
        <w:numPr>
          <w:ilvl w:val="0"/>
          <w:numId w:val="1"/>
        </w:numPr>
        <w:spacing w:line="360" w:lineRule="auto"/>
        <w:jc w:val="both"/>
      </w:pPr>
      <w:proofErr w:type="spellStart"/>
      <w:r>
        <w:t>Άν</w:t>
      </w:r>
      <w:proofErr w:type="spellEnd"/>
      <w:r>
        <w:t xml:space="preserve">. </w:t>
      </w:r>
      <w:proofErr w:type="spellStart"/>
      <w:r>
        <w:t>Τσέχοφ</w:t>
      </w:r>
      <w:proofErr w:type="spellEnd"/>
      <w:r>
        <w:t>: Ο γλάρος</w:t>
      </w:r>
    </w:p>
    <w:p w:rsidR="004C02F7" w:rsidRDefault="004C02F7" w:rsidP="004C02F7">
      <w:pPr>
        <w:numPr>
          <w:ilvl w:val="0"/>
          <w:numId w:val="1"/>
        </w:numPr>
        <w:spacing w:line="360" w:lineRule="auto"/>
        <w:jc w:val="both"/>
      </w:pPr>
      <w:r>
        <w:t>Το θέατρο στην Άπω Ανατολή</w:t>
      </w:r>
    </w:p>
    <w:p w:rsidR="004C02F7" w:rsidRDefault="004C02F7" w:rsidP="004C02F7">
      <w:pPr>
        <w:numPr>
          <w:ilvl w:val="0"/>
          <w:numId w:val="1"/>
        </w:numPr>
        <w:spacing w:line="360" w:lineRule="auto"/>
        <w:jc w:val="both"/>
      </w:pPr>
      <w:r>
        <w:t>Το θέατρο του τέλους του 19</w:t>
      </w:r>
      <w:r>
        <w:rPr>
          <w:vertAlign w:val="superscript"/>
        </w:rPr>
        <w:t>ου</w:t>
      </w:r>
      <w:r>
        <w:t xml:space="preserve"> αιώνα ως προάγγελος του θεάτρου του 20ού αιώνα </w:t>
      </w:r>
    </w:p>
    <w:p w:rsidR="004C02F7" w:rsidRDefault="004C02F7" w:rsidP="004C02F7">
      <w:pPr>
        <w:spacing w:line="360" w:lineRule="auto"/>
        <w:jc w:val="both"/>
      </w:pPr>
    </w:p>
    <w:p w:rsidR="004C02F7" w:rsidRDefault="004C02F7" w:rsidP="004C02F7">
      <w:pPr>
        <w:spacing w:line="360" w:lineRule="auto"/>
        <w:jc w:val="both"/>
        <w:rPr>
          <w:u w:val="single"/>
        </w:rPr>
      </w:pPr>
    </w:p>
    <w:p w:rsidR="004C02F7" w:rsidRDefault="004C02F7" w:rsidP="004C02F7">
      <w:pPr>
        <w:spacing w:line="360" w:lineRule="auto"/>
        <w:jc w:val="center"/>
        <w:rPr>
          <w:u w:val="single"/>
        </w:rPr>
      </w:pPr>
    </w:p>
    <w:p w:rsidR="004C02F7" w:rsidRDefault="004C02F7" w:rsidP="004C02F7"/>
    <w:p w:rsidR="004C02F7" w:rsidRDefault="004C02F7" w:rsidP="004C02F7">
      <w:pPr>
        <w:spacing w:line="360" w:lineRule="auto"/>
        <w:jc w:val="center"/>
        <w:rPr>
          <w:u w:val="single"/>
        </w:rPr>
      </w:pPr>
      <w:r>
        <w:rPr>
          <w:u w:val="single"/>
        </w:rPr>
        <w:t>ΠΡΟΤΕΙΝΟΜΕΝΗ ΒΙΒΛΙΟΓΡΑΦΙΑ</w:t>
      </w:r>
    </w:p>
    <w:p w:rsidR="004C02F7" w:rsidRDefault="004C02F7" w:rsidP="004C02F7">
      <w:pPr>
        <w:spacing w:line="360" w:lineRule="auto"/>
        <w:jc w:val="center"/>
        <w:rPr>
          <w:u w:val="single"/>
        </w:rPr>
      </w:pPr>
    </w:p>
    <w:p w:rsidR="004C02F7" w:rsidRDefault="004C02F7" w:rsidP="004C02F7">
      <w:pPr>
        <w:spacing w:line="360" w:lineRule="auto"/>
        <w:ind w:left="360"/>
        <w:jc w:val="both"/>
      </w:pPr>
      <w:r>
        <w:rPr>
          <w:sz w:val="28"/>
          <w:szCs w:val="28"/>
        </w:rPr>
        <w:t xml:space="preserve">1. </w:t>
      </w:r>
      <w:r>
        <w:rPr>
          <w:lang w:val="en-US"/>
        </w:rPr>
        <w:t>Erika</w:t>
      </w:r>
      <w:r w:rsidRPr="004C02F7">
        <w:t xml:space="preserve"> </w:t>
      </w:r>
      <w:r>
        <w:rPr>
          <w:lang w:val="en-US"/>
        </w:rPr>
        <w:t>Fischer</w:t>
      </w:r>
      <w:r>
        <w:t>-</w:t>
      </w:r>
      <w:proofErr w:type="spellStart"/>
      <w:r>
        <w:rPr>
          <w:lang w:val="en-US"/>
        </w:rPr>
        <w:t>Lichte</w:t>
      </w:r>
      <w:proofErr w:type="spellEnd"/>
      <w:r>
        <w:t xml:space="preserve">, </w:t>
      </w:r>
      <w:r>
        <w:rPr>
          <w:i/>
          <w:lang w:val="en-US"/>
        </w:rPr>
        <w:t>I</w:t>
      </w:r>
      <w:proofErr w:type="spellStart"/>
      <w:r>
        <w:rPr>
          <w:i/>
        </w:rPr>
        <w:t>στορία</w:t>
      </w:r>
      <w:proofErr w:type="spellEnd"/>
      <w:r>
        <w:rPr>
          <w:i/>
        </w:rPr>
        <w:t xml:space="preserve"> του θεατρικού δράματος 2. Από τον ρομαντισμό έως σήμερα</w:t>
      </w:r>
      <w:r>
        <w:t xml:space="preserve">, </w:t>
      </w:r>
      <w:proofErr w:type="spellStart"/>
      <w:r>
        <w:t>Πλέθρον</w:t>
      </w:r>
      <w:proofErr w:type="spellEnd"/>
      <w:r>
        <w:t xml:space="preserve"> 2012. Κωδικός: 6452.</w:t>
      </w:r>
    </w:p>
    <w:p w:rsidR="004C02F7" w:rsidRDefault="004C02F7" w:rsidP="004C02F7">
      <w:pPr>
        <w:spacing w:line="360" w:lineRule="auto"/>
        <w:ind w:left="360"/>
        <w:jc w:val="both"/>
      </w:pPr>
      <w:r>
        <w:rPr>
          <w:sz w:val="28"/>
          <w:szCs w:val="28"/>
        </w:rPr>
        <w:t xml:space="preserve">2. </w:t>
      </w:r>
      <w:proofErr w:type="spellStart"/>
      <w:r>
        <w:t>Άντον</w:t>
      </w:r>
      <w:proofErr w:type="spellEnd"/>
      <w:r>
        <w:t xml:space="preserve"> </w:t>
      </w:r>
      <w:proofErr w:type="spellStart"/>
      <w:r>
        <w:t>Τσέχοφ</w:t>
      </w:r>
      <w:proofErr w:type="spellEnd"/>
      <w:r>
        <w:t xml:space="preserve">, </w:t>
      </w:r>
      <w:r>
        <w:rPr>
          <w:i/>
        </w:rPr>
        <w:t>Θεατρικά έργα</w:t>
      </w:r>
      <w:r>
        <w:t>,</w:t>
      </w:r>
      <w:r>
        <w:rPr>
          <w:sz w:val="28"/>
          <w:szCs w:val="28"/>
        </w:rPr>
        <w:t xml:space="preserve"> </w:t>
      </w:r>
      <w:r>
        <w:t>Εστία 2007. Κωδικός: 25949.</w:t>
      </w:r>
    </w:p>
    <w:p w:rsidR="004C02F7" w:rsidRDefault="004C02F7" w:rsidP="004C02F7">
      <w:pPr>
        <w:spacing w:line="360" w:lineRule="auto"/>
        <w:ind w:left="360"/>
        <w:jc w:val="both"/>
      </w:pPr>
      <w:r>
        <w:rPr>
          <w:sz w:val="28"/>
          <w:szCs w:val="28"/>
        </w:rPr>
        <w:t xml:space="preserve">3. </w:t>
      </w:r>
      <w:proofErr w:type="spellStart"/>
      <w:proofErr w:type="gramStart"/>
      <w:r>
        <w:rPr>
          <w:lang w:val="en-US"/>
        </w:rPr>
        <w:t>Ao</w:t>
      </w:r>
      <w:r>
        <w:t>υγκούστ</w:t>
      </w:r>
      <w:proofErr w:type="spellEnd"/>
      <w:r>
        <w:t xml:space="preserve"> </w:t>
      </w:r>
      <w:proofErr w:type="spellStart"/>
      <w:r>
        <w:t>Στρίντμπεργκ</w:t>
      </w:r>
      <w:proofErr w:type="spellEnd"/>
      <w:r>
        <w:t xml:space="preserve">, </w:t>
      </w:r>
      <w:r>
        <w:rPr>
          <w:i/>
        </w:rPr>
        <w:t xml:space="preserve">Δεσποινίς </w:t>
      </w:r>
      <w:proofErr w:type="spellStart"/>
      <w:r>
        <w:rPr>
          <w:i/>
        </w:rPr>
        <w:t>Ζυλί</w:t>
      </w:r>
      <w:proofErr w:type="spellEnd"/>
      <w:r>
        <w:rPr>
          <w:i/>
        </w:rPr>
        <w:t>- Η πιο δυνατή</w:t>
      </w:r>
      <w:r>
        <w:t>, Ηριδανός 2008.</w:t>
      </w:r>
      <w:proofErr w:type="gramEnd"/>
      <w:r>
        <w:t xml:space="preserve"> Κωδικός: 6905.</w:t>
      </w:r>
    </w:p>
    <w:p w:rsidR="004C02F7" w:rsidRDefault="004C02F7" w:rsidP="004C02F7">
      <w:pPr>
        <w:spacing w:line="360" w:lineRule="auto"/>
        <w:ind w:left="360"/>
        <w:jc w:val="both"/>
      </w:pPr>
      <w:r>
        <w:rPr>
          <w:b/>
        </w:rPr>
        <w:t xml:space="preserve">4. </w:t>
      </w:r>
      <w:proofErr w:type="spellStart"/>
      <w:r>
        <w:t>Νικολάι</w:t>
      </w:r>
      <w:proofErr w:type="spellEnd"/>
      <w:r>
        <w:t xml:space="preserve"> </w:t>
      </w:r>
      <w:proofErr w:type="spellStart"/>
      <w:r>
        <w:t>Γκόγκολ</w:t>
      </w:r>
      <w:proofErr w:type="spellEnd"/>
      <w:r>
        <w:t xml:space="preserve">, </w:t>
      </w:r>
      <w:r>
        <w:rPr>
          <w:i/>
        </w:rPr>
        <w:t>Ο επιθεωρητής- Τα παντρολογήματα</w:t>
      </w:r>
      <w:r>
        <w:t xml:space="preserve">, </w:t>
      </w:r>
      <w:proofErr w:type="spellStart"/>
      <w:r>
        <w:t>Γκοβόστης</w:t>
      </w:r>
      <w:proofErr w:type="spellEnd"/>
      <w:r>
        <w:t xml:space="preserve"> 1986. Κωδικός: 4065.</w:t>
      </w:r>
    </w:p>
    <w:p w:rsidR="004C02F7" w:rsidRDefault="004C02F7" w:rsidP="004C02F7">
      <w:pPr>
        <w:spacing w:line="360" w:lineRule="auto"/>
        <w:ind w:left="360"/>
        <w:jc w:val="both"/>
      </w:pPr>
      <w:r>
        <w:rPr>
          <w:b/>
        </w:rPr>
        <w:t>5.</w:t>
      </w:r>
      <w:r>
        <w:t xml:space="preserve"> Πάολο </w:t>
      </w:r>
      <w:proofErr w:type="spellStart"/>
      <w:r>
        <w:t>Μποζίζιο</w:t>
      </w:r>
      <w:proofErr w:type="spellEnd"/>
      <w:r>
        <w:t xml:space="preserve">, </w:t>
      </w:r>
      <w:r>
        <w:rPr>
          <w:i/>
        </w:rPr>
        <w:t>Ιστορία του Θεάτρου</w:t>
      </w:r>
      <w:r>
        <w:t xml:space="preserve">, μετ. Ελίνα </w:t>
      </w:r>
      <w:proofErr w:type="spellStart"/>
      <w:r>
        <w:t>Νταρακλίτσα</w:t>
      </w:r>
      <w:proofErr w:type="spellEnd"/>
      <w:r>
        <w:t>, τ. Α΄- Γ΄, Αιγόκερως, Αθήνα 2006</w:t>
      </w:r>
    </w:p>
    <w:p w:rsidR="004C02F7" w:rsidRDefault="004C02F7" w:rsidP="004C02F7">
      <w:pPr>
        <w:spacing w:line="360" w:lineRule="auto"/>
        <w:ind w:left="360"/>
        <w:jc w:val="both"/>
      </w:pPr>
      <w:r>
        <w:rPr>
          <w:b/>
        </w:rPr>
        <w:t>6.</w:t>
      </w:r>
      <w:r>
        <w:t xml:space="preserve"> </w:t>
      </w:r>
      <w:proofErr w:type="spellStart"/>
      <w:r>
        <w:t>Φύλλις</w:t>
      </w:r>
      <w:proofErr w:type="spellEnd"/>
      <w:r>
        <w:t xml:space="preserve"> </w:t>
      </w:r>
      <w:proofErr w:type="spellStart"/>
      <w:r>
        <w:t>Χάρτνολ</w:t>
      </w:r>
      <w:proofErr w:type="spellEnd"/>
      <w:r>
        <w:t xml:space="preserve">, </w:t>
      </w:r>
      <w:r>
        <w:rPr>
          <w:i/>
        </w:rPr>
        <w:t>Ιστορία του Θεάτρου</w:t>
      </w:r>
      <w:r>
        <w:t xml:space="preserve">, μετ. Ρούλα </w:t>
      </w:r>
      <w:proofErr w:type="spellStart"/>
      <w:r>
        <w:t>Πατεράκη</w:t>
      </w:r>
      <w:proofErr w:type="spellEnd"/>
      <w:r>
        <w:t>, Υποδομή, Αθήνα 1980</w:t>
      </w:r>
    </w:p>
    <w:p w:rsidR="004C02F7" w:rsidRDefault="004C02F7" w:rsidP="004C02F7">
      <w:pPr>
        <w:spacing w:line="360" w:lineRule="auto"/>
        <w:ind w:left="360"/>
        <w:jc w:val="both"/>
      </w:pPr>
      <w:r>
        <w:rPr>
          <w:b/>
        </w:rPr>
        <w:t>7.</w:t>
      </w:r>
      <w:r>
        <w:t xml:space="preserve"> </w:t>
      </w:r>
      <w:proofErr w:type="spellStart"/>
      <w:r>
        <w:t>Αλλαρντάυς</w:t>
      </w:r>
      <w:proofErr w:type="spellEnd"/>
      <w:r>
        <w:t xml:space="preserve"> </w:t>
      </w:r>
      <w:proofErr w:type="spellStart"/>
      <w:r>
        <w:t>Νίκολ</w:t>
      </w:r>
      <w:proofErr w:type="spellEnd"/>
      <w:r>
        <w:t xml:space="preserve">, </w:t>
      </w:r>
      <w:r>
        <w:rPr>
          <w:i/>
        </w:rPr>
        <w:t>Παγκόσμια Ιστορία Θεάτρου</w:t>
      </w:r>
      <w:r>
        <w:t xml:space="preserve">, μετ. Μαρία Οικονόμου, τ. Α΄- Ε΄, Πνοή, Αθήνα χ. χ. </w:t>
      </w:r>
    </w:p>
    <w:p w:rsidR="004C02F7" w:rsidRPr="004C02F7" w:rsidRDefault="004C02F7" w:rsidP="004C02F7">
      <w:pPr>
        <w:spacing w:line="360" w:lineRule="auto"/>
        <w:ind w:left="360"/>
        <w:jc w:val="both"/>
        <w:rPr>
          <w:lang w:val="en-GB"/>
        </w:rPr>
      </w:pPr>
      <w:r>
        <w:rPr>
          <w:b/>
          <w:lang w:val="en-GB"/>
        </w:rPr>
        <w:t>8.</w:t>
      </w:r>
      <w:r>
        <w:rPr>
          <w:lang w:val="en-GB"/>
        </w:rPr>
        <w:t xml:space="preserve"> </w:t>
      </w:r>
      <w:r>
        <w:rPr>
          <w:lang w:val="en-US"/>
        </w:rPr>
        <w:t xml:space="preserve">Oscar Brockett, </w:t>
      </w:r>
      <w:r>
        <w:rPr>
          <w:i/>
          <w:lang w:val="en-US"/>
        </w:rPr>
        <w:t>History of Theatre</w:t>
      </w:r>
      <w:r>
        <w:rPr>
          <w:lang w:val="en-US"/>
        </w:rPr>
        <w:t xml:space="preserve">, </w:t>
      </w:r>
      <w:smartTag w:uri="urn:schemas-microsoft-com:office:smarttags" w:element="City">
        <w:r>
          <w:rPr>
            <w:lang w:val="en-US"/>
          </w:rPr>
          <w:t>Boston</w:t>
        </w:r>
      </w:smartTag>
      <w:r>
        <w:rPr>
          <w:lang w:val="en-US"/>
        </w:rPr>
        <w:t xml:space="preserve"> and </w:t>
      </w:r>
      <w:smartTag w:uri="urn:schemas-microsoft-com:office:smarttags" w:element="place">
        <w:smartTag w:uri="urn:schemas-microsoft-com:office:smarttags" w:element="City">
          <w:r>
            <w:rPr>
              <w:lang w:val="en-US"/>
            </w:rPr>
            <w:t>London</w:t>
          </w:r>
        </w:smartTag>
      </w:smartTag>
      <w:r>
        <w:rPr>
          <w:lang w:val="en-US"/>
        </w:rPr>
        <w:t xml:space="preserve"> 1982</w:t>
      </w:r>
    </w:p>
    <w:p w:rsidR="004C02F7" w:rsidRDefault="004C02F7" w:rsidP="004C02F7">
      <w:pPr>
        <w:spacing w:line="360" w:lineRule="auto"/>
        <w:ind w:left="360"/>
        <w:jc w:val="both"/>
      </w:pPr>
      <w:r>
        <w:rPr>
          <w:b/>
        </w:rPr>
        <w:t>9.</w:t>
      </w:r>
      <w:r>
        <w:t xml:space="preserve"> Αιμίλιος Χουρμούζιος, </w:t>
      </w:r>
      <w:r>
        <w:rPr>
          <w:i/>
        </w:rPr>
        <w:t xml:space="preserve">Ερωτήματα προς την σφίγγα. Από τον Γκαίτε στον </w:t>
      </w:r>
      <w:proofErr w:type="spellStart"/>
      <w:r>
        <w:rPr>
          <w:i/>
        </w:rPr>
        <w:t>Πιραντέλλο</w:t>
      </w:r>
      <w:proofErr w:type="spellEnd"/>
      <w:r>
        <w:rPr>
          <w:i/>
        </w:rPr>
        <w:t xml:space="preserve"> και στον </w:t>
      </w:r>
      <w:proofErr w:type="spellStart"/>
      <w:r>
        <w:rPr>
          <w:i/>
        </w:rPr>
        <w:t>Ντύρενματτ</w:t>
      </w:r>
      <w:proofErr w:type="spellEnd"/>
      <w:r>
        <w:t>, εκδόσεις των Φίλων, 1986.</w:t>
      </w:r>
    </w:p>
    <w:p w:rsidR="004C02F7" w:rsidRDefault="004C02F7" w:rsidP="004C02F7">
      <w:pPr>
        <w:numPr>
          <w:ilvl w:val="0"/>
          <w:numId w:val="2"/>
        </w:numPr>
        <w:spacing w:line="360" w:lineRule="auto"/>
        <w:jc w:val="both"/>
        <w:rPr>
          <w:lang w:val="en-GB"/>
        </w:rPr>
      </w:pPr>
      <w:r>
        <w:rPr>
          <w:lang w:val="en-US"/>
        </w:rPr>
        <w:lastRenderedPageBreak/>
        <w:t xml:space="preserve">J.L. </w:t>
      </w:r>
      <w:proofErr w:type="spellStart"/>
      <w:r>
        <w:rPr>
          <w:lang w:val="en-US"/>
        </w:rPr>
        <w:t>Styan</w:t>
      </w:r>
      <w:proofErr w:type="spellEnd"/>
      <w:r>
        <w:rPr>
          <w:lang w:val="en-US"/>
        </w:rPr>
        <w:t xml:space="preserve">, </w:t>
      </w:r>
      <w:r>
        <w:rPr>
          <w:i/>
          <w:lang w:val="en-US"/>
        </w:rPr>
        <w:t>Modern drama in theory and practice 1. Realism and Naturalism</w:t>
      </w:r>
      <w:r>
        <w:rPr>
          <w:lang w:val="en-US"/>
        </w:rPr>
        <w:t xml:space="preserve">, </w:t>
      </w:r>
      <w:smartTag w:uri="urn:schemas-microsoft-com:office:smarttags" w:element="place">
        <w:smartTag w:uri="urn:schemas-microsoft-com:office:smarttags" w:element="PlaceName">
          <w:r>
            <w:rPr>
              <w:lang w:val="en-US"/>
            </w:rPr>
            <w:t>Cambridge</w:t>
          </w:r>
        </w:smartTag>
        <w:r>
          <w:rPr>
            <w:lang w:val="en-US"/>
          </w:rPr>
          <w:t xml:space="preserve"> </w:t>
        </w:r>
        <w:smartTag w:uri="urn:schemas-microsoft-com:office:smarttags" w:element="PlaceType">
          <w:r>
            <w:rPr>
              <w:lang w:val="en-US"/>
            </w:rPr>
            <w:t>University</w:t>
          </w:r>
        </w:smartTag>
      </w:smartTag>
      <w:r>
        <w:rPr>
          <w:lang w:val="en-US"/>
        </w:rPr>
        <w:t xml:space="preserve"> Press, 1981.</w:t>
      </w:r>
    </w:p>
    <w:p w:rsidR="004C02F7" w:rsidRDefault="004C02F7" w:rsidP="004C02F7">
      <w:pPr>
        <w:numPr>
          <w:ilvl w:val="0"/>
          <w:numId w:val="2"/>
        </w:numPr>
        <w:spacing w:line="360" w:lineRule="auto"/>
        <w:jc w:val="both"/>
      </w:pPr>
      <w:proofErr w:type="spellStart"/>
      <w:r>
        <w:t>Έρικ</w:t>
      </w:r>
      <w:proofErr w:type="spellEnd"/>
      <w:r>
        <w:t xml:space="preserve"> </w:t>
      </w:r>
      <w:proofErr w:type="spellStart"/>
      <w:r>
        <w:t>Μπέντλεϋ</w:t>
      </w:r>
      <w:proofErr w:type="spellEnd"/>
      <w:r>
        <w:t xml:space="preserve">, </w:t>
      </w:r>
      <w:r>
        <w:rPr>
          <w:i/>
        </w:rPr>
        <w:t>Το στρατευμένο θέατρο</w:t>
      </w:r>
      <w:r>
        <w:t xml:space="preserve">, μετάφραση: </w:t>
      </w:r>
      <w:r>
        <w:rPr>
          <w:lang w:val="en-US"/>
        </w:rPr>
        <w:t>A</w:t>
      </w:r>
      <w:proofErr w:type="spellStart"/>
      <w:r>
        <w:t>λίκη</w:t>
      </w:r>
      <w:proofErr w:type="spellEnd"/>
      <w:r>
        <w:t xml:space="preserve"> </w:t>
      </w:r>
      <w:proofErr w:type="spellStart"/>
      <w:r>
        <w:t>Αλεξανδράκη</w:t>
      </w:r>
      <w:proofErr w:type="spellEnd"/>
      <w:r>
        <w:t>, Θεωρία, Αθήνα 1982.</w:t>
      </w:r>
    </w:p>
    <w:p w:rsidR="004C02F7" w:rsidRDefault="004C02F7" w:rsidP="004C02F7">
      <w:pPr>
        <w:numPr>
          <w:ilvl w:val="0"/>
          <w:numId w:val="2"/>
        </w:numPr>
        <w:spacing w:line="360" w:lineRule="auto"/>
        <w:jc w:val="both"/>
      </w:pPr>
      <w:proofErr w:type="spellStart"/>
      <w:r>
        <w:t>Μπέρναρ</w:t>
      </w:r>
      <w:proofErr w:type="spellEnd"/>
      <w:r>
        <w:t xml:space="preserve"> Σω, </w:t>
      </w:r>
      <w:r>
        <w:rPr>
          <w:i/>
        </w:rPr>
        <w:t xml:space="preserve">Η πεμπτουσία του </w:t>
      </w:r>
      <w:proofErr w:type="spellStart"/>
      <w:r>
        <w:rPr>
          <w:i/>
        </w:rPr>
        <w:t>ιψενισμού</w:t>
      </w:r>
      <w:proofErr w:type="spellEnd"/>
      <w:r>
        <w:t xml:space="preserve">, </w:t>
      </w:r>
      <w:proofErr w:type="spellStart"/>
      <w:r>
        <w:t>επιμ</w:t>
      </w:r>
      <w:proofErr w:type="spellEnd"/>
      <w:r>
        <w:t xml:space="preserve">. Έφη Ζάρα, μετάφραση-εισαγωγή Γιώργου </w:t>
      </w:r>
      <w:proofErr w:type="spellStart"/>
      <w:r>
        <w:t>Χριστογιάννη</w:t>
      </w:r>
      <w:proofErr w:type="spellEnd"/>
      <w:r>
        <w:t>, Δωδώνη, Αθήνα-Γιάννινα 1993.</w:t>
      </w:r>
    </w:p>
    <w:p w:rsidR="004C02F7" w:rsidRDefault="004C02F7" w:rsidP="004C02F7">
      <w:pPr>
        <w:numPr>
          <w:ilvl w:val="0"/>
          <w:numId w:val="2"/>
        </w:numPr>
        <w:spacing w:line="360" w:lineRule="auto"/>
        <w:jc w:val="both"/>
      </w:pPr>
      <w:r>
        <w:rPr>
          <w:i/>
        </w:rPr>
        <w:t xml:space="preserve">Ο </w:t>
      </w:r>
      <w:proofErr w:type="spellStart"/>
      <w:r>
        <w:rPr>
          <w:i/>
        </w:rPr>
        <w:t>Στρίντμπεργκ</w:t>
      </w:r>
      <w:proofErr w:type="spellEnd"/>
      <w:r>
        <w:rPr>
          <w:i/>
        </w:rPr>
        <w:t xml:space="preserve"> και η σύγχρονη δραματουργία</w:t>
      </w:r>
      <w:r>
        <w:t xml:space="preserve">,  Συμπόσιο στους Δελφούς, 7-12 Μαΐου 1988, </w:t>
      </w:r>
      <w:proofErr w:type="spellStart"/>
      <w:r>
        <w:t>επιμ</w:t>
      </w:r>
      <w:proofErr w:type="spellEnd"/>
      <w:r>
        <w:t xml:space="preserve">.: Μαργαρίτα </w:t>
      </w:r>
      <w:proofErr w:type="spellStart"/>
      <w:r>
        <w:t>Μέλμπεργκ</w:t>
      </w:r>
      <w:proofErr w:type="spellEnd"/>
      <w:r>
        <w:t xml:space="preserve">, δίγλωσση έκδοση, </w:t>
      </w:r>
      <w:proofErr w:type="spellStart"/>
      <w:r>
        <w:t>Βιβλιοπωλείον</w:t>
      </w:r>
      <w:proofErr w:type="spellEnd"/>
      <w:r>
        <w:t xml:space="preserve"> της «Εστίας» Ι.Δ. </w:t>
      </w:r>
      <w:proofErr w:type="spellStart"/>
      <w:r>
        <w:t>Κολλάρου</w:t>
      </w:r>
      <w:proofErr w:type="spellEnd"/>
      <w:r>
        <w:t xml:space="preserve"> και </w:t>
      </w:r>
      <w:proofErr w:type="spellStart"/>
      <w:r>
        <w:t>Σίας</w:t>
      </w:r>
      <w:proofErr w:type="spellEnd"/>
      <w:r>
        <w:t xml:space="preserve"> Α. Ε., Αθήνα 1997.</w:t>
      </w:r>
    </w:p>
    <w:p w:rsidR="004C02F7" w:rsidRDefault="004C02F7" w:rsidP="004C02F7">
      <w:pPr>
        <w:numPr>
          <w:ilvl w:val="0"/>
          <w:numId w:val="2"/>
        </w:numPr>
        <w:spacing w:line="360" w:lineRule="auto"/>
        <w:jc w:val="both"/>
      </w:pPr>
      <w:r>
        <w:t xml:space="preserve">Τζορτζ </w:t>
      </w:r>
      <w:proofErr w:type="spellStart"/>
      <w:r>
        <w:t>Στάινερ</w:t>
      </w:r>
      <w:proofErr w:type="spellEnd"/>
      <w:r>
        <w:t xml:space="preserve">, </w:t>
      </w:r>
      <w:r>
        <w:rPr>
          <w:i/>
        </w:rPr>
        <w:t>Ο θάνατος της τραγωδίας</w:t>
      </w:r>
      <w:r>
        <w:t>, μετάφραση Φώντα Κονδύλη, Δωδώνη, Αθήνα-Γιάννινα 1988.</w:t>
      </w:r>
    </w:p>
    <w:p w:rsidR="004C02F7" w:rsidRDefault="004C02F7" w:rsidP="004C02F7">
      <w:pPr>
        <w:numPr>
          <w:ilvl w:val="0"/>
          <w:numId w:val="2"/>
        </w:numPr>
        <w:spacing w:line="360" w:lineRule="auto"/>
        <w:jc w:val="both"/>
      </w:pPr>
      <w:r>
        <w:t xml:space="preserve">Χαρά </w:t>
      </w:r>
      <w:proofErr w:type="spellStart"/>
      <w:r>
        <w:t>Μπακονικόλα</w:t>
      </w:r>
      <w:proofErr w:type="spellEnd"/>
      <w:r>
        <w:t>-</w:t>
      </w:r>
      <w:proofErr w:type="spellStart"/>
      <w:r>
        <w:t>Γεωργοπούλου</w:t>
      </w:r>
      <w:proofErr w:type="spellEnd"/>
      <w:r>
        <w:t xml:space="preserve">, </w:t>
      </w:r>
      <w:r>
        <w:rPr>
          <w:i/>
        </w:rPr>
        <w:t>Οπτικές και προοπτικές του δράματος</w:t>
      </w:r>
      <w:r>
        <w:t>, Σμίλη, Αθήνα 1991.</w:t>
      </w:r>
    </w:p>
    <w:p w:rsidR="004C02F7" w:rsidRDefault="004C02F7" w:rsidP="004C02F7">
      <w:pPr>
        <w:numPr>
          <w:ilvl w:val="0"/>
          <w:numId w:val="2"/>
        </w:numPr>
        <w:spacing w:line="360" w:lineRule="auto"/>
        <w:jc w:val="both"/>
      </w:pPr>
      <w:r>
        <w:t xml:space="preserve">Μήτσος </w:t>
      </w:r>
      <w:proofErr w:type="spellStart"/>
      <w:r>
        <w:t>Λυγίζος</w:t>
      </w:r>
      <w:proofErr w:type="spellEnd"/>
      <w:r>
        <w:t xml:space="preserve">, </w:t>
      </w:r>
      <w:r>
        <w:rPr>
          <w:i/>
        </w:rPr>
        <w:t xml:space="preserve">Το νεοελληνικό </w:t>
      </w:r>
      <w:proofErr w:type="spellStart"/>
      <w:r>
        <w:rPr>
          <w:i/>
        </w:rPr>
        <w:t>πλάϊ</w:t>
      </w:r>
      <w:proofErr w:type="spellEnd"/>
      <w:r>
        <w:rPr>
          <w:i/>
        </w:rPr>
        <w:t xml:space="preserve"> στο παγκόσμιο θέατρο. Δραματολογική ανάλυση- Αισθητική τοποθέτηση</w:t>
      </w:r>
      <w:r>
        <w:t xml:space="preserve">, </w:t>
      </w:r>
      <w:proofErr w:type="spellStart"/>
      <w:r>
        <w:t>τόμ</w:t>
      </w:r>
      <w:proofErr w:type="spellEnd"/>
      <w:r>
        <w:t xml:space="preserve">. Α΄, </w:t>
      </w:r>
      <w:proofErr w:type="spellStart"/>
      <w:r>
        <w:t>β΄</w:t>
      </w:r>
      <w:proofErr w:type="spellEnd"/>
      <w:r>
        <w:t xml:space="preserve"> έκδοση, Δωδώνη, Αθήνα.</w:t>
      </w:r>
    </w:p>
    <w:p w:rsidR="004C02F7" w:rsidRDefault="004C02F7" w:rsidP="004C02F7">
      <w:pPr>
        <w:numPr>
          <w:ilvl w:val="0"/>
          <w:numId w:val="2"/>
        </w:numPr>
        <w:spacing w:line="360" w:lineRule="auto"/>
        <w:jc w:val="both"/>
      </w:pPr>
      <w:r>
        <w:t xml:space="preserve"> </w:t>
      </w:r>
      <w:r>
        <w:rPr>
          <w:i/>
        </w:rPr>
        <w:t xml:space="preserve">Σχέσεις του νεοελληνικού θεάτρου με το ευρωπαϊκό. Διαδικασίες πρόσληψης στην ιστορία της ελληνικής δραματουργίας από την Αναγέννηση </w:t>
      </w:r>
      <w:proofErr w:type="spellStart"/>
      <w:r>
        <w:rPr>
          <w:i/>
        </w:rPr>
        <w:t>ώς</w:t>
      </w:r>
      <w:proofErr w:type="spellEnd"/>
      <w:r>
        <w:rPr>
          <w:i/>
        </w:rPr>
        <w:t xml:space="preserve"> σήμερα</w:t>
      </w:r>
      <w:r>
        <w:t xml:space="preserve">, Πρακτικά Β΄ Πανελλήνιου </w:t>
      </w:r>
      <w:proofErr w:type="spellStart"/>
      <w:r>
        <w:t>Θεατρολογικού</w:t>
      </w:r>
      <w:proofErr w:type="spellEnd"/>
      <w:r>
        <w:t xml:space="preserve"> Συνεδρίου, </w:t>
      </w:r>
      <w:proofErr w:type="spellStart"/>
      <w:r>
        <w:rPr>
          <w:i/>
        </w:rPr>
        <w:t>Παράβασις</w:t>
      </w:r>
      <w:proofErr w:type="spellEnd"/>
      <w:r>
        <w:rPr>
          <w:i/>
        </w:rPr>
        <w:t>-Μελετήματα [3]</w:t>
      </w:r>
      <w:r>
        <w:t xml:space="preserve">, </w:t>
      </w:r>
      <w:proofErr w:type="spellStart"/>
      <w:r>
        <w:t>επιμ</w:t>
      </w:r>
      <w:proofErr w:type="spellEnd"/>
      <w:r>
        <w:t xml:space="preserve">. </w:t>
      </w:r>
      <w:proofErr w:type="spellStart"/>
      <w:r>
        <w:t>Κωνστάντζα</w:t>
      </w:r>
      <w:proofErr w:type="spellEnd"/>
      <w:r>
        <w:t xml:space="preserve"> </w:t>
      </w:r>
      <w:proofErr w:type="spellStart"/>
      <w:r>
        <w:t>Γεωργακάκη</w:t>
      </w:r>
      <w:proofErr w:type="spellEnd"/>
      <w:r>
        <w:t>, Τμήμα Θεατρικών Σπουδών Παν/</w:t>
      </w:r>
      <w:proofErr w:type="spellStart"/>
      <w:r>
        <w:t>μίου</w:t>
      </w:r>
      <w:proofErr w:type="spellEnd"/>
      <w:r>
        <w:t xml:space="preserve"> Αθηνών, </w:t>
      </w:r>
      <w:r>
        <w:rPr>
          <w:lang w:val="en-US"/>
        </w:rPr>
        <w:t>Ergo</w:t>
      </w:r>
      <w:r>
        <w:t>, Αθήνα 2004.</w:t>
      </w:r>
    </w:p>
    <w:p w:rsidR="004C02F7" w:rsidRDefault="004C02F7" w:rsidP="004C02F7">
      <w:pPr>
        <w:spacing w:line="360" w:lineRule="auto"/>
        <w:ind w:left="360"/>
        <w:jc w:val="both"/>
      </w:pPr>
    </w:p>
    <w:p w:rsidR="004C02F7" w:rsidRDefault="004C02F7" w:rsidP="004C02F7">
      <w:pPr>
        <w:spacing w:line="360" w:lineRule="auto"/>
        <w:jc w:val="both"/>
        <w:rPr>
          <w:u w:val="single"/>
        </w:rPr>
      </w:pPr>
    </w:p>
    <w:p w:rsidR="004C02F7" w:rsidRDefault="004C02F7" w:rsidP="004C02F7">
      <w:pPr>
        <w:spacing w:line="360" w:lineRule="auto"/>
        <w:jc w:val="center"/>
        <w:rPr>
          <w:u w:val="single"/>
        </w:rPr>
      </w:pPr>
    </w:p>
    <w:p w:rsidR="004C02F7" w:rsidRDefault="004C02F7" w:rsidP="004C02F7"/>
    <w:p w:rsidR="004C02F7" w:rsidRDefault="004C02F7"/>
    <w:sectPr w:rsidR="004C02F7" w:rsidSect="00C431F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073B8"/>
    <w:multiLevelType w:val="hybridMultilevel"/>
    <w:tmpl w:val="94AAC5A6"/>
    <w:lvl w:ilvl="0" w:tplc="00DC3826">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18117987"/>
    <w:multiLevelType w:val="hybridMultilevel"/>
    <w:tmpl w:val="D5FCAF7E"/>
    <w:lvl w:ilvl="0" w:tplc="01BCD0A2">
      <w:start w:val="10"/>
      <w:numFmt w:val="decimal"/>
      <w:lvlText w:val="%1."/>
      <w:lvlJc w:val="left"/>
      <w:pPr>
        <w:tabs>
          <w:tab w:val="num" w:pos="720"/>
        </w:tabs>
        <w:ind w:left="72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4C02F7"/>
    <w:rsid w:val="00330EEF"/>
    <w:rsid w:val="004C02F7"/>
    <w:rsid w:val="005B37A4"/>
    <w:rsid w:val="00616588"/>
    <w:rsid w:val="00671913"/>
    <w:rsid w:val="00693620"/>
    <w:rsid w:val="00787E92"/>
    <w:rsid w:val="007C63B7"/>
    <w:rsid w:val="008C02FB"/>
    <w:rsid w:val="00C431F2"/>
    <w:rsid w:val="00C545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02F7"/>
    <w:rPr>
      <w:sz w:val="24"/>
      <w:szCs w:val="24"/>
    </w:rPr>
  </w:style>
  <w:style w:type="paragraph" w:styleId="1">
    <w:name w:val="heading 1"/>
    <w:basedOn w:val="a"/>
    <w:next w:val="a"/>
    <w:qFormat/>
    <w:rsid w:val="004C02F7"/>
    <w:pPr>
      <w:keepNext/>
      <w:outlineLvl w:val="0"/>
    </w:pPr>
    <w:rPr>
      <w:rFonts w:ascii="Arial Unicode MS" w:hAnsi="Arial Unicode MS" w:cs="Arial Unicode MS"/>
      <w:b/>
      <w:bCs/>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C02F7"/>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divs>
    <w:div w:id="63533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629</Words>
  <Characters>3398</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2020-10-14T05:50:00Z</dcterms:created>
  <dcterms:modified xsi:type="dcterms:W3CDTF">2020-10-14T05:52:00Z</dcterms:modified>
</cp:coreProperties>
</file>