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5469" w:rsidRPr="00CE7C8B" w:rsidRDefault="00EE5469" w:rsidP="00EE5469">
      <w:pPr>
        <w:pBdr>
          <w:top w:val="single" w:sz="12" w:space="1" w:color="C0504D"/>
        </w:pBdr>
        <w:spacing w:after="200"/>
        <w:jc w:val="center"/>
        <w:rPr>
          <w:rFonts w:cs="Palatino Linotype"/>
          <w:smallCaps/>
          <w:sz w:val="48"/>
          <w:szCs w:val="48"/>
        </w:rPr>
      </w:pPr>
      <w:bookmarkStart w:id="0" w:name="_GoBack"/>
      <w:bookmarkEnd w:id="0"/>
      <w:r w:rsidRPr="00CE7C8B">
        <w:rPr>
          <w:rFonts w:cs="Calibri"/>
          <w:smallCaps/>
          <w:noProof/>
          <w:sz w:val="48"/>
          <w:szCs w:val="48"/>
          <w:lang w:eastAsia="el-GR"/>
        </w:rPr>
        <w:drawing>
          <wp:anchor distT="0" distB="0" distL="114300" distR="114300" simplePos="0" relativeHeight="251659264" behindDoc="0" locked="0" layoutInCell="1" allowOverlap="1" wp14:anchorId="03BC338A" wp14:editId="6611F665">
            <wp:simplePos x="0" y="0"/>
            <wp:positionH relativeFrom="column">
              <wp:posOffset>2247265</wp:posOffset>
            </wp:positionH>
            <wp:positionV relativeFrom="paragraph">
              <wp:posOffset>404495</wp:posOffset>
            </wp:positionV>
            <wp:extent cx="685800" cy="685800"/>
            <wp:effectExtent l="0" t="0" r="0" b="0"/>
            <wp:wrapTopAndBottom/>
            <wp:docPr id="2" name="Εικόνα 2" descr="logo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 descr="logo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CE7C8B">
        <w:rPr>
          <w:rFonts w:cs="Palatino Linotype"/>
          <w:smallCaps/>
          <w:sz w:val="48"/>
          <w:szCs w:val="48"/>
        </w:rPr>
        <w:t>ΠΑΝΕΠΙΣΤΗΜΙΟ ΠΕΛΟΠΟΝΝΗΣΟΥ</w:t>
      </w:r>
    </w:p>
    <w:p w:rsidR="00EE5469" w:rsidRPr="00CE7C8B" w:rsidRDefault="00EE5469" w:rsidP="00EE5469">
      <w:pPr>
        <w:spacing w:after="200" w:line="276" w:lineRule="auto"/>
        <w:jc w:val="center"/>
        <w:rPr>
          <w:rFonts w:cs="Palatino Linotype"/>
          <w:b/>
          <w:bCs/>
          <w:sz w:val="20"/>
          <w:szCs w:val="20"/>
        </w:rPr>
      </w:pPr>
      <w:r w:rsidRPr="00CE7C8B">
        <w:rPr>
          <w:rFonts w:cs="Palatino Linotype"/>
          <w:b/>
          <w:bCs/>
          <w:sz w:val="20"/>
          <w:szCs w:val="20"/>
        </w:rPr>
        <w:t>ΣΧΟΛΗ ΚΑΛΩΝ ΤΕΧΝΩΝ</w:t>
      </w:r>
    </w:p>
    <w:p w:rsidR="00EE5469" w:rsidRPr="00CE7C8B" w:rsidRDefault="00EE5469" w:rsidP="00EE5469">
      <w:pPr>
        <w:spacing w:after="200" w:line="276" w:lineRule="auto"/>
        <w:jc w:val="center"/>
        <w:rPr>
          <w:rFonts w:cs="Palatino Linotype"/>
          <w:b/>
          <w:bCs/>
          <w:sz w:val="20"/>
          <w:szCs w:val="20"/>
        </w:rPr>
      </w:pPr>
      <w:r w:rsidRPr="00CE7C8B">
        <w:rPr>
          <w:rFonts w:cs="Palatino Linotype"/>
          <w:b/>
          <w:bCs/>
          <w:sz w:val="20"/>
          <w:szCs w:val="20"/>
        </w:rPr>
        <w:t>ΤΜΗΜΑ ΘΕΑΤΡΙΚΩΝ ΣΠΟΥΔΩΝ</w:t>
      </w:r>
    </w:p>
    <w:p w:rsidR="00EE5469" w:rsidRDefault="00EE5469" w:rsidP="00EE5469">
      <w:pPr>
        <w:jc w:val="center"/>
        <w:rPr>
          <w:b/>
        </w:rPr>
      </w:pPr>
    </w:p>
    <w:p w:rsidR="00EE5469" w:rsidRPr="001E6241" w:rsidRDefault="00EE5469" w:rsidP="00EE5469">
      <w:pPr>
        <w:jc w:val="center"/>
        <w:rPr>
          <w:b/>
          <w:sz w:val="40"/>
          <w:szCs w:val="40"/>
        </w:rPr>
      </w:pPr>
      <w:r w:rsidRPr="001E6241">
        <w:rPr>
          <w:b/>
          <w:sz w:val="40"/>
          <w:szCs w:val="40"/>
        </w:rPr>
        <w:t>ΠΡΟΓΡΑΜΜΑ ΜΕΤΑΠΤΥΧΙΑΚΩΝ ΣΠΟΥΔΩΝ</w:t>
      </w:r>
    </w:p>
    <w:p w:rsidR="00EE5469" w:rsidRDefault="00EE5469" w:rsidP="00EE5469">
      <w:pPr>
        <w:jc w:val="center"/>
        <w:rPr>
          <w:b/>
        </w:rPr>
      </w:pPr>
      <w:r>
        <w:rPr>
          <w:b/>
        </w:rPr>
        <w:t>«</w:t>
      </w:r>
      <w:r w:rsidRPr="0054172F">
        <w:rPr>
          <w:b/>
        </w:rPr>
        <w:t xml:space="preserve">Δραματική Τέχνη και Παραστατικές Τέχνες στην Εκπαίδευση και Δια Βίου Μάθηση – MA in </w:t>
      </w:r>
      <w:proofErr w:type="spellStart"/>
      <w:r w:rsidRPr="0054172F">
        <w:rPr>
          <w:b/>
        </w:rPr>
        <w:t>Drama</w:t>
      </w:r>
      <w:proofErr w:type="spellEnd"/>
      <w:r w:rsidRPr="0054172F">
        <w:rPr>
          <w:b/>
        </w:rPr>
        <w:t xml:space="preserve">  and </w:t>
      </w:r>
      <w:proofErr w:type="spellStart"/>
      <w:r w:rsidRPr="0054172F">
        <w:rPr>
          <w:b/>
        </w:rPr>
        <w:t>Performing</w:t>
      </w:r>
      <w:proofErr w:type="spellEnd"/>
      <w:r w:rsidRPr="0054172F">
        <w:rPr>
          <w:b/>
        </w:rPr>
        <w:t xml:space="preserve"> </w:t>
      </w:r>
      <w:proofErr w:type="spellStart"/>
      <w:r w:rsidRPr="0054172F">
        <w:rPr>
          <w:b/>
        </w:rPr>
        <w:t>Arts</w:t>
      </w:r>
      <w:proofErr w:type="spellEnd"/>
      <w:r w:rsidRPr="0054172F">
        <w:rPr>
          <w:b/>
        </w:rPr>
        <w:t xml:space="preserve"> in </w:t>
      </w:r>
      <w:proofErr w:type="spellStart"/>
      <w:r w:rsidRPr="0054172F">
        <w:rPr>
          <w:b/>
        </w:rPr>
        <w:t>E</w:t>
      </w:r>
      <w:r>
        <w:rPr>
          <w:b/>
        </w:rPr>
        <w:t>ducation</w:t>
      </w:r>
      <w:proofErr w:type="spellEnd"/>
      <w:r>
        <w:rPr>
          <w:b/>
        </w:rPr>
        <w:t xml:space="preserve"> and </w:t>
      </w:r>
      <w:proofErr w:type="spellStart"/>
      <w:r>
        <w:rPr>
          <w:b/>
        </w:rPr>
        <w:t>Lifelong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Learning</w:t>
      </w:r>
      <w:proofErr w:type="spellEnd"/>
      <w:r w:rsidRPr="0054172F">
        <w:rPr>
          <w:b/>
        </w:rPr>
        <w:t>»</w:t>
      </w:r>
      <w:r>
        <w:rPr>
          <w:b/>
        </w:rPr>
        <w:t xml:space="preserve"> (ΠΜΣ – ΔΡΑ.ΤΕ.Π.Τ.Ε.</w:t>
      </w:r>
      <w:r w:rsidRPr="00F21066">
        <w:rPr>
          <w:b/>
        </w:rPr>
        <w:t>)</w:t>
      </w:r>
    </w:p>
    <w:p w:rsidR="000F59FE" w:rsidRPr="00F21066" w:rsidRDefault="000F59FE" w:rsidP="00EE5469">
      <w:pPr>
        <w:jc w:val="center"/>
        <w:rPr>
          <w:b/>
        </w:rPr>
      </w:pPr>
      <w:r w:rsidRPr="004B5FDA">
        <w:rPr>
          <w:noProof/>
          <w:lang w:eastAsia="el-GR"/>
        </w:rPr>
        <w:drawing>
          <wp:inline distT="0" distB="0" distL="0" distR="0" wp14:anchorId="1E543F97" wp14:editId="21184053">
            <wp:extent cx="5274310" cy="1753235"/>
            <wp:effectExtent l="0" t="0" r="2540" b="0"/>
            <wp:docPr id="3" name="Εικόνα 3" descr="http://www.giatousfilous.com/uploads/posts/2011-09/1315917976_image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giatousfilous.com/uploads/posts/2011-09/1315917976_image00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753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2C98" w:rsidRPr="000F59FE" w:rsidRDefault="000F59FE" w:rsidP="0032003F">
      <w:pPr>
        <w:jc w:val="both"/>
        <w:rPr>
          <w:sz w:val="144"/>
          <w:szCs w:val="144"/>
        </w:rPr>
      </w:pPr>
      <w:r w:rsidRPr="000F59FE">
        <w:rPr>
          <w:sz w:val="144"/>
          <w:szCs w:val="144"/>
        </w:rPr>
        <w:t xml:space="preserve">Ε ρ γ α σ ί ε ς </w:t>
      </w:r>
    </w:p>
    <w:p w:rsidR="00E2788B" w:rsidRDefault="00E2788B" w:rsidP="00C84F22">
      <w:pPr>
        <w:pStyle w:val="a3"/>
        <w:numPr>
          <w:ilvl w:val="0"/>
          <w:numId w:val="1"/>
        </w:numPr>
        <w:ind w:left="0" w:firstLine="0"/>
        <w:jc w:val="both"/>
      </w:pPr>
      <w:proofErr w:type="spellStart"/>
      <w:r>
        <w:t>Πρακτικογραφ</w:t>
      </w:r>
      <w:r w:rsidR="00C84F22">
        <w:t>ί</w:t>
      </w:r>
      <w:r>
        <w:t>α</w:t>
      </w:r>
      <w:proofErr w:type="spellEnd"/>
      <w:r>
        <w:t xml:space="preserve">  μαθήματος.</w:t>
      </w:r>
      <w:r w:rsidR="00D36D91">
        <w:t xml:space="preserve">  Πλήρης καταγραφή του μ</w:t>
      </w:r>
      <w:r w:rsidR="0032003F">
        <w:t>αθήματος</w:t>
      </w:r>
      <w:r w:rsidR="006947A2">
        <w:t xml:space="preserve"> και κριτική ανάλυση των </w:t>
      </w:r>
      <w:proofErr w:type="spellStart"/>
      <w:r w:rsidR="006947A2">
        <w:t>τεκτενομένων</w:t>
      </w:r>
      <w:proofErr w:type="spellEnd"/>
    </w:p>
    <w:p w:rsidR="00C84F22" w:rsidRDefault="006947A2" w:rsidP="00C84F22">
      <w:pPr>
        <w:pStyle w:val="a3"/>
        <w:numPr>
          <w:ilvl w:val="0"/>
          <w:numId w:val="1"/>
        </w:numPr>
        <w:ind w:left="0" w:firstLine="0"/>
        <w:jc w:val="both"/>
      </w:pPr>
      <w:proofErr w:type="spellStart"/>
      <w:r>
        <w:t>Θεατροπαιδαγωγικά</w:t>
      </w:r>
      <w:proofErr w:type="spellEnd"/>
      <w:r>
        <w:t xml:space="preserve"> π</w:t>
      </w:r>
      <w:r w:rsidR="002850D7">
        <w:t>ρογράμματα για παιδιά</w:t>
      </w:r>
      <w:r w:rsidR="00E2788B">
        <w:t xml:space="preserve">. </w:t>
      </w:r>
    </w:p>
    <w:p w:rsidR="00E2788B" w:rsidRDefault="00D36D91" w:rsidP="00C84F22">
      <w:pPr>
        <w:pStyle w:val="a3"/>
        <w:numPr>
          <w:ilvl w:val="0"/>
          <w:numId w:val="4"/>
        </w:numPr>
        <w:jc w:val="both"/>
      </w:pPr>
      <w:r>
        <w:t>Θεατρική δραματική δράση</w:t>
      </w:r>
      <w:r w:rsidR="00E2788B">
        <w:t>, Διασύνδεσης Τεχνών, Εικαστ</w:t>
      </w:r>
      <w:r w:rsidR="006947A2">
        <w:t xml:space="preserve">ικά+ Θεατρικά, Μουσική+ Θέατρο. Τα </w:t>
      </w:r>
      <w:proofErr w:type="spellStart"/>
      <w:r w:rsidR="006947A2">
        <w:t>θεατροπαιδαγωγικά</w:t>
      </w:r>
      <w:proofErr w:type="spellEnd"/>
      <w:r w:rsidR="006947A2">
        <w:t xml:space="preserve"> προγράμματα έχουν </w:t>
      </w:r>
      <w:r w:rsidR="00276331">
        <w:t>ένα τίτλο</w:t>
      </w:r>
      <w:r w:rsidR="006947A2">
        <w:t xml:space="preserve"> όπως </w:t>
      </w:r>
      <w:r w:rsidR="006947A2" w:rsidRPr="000F59FE">
        <w:rPr>
          <w:i/>
        </w:rPr>
        <w:t>, η φιλία, εγώ και εσύ, ιστορίες του Ναυπλίου, το δικαίωμα να είσαι</w:t>
      </w:r>
      <w:r w:rsidR="00276331" w:rsidRPr="000F59FE">
        <w:rPr>
          <w:i/>
        </w:rPr>
        <w:t xml:space="preserve"> ο εαυτός σου</w:t>
      </w:r>
      <w:r w:rsidR="00276331">
        <w:t xml:space="preserve"> και ανήκουν σε μια θεματική όπως, </w:t>
      </w:r>
      <w:proofErr w:type="spellStart"/>
      <w:r w:rsidR="00276331" w:rsidRPr="000F59FE">
        <w:rPr>
          <w:i/>
        </w:rPr>
        <w:t>διαπολιτισμικότητα</w:t>
      </w:r>
      <w:proofErr w:type="spellEnd"/>
      <w:r w:rsidR="00276331" w:rsidRPr="000F59FE">
        <w:rPr>
          <w:i/>
        </w:rPr>
        <w:t xml:space="preserve">, περιβαλλοντική, μουσειακή εκπαίδευση </w:t>
      </w:r>
      <w:proofErr w:type="spellStart"/>
      <w:r w:rsidR="00276331">
        <w:t>κά</w:t>
      </w:r>
      <w:proofErr w:type="spellEnd"/>
      <w:r w:rsidR="00276331">
        <w:t>. Διάρκεια προγράμματος 60-90΄.</w:t>
      </w:r>
    </w:p>
    <w:p w:rsidR="00254C55" w:rsidRDefault="00276331" w:rsidP="00254C55">
      <w:pPr>
        <w:pStyle w:val="a3"/>
        <w:numPr>
          <w:ilvl w:val="0"/>
          <w:numId w:val="4"/>
        </w:numPr>
        <w:jc w:val="both"/>
      </w:pPr>
      <w:r>
        <w:t xml:space="preserve">Προκαθορίζεται η ηλικία της ομάδας </w:t>
      </w:r>
      <w:r w:rsidR="004B1061">
        <w:t>με την οποία επ</w:t>
      </w:r>
      <w:r w:rsidR="000F59FE">
        <w:t>ιθυμείτε</w:t>
      </w:r>
      <w:r w:rsidR="004B1061">
        <w:t xml:space="preserve"> να εργαστείτε. Γίνεται ανοιχτή πρόσκληση, αλλά φροντίζετε και εσείς για να μαζευτεί η ομάδα εργασίας σας</w:t>
      </w:r>
      <w:r w:rsidR="000F59FE">
        <w:t xml:space="preserve"> (τα παιδιά, οι ενήλικες, οι υπερήλικες)</w:t>
      </w:r>
      <w:r w:rsidR="004B1061">
        <w:t>. Η εργασία γίνεται από ομάδα των τριών. Επίσης μπορεί να κάνετε πρόγραμμα</w:t>
      </w:r>
      <w:r w:rsidR="00254C55">
        <w:t xml:space="preserve"> στην Πύλη Πολιτισμού</w:t>
      </w:r>
      <w:r w:rsidR="000F59FE">
        <w:t xml:space="preserve">, σε ΚΑΠΗ </w:t>
      </w:r>
      <w:r w:rsidR="00254C55">
        <w:t>και στο Σύλλογο Αργολίδας παιδιών με ειδικές ανάγκες.</w:t>
      </w:r>
    </w:p>
    <w:p w:rsidR="004B1061" w:rsidRDefault="004B1061" w:rsidP="004B1061">
      <w:pPr>
        <w:pStyle w:val="a3"/>
        <w:ind w:left="1429"/>
        <w:jc w:val="both"/>
      </w:pPr>
    </w:p>
    <w:p w:rsidR="004B1061" w:rsidRDefault="004B1061" w:rsidP="004B1061">
      <w:pPr>
        <w:pStyle w:val="a3"/>
        <w:numPr>
          <w:ilvl w:val="0"/>
          <w:numId w:val="1"/>
        </w:numPr>
        <w:jc w:val="both"/>
      </w:pPr>
      <w:r>
        <w:lastRenderedPageBreak/>
        <w:t xml:space="preserve">Παραμύθια. Προσωπική εργασία. Καθένας γράφει το δικό του παραμύθι το οποίο </w:t>
      </w:r>
      <w:r w:rsidR="00254C55">
        <w:t xml:space="preserve">και </w:t>
      </w:r>
      <w:r>
        <w:t>παρουσιάζει χρησ</w:t>
      </w:r>
      <w:r w:rsidR="00254C55">
        <w:t>ιμοποιώντας αντικείμενα, μακιγιά</w:t>
      </w:r>
      <w:r>
        <w:t xml:space="preserve">ζ, μουσική </w:t>
      </w:r>
      <w:proofErr w:type="spellStart"/>
      <w:r>
        <w:t>κά</w:t>
      </w:r>
      <w:proofErr w:type="spellEnd"/>
      <w:r>
        <w:t xml:space="preserve"> τ</w:t>
      </w:r>
      <w:r w:rsidR="00254C55">
        <w:t xml:space="preserve">ην ημέρα του </w:t>
      </w:r>
      <w:proofErr w:type="spellStart"/>
      <w:r w:rsidR="00254C55">
        <w:t>Παραμυθο</w:t>
      </w:r>
      <w:proofErr w:type="spellEnd"/>
      <w:r w:rsidR="003356E3">
        <w:t>-</w:t>
      </w:r>
      <w:r w:rsidR="00254C55">
        <w:t>μαραθώνιου που γίνεται</w:t>
      </w:r>
      <w:r w:rsidR="003356E3">
        <w:t xml:space="preserve"> στο Πανεπιστήμιο</w:t>
      </w:r>
      <w:r w:rsidR="00254C55">
        <w:t xml:space="preserve"> με κοινό παιδιά</w:t>
      </w:r>
      <w:r w:rsidR="000F59FE">
        <w:t>.</w:t>
      </w:r>
      <w:r>
        <w:t xml:space="preserve"> </w:t>
      </w:r>
    </w:p>
    <w:p w:rsidR="0032003F" w:rsidRDefault="003356E3" w:rsidP="00254C55">
      <w:pPr>
        <w:pStyle w:val="a3"/>
        <w:numPr>
          <w:ilvl w:val="0"/>
          <w:numId w:val="1"/>
        </w:numPr>
        <w:jc w:val="both"/>
      </w:pPr>
      <w:r>
        <w:t>Έρευνα - συνέντευξη με  συγγραφέα</w:t>
      </w:r>
      <w:r w:rsidR="003D277C">
        <w:t xml:space="preserve"> της Αργολίδας προκειμένου να δημιουργηθεί ένα αρχείο για την ιστοσελίδα. (κείμενα και βίντεο). Συγχρόνως αυ</w:t>
      </w:r>
      <w:r w:rsidR="00254C55">
        <w:t xml:space="preserve">τό αποτελεί </w:t>
      </w:r>
      <w:r>
        <w:t xml:space="preserve">το υλικό </w:t>
      </w:r>
      <w:r w:rsidR="00254C55">
        <w:t xml:space="preserve"> για το μεγάλο Συμπόσιο για τους Συγγραφείς της Αργολίδας που θα γίνει 14-18 Απριλίου , όπου εσείς θα παρουσιάσετε τον συγγραφέα που έχετε μελετήσει. </w:t>
      </w:r>
    </w:p>
    <w:p w:rsidR="0032003F" w:rsidRDefault="0032003F" w:rsidP="00C84F22">
      <w:pPr>
        <w:pStyle w:val="a3"/>
        <w:numPr>
          <w:ilvl w:val="0"/>
          <w:numId w:val="1"/>
        </w:numPr>
        <w:jc w:val="both"/>
      </w:pPr>
      <w:r>
        <w:t>Εφημερίδα μεταπτυχιακού.</w:t>
      </w:r>
      <w:r w:rsidR="003356E3">
        <w:t xml:space="preserve"> (την</w:t>
      </w:r>
      <w:r w:rsidR="00254C55">
        <w:t xml:space="preserve"> ανέλαβαν ήδη συγκεκριμένοι φοιτητές)</w:t>
      </w:r>
      <w:r w:rsidR="003356E3">
        <w:t>Περιεχόμενο θα έχει</w:t>
      </w:r>
      <w:r w:rsidR="003356E3" w:rsidRPr="003356E3">
        <w:t>:</w:t>
      </w:r>
      <w:r>
        <w:t xml:space="preserve"> Κείμενα που </w:t>
      </w:r>
      <w:r w:rsidR="005C6EA0">
        <w:t>αφορούν στους μεταπτυχιακούς,</w:t>
      </w:r>
      <w:r w:rsidR="00254C55">
        <w:t xml:space="preserve"> </w:t>
      </w:r>
      <w:r>
        <w:t>νέα του</w:t>
      </w:r>
      <w:r w:rsidR="005C6EA0">
        <w:t xml:space="preserve"> μεταπτυχιακού και του </w:t>
      </w:r>
      <w:r>
        <w:t>τόπου</w:t>
      </w:r>
      <w:r w:rsidR="005C6EA0">
        <w:t xml:space="preserve"> </w:t>
      </w:r>
      <w:r w:rsidR="003356E3">
        <w:t xml:space="preserve">καθώς </w:t>
      </w:r>
      <w:r w:rsidR="005C6EA0">
        <w:t>και ειδήσεις σχετικές με τη δραματική τέχνη στην εκπαίδευση (έρευνες – προγράμματα)</w:t>
      </w:r>
      <w:r>
        <w:t>.</w:t>
      </w:r>
      <w:r w:rsidR="003356E3">
        <w:t xml:space="preserve"> Κά</w:t>
      </w:r>
      <w:r w:rsidR="00254C55">
        <w:t>θε ενδιαφέρον υλικό που σχετίζεται με το μεταπτυχιακό</w:t>
      </w:r>
      <w:r w:rsidR="003356E3">
        <w:t xml:space="preserve">, φωτογραφίες, εργασίες </w:t>
      </w:r>
      <w:proofErr w:type="spellStart"/>
      <w:r w:rsidR="003356E3">
        <w:t>κά</w:t>
      </w:r>
      <w:proofErr w:type="spellEnd"/>
      <w:r w:rsidR="00DD10C0">
        <w:t xml:space="preserve"> </w:t>
      </w:r>
      <w:r w:rsidR="00254C55">
        <w:t xml:space="preserve"> Ε</w:t>
      </w:r>
      <w:r w:rsidR="003356E3">
        <w:t>πίσης δημοσιεύετε προσωπικό</w:t>
      </w:r>
      <w:r w:rsidR="00254C55">
        <w:t xml:space="preserve"> υλικό </w:t>
      </w:r>
      <w:r w:rsidR="003356E3">
        <w:t xml:space="preserve">που σας παραχωρεί </w:t>
      </w:r>
      <w:r w:rsidR="00254C55">
        <w:t xml:space="preserve"> κάθε μεταπτυχιακό</w:t>
      </w:r>
      <w:r w:rsidR="003356E3">
        <w:t>ς</w:t>
      </w:r>
      <w:r w:rsidR="00254C55">
        <w:t xml:space="preserve"> φοιτητή</w:t>
      </w:r>
      <w:r w:rsidR="003356E3">
        <w:t>ς</w:t>
      </w:r>
      <w:r w:rsidR="00254C55">
        <w:t>. Στόχος η προβολή των μεταπτυχιακών και των εργασιών του μεταπτυχιακού.</w:t>
      </w:r>
    </w:p>
    <w:p w:rsidR="005C6EA0" w:rsidRDefault="005C6EA0" w:rsidP="005C6EA0">
      <w:pPr>
        <w:pStyle w:val="a3"/>
        <w:ind w:left="360"/>
        <w:jc w:val="both"/>
      </w:pPr>
    </w:p>
    <w:p w:rsidR="00717DC8" w:rsidRDefault="000F59FE" w:rsidP="00717DC8">
      <w:pPr>
        <w:jc w:val="both"/>
      </w:pPr>
      <w:r>
        <w:t>Επίσης έχετε άλλες 2</w:t>
      </w:r>
      <w:r w:rsidR="003356E3">
        <w:t xml:space="preserve"> </w:t>
      </w:r>
      <w:proofErr w:type="spellStart"/>
      <w:r w:rsidR="003356E3">
        <w:t>βιβλιογραφκές</w:t>
      </w:r>
      <w:proofErr w:type="spellEnd"/>
      <w:r>
        <w:t xml:space="preserve"> εργασίες</w:t>
      </w:r>
      <w:r w:rsidR="003356E3">
        <w:t>. Καλό είναι να προσδιορίσετε το θ΄΄</w:t>
      </w:r>
      <w:proofErr w:type="spellStart"/>
      <w:r w:rsidR="003356E3">
        <w:t>εμα</w:t>
      </w:r>
      <w:proofErr w:type="spellEnd"/>
      <w:r w:rsidR="003356E3">
        <w:t xml:space="preserve"> σας και να το συζητήσετε εγκαίρως μαζί μας.</w:t>
      </w:r>
      <w:r w:rsidRPr="003356E3">
        <w:t>:</w:t>
      </w:r>
    </w:p>
    <w:p w:rsidR="00717DC8" w:rsidRDefault="00717DC8" w:rsidP="00717DC8">
      <w:pPr>
        <w:jc w:val="both"/>
      </w:pPr>
      <w:r w:rsidRPr="00717DC8">
        <w:rPr>
          <w:b/>
          <w:u w:val="single"/>
        </w:rPr>
        <w:t>Βιβλιογραφική έρευνα Α</w:t>
      </w:r>
      <w:r w:rsidRPr="00717DC8">
        <w:t>:</w:t>
      </w:r>
      <w:r>
        <w:t xml:space="preserve">  Τίτλος κατά προσέγγιση</w:t>
      </w:r>
    </w:p>
    <w:p w:rsidR="00717DC8" w:rsidRPr="00717DC8" w:rsidRDefault="00717DC8" w:rsidP="00717DC8">
      <w:pPr>
        <w:jc w:val="both"/>
      </w:pPr>
      <w:r>
        <w:t xml:space="preserve">Θέμα </w:t>
      </w:r>
      <w:r w:rsidRPr="00717DC8">
        <w:t>:</w:t>
      </w:r>
    </w:p>
    <w:p w:rsidR="00717DC8" w:rsidRPr="00717DC8" w:rsidRDefault="00717DC8" w:rsidP="00717DC8">
      <w:pPr>
        <w:jc w:val="both"/>
      </w:pPr>
      <w:r w:rsidRPr="00717DC8">
        <w:rPr>
          <w:b/>
          <w:u w:val="single"/>
        </w:rPr>
        <w:t>Βιβλιογραφική έρευνα B:</w:t>
      </w:r>
      <w:r w:rsidRPr="00717DC8">
        <w:t xml:space="preserve">  Τίτλος κατά προσέγγιση</w:t>
      </w:r>
    </w:p>
    <w:p w:rsidR="00717DC8" w:rsidRPr="00717DC8" w:rsidRDefault="00717DC8" w:rsidP="00717DC8">
      <w:pPr>
        <w:jc w:val="both"/>
      </w:pPr>
      <w:r w:rsidRPr="00717DC8">
        <w:t>Θέμα :</w:t>
      </w:r>
    </w:p>
    <w:p w:rsidR="00717DC8" w:rsidRPr="00717DC8" w:rsidRDefault="00717DC8" w:rsidP="00717DC8">
      <w:pPr>
        <w:jc w:val="both"/>
      </w:pPr>
    </w:p>
    <w:p w:rsidR="00717DC8" w:rsidRPr="000F59FE" w:rsidRDefault="000F59FE" w:rsidP="00717DC8">
      <w:pPr>
        <w:jc w:val="both"/>
      </w:pPr>
      <w:r>
        <w:t xml:space="preserve">Για τις βιβλιογραφικές εργασίες </w:t>
      </w:r>
      <w:r w:rsidR="003356E3">
        <w:t>πληροφορίες θα σας στείλει ο κος Τσιάρας</w:t>
      </w:r>
      <w:r>
        <w:t>.</w:t>
      </w:r>
    </w:p>
    <w:p w:rsidR="00717DC8" w:rsidRDefault="001E6241" w:rsidP="00717DC8">
      <w:pPr>
        <w:jc w:val="both"/>
      </w:pPr>
      <w:r>
        <w:t>Σας ευχαριστώ για τον ενθουσιασμό σας και τον τρόπο που ζείτε το μεταπτυχιακό σας.</w:t>
      </w:r>
    </w:p>
    <w:p w:rsidR="001E6241" w:rsidRPr="00717DC8" w:rsidRDefault="001E6241" w:rsidP="00717DC8">
      <w:pPr>
        <w:jc w:val="both"/>
      </w:pPr>
      <w:r>
        <w:t>Αλκηστις</w:t>
      </w:r>
    </w:p>
    <w:p w:rsidR="0032003F" w:rsidRDefault="0032003F" w:rsidP="005C6EA0">
      <w:pPr>
        <w:pStyle w:val="a3"/>
        <w:ind w:left="360"/>
        <w:jc w:val="both"/>
      </w:pPr>
      <w:r>
        <w:t xml:space="preserve"> </w:t>
      </w:r>
    </w:p>
    <w:p w:rsidR="003D277C" w:rsidRDefault="0032003F" w:rsidP="00C84F22">
      <w:pPr>
        <w:ind w:left="-142"/>
      </w:pPr>
      <w:r>
        <w:t xml:space="preserve">         </w:t>
      </w:r>
      <w:r w:rsidR="003D277C">
        <w:t xml:space="preserve"> </w:t>
      </w:r>
    </w:p>
    <w:sectPr w:rsidR="003D277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FCBD"/>
      </v:shape>
    </w:pict>
  </w:numPicBullet>
  <w:abstractNum w:abstractNumId="0" w15:restartNumberingAfterBreak="0">
    <w:nsid w:val="228E69B7"/>
    <w:multiLevelType w:val="hybridMultilevel"/>
    <w:tmpl w:val="D81C24DA"/>
    <w:lvl w:ilvl="0" w:tplc="04080007">
      <w:start w:val="1"/>
      <w:numFmt w:val="bullet"/>
      <w:lvlText w:val=""/>
      <w:lvlPicBulletId w:val="0"/>
      <w:lvlJc w:val="left"/>
      <w:pPr>
        <w:ind w:left="1429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1315F18"/>
    <w:multiLevelType w:val="hybridMultilevel"/>
    <w:tmpl w:val="ED60366E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8039BB"/>
    <w:multiLevelType w:val="hybridMultilevel"/>
    <w:tmpl w:val="09985586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3D13135"/>
    <w:multiLevelType w:val="hybridMultilevel"/>
    <w:tmpl w:val="1602944C"/>
    <w:lvl w:ilvl="0" w:tplc="0408000F">
      <w:start w:val="1"/>
      <w:numFmt w:val="decimal"/>
      <w:lvlText w:val="%1."/>
      <w:lvlJc w:val="left"/>
      <w:pPr>
        <w:ind w:left="578" w:hanging="360"/>
      </w:pPr>
    </w:lvl>
    <w:lvl w:ilvl="1" w:tplc="04080019" w:tentative="1">
      <w:start w:val="1"/>
      <w:numFmt w:val="lowerLetter"/>
      <w:lvlText w:val="%2."/>
      <w:lvlJc w:val="left"/>
      <w:pPr>
        <w:ind w:left="1298" w:hanging="360"/>
      </w:pPr>
    </w:lvl>
    <w:lvl w:ilvl="2" w:tplc="0408001B" w:tentative="1">
      <w:start w:val="1"/>
      <w:numFmt w:val="lowerRoman"/>
      <w:lvlText w:val="%3."/>
      <w:lvlJc w:val="right"/>
      <w:pPr>
        <w:ind w:left="2018" w:hanging="180"/>
      </w:pPr>
    </w:lvl>
    <w:lvl w:ilvl="3" w:tplc="0408000F" w:tentative="1">
      <w:start w:val="1"/>
      <w:numFmt w:val="decimal"/>
      <w:lvlText w:val="%4."/>
      <w:lvlJc w:val="left"/>
      <w:pPr>
        <w:ind w:left="2738" w:hanging="360"/>
      </w:pPr>
    </w:lvl>
    <w:lvl w:ilvl="4" w:tplc="04080019" w:tentative="1">
      <w:start w:val="1"/>
      <w:numFmt w:val="lowerLetter"/>
      <w:lvlText w:val="%5."/>
      <w:lvlJc w:val="left"/>
      <w:pPr>
        <w:ind w:left="3458" w:hanging="360"/>
      </w:pPr>
    </w:lvl>
    <w:lvl w:ilvl="5" w:tplc="0408001B" w:tentative="1">
      <w:start w:val="1"/>
      <w:numFmt w:val="lowerRoman"/>
      <w:lvlText w:val="%6."/>
      <w:lvlJc w:val="right"/>
      <w:pPr>
        <w:ind w:left="4178" w:hanging="180"/>
      </w:pPr>
    </w:lvl>
    <w:lvl w:ilvl="6" w:tplc="0408000F" w:tentative="1">
      <w:start w:val="1"/>
      <w:numFmt w:val="decimal"/>
      <w:lvlText w:val="%7."/>
      <w:lvlJc w:val="left"/>
      <w:pPr>
        <w:ind w:left="4898" w:hanging="360"/>
      </w:pPr>
    </w:lvl>
    <w:lvl w:ilvl="7" w:tplc="04080019" w:tentative="1">
      <w:start w:val="1"/>
      <w:numFmt w:val="lowerLetter"/>
      <w:lvlText w:val="%8."/>
      <w:lvlJc w:val="left"/>
      <w:pPr>
        <w:ind w:left="5618" w:hanging="360"/>
      </w:pPr>
    </w:lvl>
    <w:lvl w:ilvl="8" w:tplc="0408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" w15:restartNumberingAfterBreak="0">
    <w:nsid w:val="6D3C669A"/>
    <w:multiLevelType w:val="hybridMultilevel"/>
    <w:tmpl w:val="EB8CEF3A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80E"/>
    <w:rsid w:val="0005180E"/>
    <w:rsid w:val="000F59FE"/>
    <w:rsid w:val="00105C12"/>
    <w:rsid w:val="00132A39"/>
    <w:rsid w:val="001E6241"/>
    <w:rsid w:val="00202324"/>
    <w:rsid w:val="00254C55"/>
    <w:rsid w:val="00276331"/>
    <w:rsid w:val="002850D7"/>
    <w:rsid w:val="0032003F"/>
    <w:rsid w:val="003356E3"/>
    <w:rsid w:val="003D277C"/>
    <w:rsid w:val="00477837"/>
    <w:rsid w:val="004A2C98"/>
    <w:rsid w:val="004B1061"/>
    <w:rsid w:val="004B5FDA"/>
    <w:rsid w:val="005C6EA0"/>
    <w:rsid w:val="006947A2"/>
    <w:rsid w:val="00717DC8"/>
    <w:rsid w:val="00736765"/>
    <w:rsid w:val="00B4784F"/>
    <w:rsid w:val="00C4517B"/>
    <w:rsid w:val="00C84F22"/>
    <w:rsid w:val="00CF3752"/>
    <w:rsid w:val="00D36D91"/>
    <w:rsid w:val="00DD10C0"/>
    <w:rsid w:val="00E23354"/>
    <w:rsid w:val="00E2788B"/>
    <w:rsid w:val="00EE5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755E67-BB01-4A0C-866D-05C92199B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78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403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Alkistis</dc:creator>
  <cp:keywords/>
  <dc:description/>
  <cp:lastModifiedBy>Karagianni</cp:lastModifiedBy>
  <cp:revision>2</cp:revision>
  <dcterms:created xsi:type="dcterms:W3CDTF">2015-10-19T06:01:00Z</dcterms:created>
  <dcterms:modified xsi:type="dcterms:W3CDTF">2015-10-19T06:01:00Z</dcterms:modified>
</cp:coreProperties>
</file>