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D4" w:rsidRPr="008B5287" w:rsidRDefault="00ED25D4" w:rsidP="00ED25D4">
      <w:pPr>
        <w:jc w:val="center"/>
        <w:rPr>
          <w:b/>
          <w:sz w:val="28"/>
          <w:szCs w:val="28"/>
        </w:rPr>
      </w:pPr>
      <w:r w:rsidRPr="008B5287">
        <w:rPr>
          <w:b/>
          <w:sz w:val="28"/>
          <w:szCs w:val="28"/>
        </w:rPr>
        <w:t>Σκηνοθετικές Προσεγγίσεις του Αρχαίου Δράματος</w:t>
      </w:r>
    </w:p>
    <w:p w:rsidR="00ED25D4" w:rsidRPr="008B5287" w:rsidRDefault="00ED25D4" w:rsidP="00ED25D4">
      <w:pPr>
        <w:jc w:val="center"/>
        <w:rPr>
          <w:b/>
          <w:sz w:val="28"/>
          <w:szCs w:val="28"/>
        </w:rPr>
      </w:pPr>
      <w:r w:rsidRPr="008B5287">
        <w:rPr>
          <w:b/>
          <w:sz w:val="28"/>
          <w:szCs w:val="28"/>
        </w:rPr>
        <w:t xml:space="preserve">Διδάσκουσα Μαρίνα </w:t>
      </w:r>
      <w:proofErr w:type="spellStart"/>
      <w:r w:rsidRPr="008B5287">
        <w:rPr>
          <w:b/>
          <w:sz w:val="28"/>
          <w:szCs w:val="28"/>
        </w:rPr>
        <w:t>Κοτζαμάνη</w:t>
      </w:r>
      <w:proofErr w:type="spellEnd"/>
    </w:p>
    <w:p w:rsidR="00ED25D4" w:rsidRPr="00536C3A" w:rsidRDefault="00ED25D4" w:rsidP="00ED25D4">
      <w:pPr>
        <w:jc w:val="center"/>
        <w:rPr>
          <w:b/>
          <w:sz w:val="28"/>
          <w:szCs w:val="28"/>
        </w:rPr>
      </w:pPr>
      <w:r>
        <w:rPr>
          <w:b/>
          <w:sz w:val="28"/>
          <w:szCs w:val="28"/>
        </w:rPr>
        <w:t>ΥΛΗ ΕΞΕΤΑΣΤΙΚΗΣ ΦΕΒΡΟΥΑΡΙΟΥ 2018</w:t>
      </w:r>
    </w:p>
    <w:p w:rsidR="00ED25D4" w:rsidRDefault="00ED25D4" w:rsidP="00ED25D4">
      <w:pPr>
        <w:jc w:val="center"/>
      </w:pPr>
    </w:p>
    <w:p w:rsidR="00ED25D4" w:rsidRDefault="00ED25D4" w:rsidP="00ED25D4"/>
    <w:p w:rsidR="00ED25D4" w:rsidRPr="00DF0AA7" w:rsidRDefault="00ED25D4" w:rsidP="00ED25D4">
      <w:pPr>
        <w:rPr>
          <w:sz w:val="24"/>
          <w:szCs w:val="24"/>
        </w:rPr>
      </w:pPr>
    </w:p>
    <w:p w:rsidR="00ED25D4" w:rsidRDefault="00ED25D4" w:rsidP="00ED25D4">
      <w:pPr>
        <w:rPr>
          <w:sz w:val="24"/>
          <w:szCs w:val="24"/>
        </w:rPr>
      </w:pPr>
      <w:r w:rsidRPr="00C4060B">
        <w:rPr>
          <w:sz w:val="24"/>
          <w:szCs w:val="24"/>
        </w:rPr>
        <w:t xml:space="preserve">Το μάθημα εισάγει τους φοιτητές σε ερμηνευτικές παραδόσεις του αρχαίου δράματος από το 1970 έως σήμερα.  Συμπεριλαμβάνει τόσο παραστάσεις σταθμούς στην ερμηνεία του αρχαίου δράματος διεθνώς, όπως η </w:t>
      </w:r>
      <w:r w:rsidRPr="00C4060B">
        <w:rPr>
          <w:i/>
          <w:iCs/>
          <w:sz w:val="24"/>
          <w:szCs w:val="24"/>
        </w:rPr>
        <w:t>Τριλογία</w:t>
      </w:r>
      <w:r w:rsidRPr="00C4060B">
        <w:rPr>
          <w:sz w:val="24"/>
          <w:szCs w:val="24"/>
        </w:rPr>
        <w:t xml:space="preserve"> του </w:t>
      </w:r>
      <w:r w:rsidRPr="00C4060B">
        <w:rPr>
          <w:sz w:val="24"/>
          <w:szCs w:val="24"/>
          <w:lang w:val="en-US"/>
        </w:rPr>
        <w:t>Andrei</w:t>
      </w:r>
      <w:r w:rsidRPr="00C4060B">
        <w:rPr>
          <w:sz w:val="24"/>
          <w:szCs w:val="24"/>
        </w:rPr>
        <w:t xml:space="preserve"> </w:t>
      </w:r>
      <w:proofErr w:type="spellStart"/>
      <w:r w:rsidRPr="00C4060B">
        <w:rPr>
          <w:sz w:val="24"/>
          <w:szCs w:val="24"/>
          <w:lang w:val="en-US"/>
        </w:rPr>
        <w:t>Serban</w:t>
      </w:r>
      <w:proofErr w:type="spellEnd"/>
      <w:r w:rsidRPr="00C4060B">
        <w:rPr>
          <w:sz w:val="24"/>
          <w:szCs w:val="24"/>
        </w:rPr>
        <w:t xml:space="preserve"> ή το </w:t>
      </w:r>
      <w:r w:rsidRPr="00C4060B">
        <w:rPr>
          <w:i/>
          <w:iCs/>
          <w:sz w:val="24"/>
          <w:szCs w:val="24"/>
          <w:lang w:val="en-US"/>
        </w:rPr>
        <w:t>Dionysus</w:t>
      </w:r>
      <w:r w:rsidRPr="00C4060B">
        <w:rPr>
          <w:i/>
          <w:iCs/>
          <w:sz w:val="24"/>
          <w:szCs w:val="24"/>
        </w:rPr>
        <w:t xml:space="preserve"> 69</w:t>
      </w:r>
      <w:r w:rsidRPr="00C4060B">
        <w:rPr>
          <w:sz w:val="24"/>
          <w:szCs w:val="24"/>
        </w:rPr>
        <w:t xml:space="preserve"> του </w:t>
      </w:r>
      <w:r w:rsidRPr="00C4060B">
        <w:rPr>
          <w:sz w:val="24"/>
          <w:szCs w:val="24"/>
          <w:lang w:val="en-US"/>
        </w:rPr>
        <w:t>Richard</w:t>
      </w:r>
      <w:r w:rsidRPr="00C4060B">
        <w:rPr>
          <w:sz w:val="24"/>
          <w:szCs w:val="24"/>
        </w:rPr>
        <w:t xml:space="preserve"> </w:t>
      </w:r>
      <w:proofErr w:type="spellStart"/>
      <w:r w:rsidRPr="00C4060B">
        <w:rPr>
          <w:sz w:val="24"/>
          <w:szCs w:val="24"/>
          <w:lang w:val="en-US"/>
        </w:rPr>
        <w:t>Schechner</w:t>
      </w:r>
      <w:proofErr w:type="spellEnd"/>
      <w:r w:rsidRPr="00C4060B">
        <w:rPr>
          <w:sz w:val="24"/>
          <w:szCs w:val="24"/>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w:t>
      </w:r>
      <w:r>
        <w:rPr>
          <w:sz w:val="24"/>
          <w:szCs w:val="24"/>
        </w:rPr>
        <w:t>ανθρωπολογικές σε</w:t>
      </w:r>
      <w:r w:rsidRPr="00C4060B">
        <w:rPr>
          <w:sz w:val="24"/>
          <w:szCs w:val="24"/>
        </w:rPr>
        <w:t xml:space="preserve"> φεμινιστικές </w:t>
      </w:r>
      <w:r>
        <w:rPr>
          <w:sz w:val="24"/>
          <w:szCs w:val="24"/>
        </w:rPr>
        <w:t xml:space="preserve">ή </w:t>
      </w:r>
      <w:proofErr w:type="spellStart"/>
      <w:r>
        <w:rPr>
          <w:sz w:val="24"/>
          <w:szCs w:val="24"/>
        </w:rPr>
        <w:t>ακτιβιστικές</w:t>
      </w:r>
      <w:proofErr w:type="spellEnd"/>
      <w:r>
        <w:rPr>
          <w:sz w:val="24"/>
          <w:szCs w:val="24"/>
        </w:rPr>
        <w:t xml:space="preserve"> </w:t>
      </w:r>
      <w:r w:rsidRPr="00C4060B">
        <w:rPr>
          <w:sz w:val="24"/>
          <w:szCs w:val="24"/>
        </w:rPr>
        <w:t>ερμηνείες.  Το μάθημα δίνει ιδιαίτερη σημασία στο πώς σκηνοθέτες αντιμετωπίζουν ιδιαιτερότητες του αρχαίου δράματος, όπως ο χορός ή η μάσκα.</w:t>
      </w:r>
      <w:r>
        <w:rPr>
          <w:sz w:val="24"/>
          <w:szCs w:val="24"/>
        </w:rPr>
        <w:t xml:space="preserve"> </w:t>
      </w:r>
      <w:r w:rsidRPr="00C4060B">
        <w:rPr>
          <w:sz w:val="24"/>
          <w:szCs w:val="24"/>
        </w:rPr>
        <w:t xml:space="preserve">  </w:t>
      </w:r>
    </w:p>
    <w:p w:rsidR="00ED25D4" w:rsidRDefault="00ED25D4" w:rsidP="00ED25D4">
      <w:pPr>
        <w:rPr>
          <w:sz w:val="24"/>
          <w:szCs w:val="24"/>
        </w:rPr>
      </w:pPr>
    </w:p>
    <w:p w:rsidR="00ED25D4" w:rsidRDefault="00ED25D4" w:rsidP="00ED25D4">
      <w:pPr>
        <w:rPr>
          <w:sz w:val="24"/>
          <w:szCs w:val="24"/>
        </w:rPr>
      </w:pPr>
    </w:p>
    <w:p w:rsidR="00ED25D4" w:rsidRDefault="00ED25D4" w:rsidP="00ED25D4">
      <w:pPr>
        <w:rPr>
          <w:sz w:val="24"/>
          <w:szCs w:val="24"/>
        </w:rPr>
      </w:pPr>
      <w:r>
        <w:rPr>
          <w:sz w:val="24"/>
          <w:szCs w:val="24"/>
        </w:rPr>
        <w:t>Κανονισμοί του μαθήματος</w:t>
      </w:r>
      <w:r w:rsidRPr="00C4060B">
        <w:rPr>
          <w:sz w:val="24"/>
          <w:szCs w:val="24"/>
        </w:rPr>
        <w:t xml:space="preserve">   </w:t>
      </w:r>
    </w:p>
    <w:p w:rsidR="00ED25D4" w:rsidRDefault="00ED25D4" w:rsidP="00ED25D4">
      <w:pPr>
        <w:rPr>
          <w:sz w:val="24"/>
          <w:szCs w:val="24"/>
        </w:rPr>
      </w:pPr>
    </w:p>
    <w:p w:rsidR="00ED25D4" w:rsidRDefault="00ED25D4" w:rsidP="00ED25D4">
      <w:pPr>
        <w:rPr>
          <w:sz w:val="24"/>
          <w:szCs w:val="24"/>
        </w:rPr>
      </w:pPr>
      <w:r>
        <w:rPr>
          <w:sz w:val="24"/>
          <w:szCs w:val="24"/>
        </w:rPr>
        <w:t>Εκτός από την τελική εξέταση, στο μάθημα απαιτούνται δύο εργασίες, καθώς και μία προφορική παρουσίαση.  Εργασίες με αντιγραφές θα μηδενίζονται.  Οι φοιτητές/τριες επιλέγουν τα θέματα της παρουσίασης σε συνεννόηση με την διδάσκουσα.  Στο μάθημα υπάρχει ελάχιστο όριο 4 παρουσιών.</w:t>
      </w:r>
    </w:p>
    <w:p w:rsidR="00ED25D4" w:rsidRDefault="00ED25D4" w:rsidP="00ED25D4">
      <w:pPr>
        <w:rPr>
          <w:sz w:val="24"/>
          <w:szCs w:val="24"/>
        </w:rPr>
      </w:pPr>
    </w:p>
    <w:p w:rsidR="00ED25D4" w:rsidRPr="00DF0AA7" w:rsidRDefault="00ED25D4" w:rsidP="00ED25D4">
      <w:pPr>
        <w:rPr>
          <w:sz w:val="24"/>
          <w:szCs w:val="24"/>
        </w:rPr>
      </w:pPr>
      <w:r>
        <w:rPr>
          <w:sz w:val="24"/>
          <w:szCs w:val="24"/>
        </w:rPr>
        <w:t>Η ποσόστωση της βαθμολογίας έχει ως εξής</w:t>
      </w:r>
      <w:r w:rsidRPr="00DF0AA7">
        <w:rPr>
          <w:sz w:val="24"/>
          <w:szCs w:val="24"/>
        </w:rPr>
        <w:t>:</w:t>
      </w:r>
    </w:p>
    <w:p w:rsidR="00ED25D4" w:rsidRPr="00DF0AA7" w:rsidRDefault="00ED25D4" w:rsidP="00ED25D4">
      <w:pPr>
        <w:pStyle w:val="a4"/>
        <w:numPr>
          <w:ilvl w:val="0"/>
          <w:numId w:val="2"/>
        </w:numPr>
        <w:rPr>
          <w:sz w:val="24"/>
          <w:szCs w:val="24"/>
        </w:rPr>
      </w:pPr>
      <w:r w:rsidRPr="00153B82">
        <w:rPr>
          <w:sz w:val="24"/>
          <w:szCs w:val="24"/>
        </w:rPr>
        <w:t xml:space="preserve"> </w:t>
      </w:r>
      <w:r>
        <w:rPr>
          <w:sz w:val="24"/>
          <w:szCs w:val="24"/>
        </w:rPr>
        <w:t>1</w:t>
      </w:r>
      <w:r w:rsidRPr="00DF0AA7">
        <w:rPr>
          <w:sz w:val="24"/>
          <w:szCs w:val="24"/>
          <w:vertAlign w:val="superscript"/>
        </w:rPr>
        <w:t>η</w:t>
      </w:r>
      <w:r>
        <w:rPr>
          <w:sz w:val="24"/>
          <w:szCs w:val="24"/>
        </w:rPr>
        <w:t xml:space="preserve"> εργασία</w:t>
      </w:r>
      <w:r w:rsidRPr="00E94CA5">
        <w:rPr>
          <w:sz w:val="24"/>
          <w:szCs w:val="24"/>
        </w:rPr>
        <w:t>: 30%</w:t>
      </w:r>
    </w:p>
    <w:p w:rsidR="00ED25D4" w:rsidRPr="00DF0AA7" w:rsidRDefault="00ED25D4" w:rsidP="00ED25D4">
      <w:pPr>
        <w:pStyle w:val="a4"/>
        <w:numPr>
          <w:ilvl w:val="0"/>
          <w:numId w:val="2"/>
        </w:numPr>
        <w:rPr>
          <w:sz w:val="24"/>
          <w:szCs w:val="24"/>
        </w:rPr>
      </w:pPr>
      <w:r>
        <w:rPr>
          <w:sz w:val="24"/>
          <w:szCs w:val="24"/>
        </w:rPr>
        <w:t>2</w:t>
      </w:r>
      <w:r w:rsidRPr="00DF0AA7">
        <w:rPr>
          <w:sz w:val="24"/>
          <w:szCs w:val="24"/>
          <w:vertAlign w:val="superscript"/>
        </w:rPr>
        <w:t>η</w:t>
      </w:r>
      <w:r>
        <w:rPr>
          <w:sz w:val="24"/>
          <w:szCs w:val="24"/>
        </w:rPr>
        <w:t xml:space="preserve"> εργασία</w:t>
      </w:r>
      <w:r w:rsidRPr="00DF0AA7">
        <w:rPr>
          <w:sz w:val="24"/>
          <w:szCs w:val="24"/>
        </w:rPr>
        <w:t xml:space="preserve"> </w:t>
      </w:r>
      <w:r>
        <w:rPr>
          <w:sz w:val="24"/>
          <w:szCs w:val="24"/>
        </w:rPr>
        <w:t>και προφορική παρουσίαση</w:t>
      </w:r>
      <w:r w:rsidRPr="00DF0AA7">
        <w:rPr>
          <w:sz w:val="24"/>
          <w:szCs w:val="24"/>
        </w:rPr>
        <w:t>: 45%</w:t>
      </w:r>
    </w:p>
    <w:p w:rsidR="00ED25D4" w:rsidRPr="00DF0AA7" w:rsidRDefault="00ED25D4" w:rsidP="00ED25D4">
      <w:pPr>
        <w:pStyle w:val="a4"/>
        <w:numPr>
          <w:ilvl w:val="0"/>
          <w:numId w:val="2"/>
        </w:numPr>
        <w:rPr>
          <w:sz w:val="24"/>
          <w:szCs w:val="24"/>
        </w:rPr>
      </w:pPr>
      <w:r>
        <w:rPr>
          <w:sz w:val="24"/>
          <w:szCs w:val="24"/>
        </w:rPr>
        <w:t>Προφορική εξέταση</w:t>
      </w:r>
      <w:r w:rsidRPr="00E94CA5">
        <w:rPr>
          <w:sz w:val="24"/>
          <w:szCs w:val="24"/>
        </w:rPr>
        <w:t>: 25%</w:t>
      </w:r>
      <w:r w:rsidRPr="00DF0AA7">
        <w:rPr>
          <w:sz w:val="24"/>
          <w:szCs w:val="24"/>
        </w:rPr>
        <w:t xml:space="preserve">  </w:t>
      </w:r>
    </w:p>
    <w:p w:rsidR="00ED25D4" w:rsidRDefault="00ED25D4" w:rsidP="00ED25D4">
      <w:pPr>
        <w:rPr>
          <w:sz w:val="24"/>
          <w:szCs w:val="24"/>
        </w:rPr>
      </w:pPr>
    </w:p>
    <w:p w:rsidR="00ED25D4" w:rsidRDefault="00ED25D4" w:rsidP="00ED25D4">
      <w:pPr>
        <w:rPr>
          <w:sz w:val="24"/>
          <w:szCs w:val="24"/>
        </w:rPr>
      </w:pPr>
    </w:p>
    <w:p w:rsidR="00ED25D4" w:rsidRPr="00ED25D4" w:rsidRDefault="00ED25D4" w:rsidP="00ED25D4">
      <w:pPr>
        <w:rPr>
          <w:sz w:val="24"/>
          <w:szCs w:val="24"/>
        </w:rPr>
      </w:pPr>
      <w:r>
        <w:rPr>
          <w:sz w:val="24"/>
          <w:szCs w:val="24"/>
        </w:rPr>
        <w:t>ΥΛΗ ΠΡΟΦΟΡΙΚΗΣ ΕΞΕΤΑΣΗΣ</w:t>
      </w:r>
    </w:p>
    <w:p w:rsidR="00ED25D4" w:rsidRDefault="00ED25D4" w:rsidP="00ED25D4">
      <w:pPr>
        <w:rPr>
          <w:sz w:val="24"/>
          <w:szCs w:val="24"/>
        </w:rPr>
      </w:pPr>
    </w:p>
    <w:p w:rsidR="00ED25D4" w:rsidRPr="00FC64F0" w:rsidRDefault="00ED25D4" w:rsidP="00ED25D4">
      <w:pPr>
        <w:pStyle w:val="a4"/>
        <w:numPr>
          <w:ilvl w:val="0"/>
          <w:numId w:val="1"/>
        </w:numPr>
        <w:rPr>
          <w:sz w:val="24"/>
          <w:szCs w:val="24"/>
        </w:rPr>
      </w:pPr>
      <w:r w:rsidRPr="00FC64F0">
        <w:rPr>
          <w:sz w:val="24"/>
          <w:szCs w:val="24"/>
        </w:rPr>
        <w:t>Εισαγωγή</w:t>
      </w:r>
    </w:p>
    <w:p w:rsidR="00ED25D4" w:rsidRDefault="00ED25D4" w:rsidP="00ED25D4">
      <w:pPr>
        <w:ind w:left="360"/>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rsidR="00ED25D4" w:rsidRDefault="00ED25D4" w:rsidP="00ED25D4">
      <w:pPr>
        <w:ind w:left="360"/>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proofErr w:type="spellStart"/>
      <w:r>
        <w:rPr>
          <w:sz w:val="24"/>
          <w:szCs w:val="24"/>
          <w:lang w:val="en-US"/>
        </w:rPr>
        <w:t>Easterling</w:t>
      </w:r>
      <w:proofErr w:type="spellEnd"/>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rsidR="00ED25D4" w:rsidRDefault="00ED25D4" w:rsidP="00ED25D4">
      <w:pPr>
        <w:ind w:left="720"/>
        <w:rPr>
          <w:sz w:val="24"/>
          <w:szCs w:val="24"/>
        </w:rPr>
      </w:pPr>
    </w:p>
    <w:p w:rsidR="00ED25D4" w:rsidRDefault="00ED25D4" w:rsidP="00ED25D4">
      <w:pPr>
        <w:pStyle w:val="a4"/>
        <w:numPr>
          <w:ilvl w:val="0"/>
          <w:numId w:val="1"/>
        </w:numPr>
        <w:rPr>
          <w:sz w:val="24"/>
          <w:szCs w:val="24"/>
        </w:rPr>
      </w:pPr>
      <w:r>
        <w:rPr>
          <w:sz w:val="24"/>
          <w:szCs w:val="24"/>
        </w:rPr>
        <w:t>Συνοπτική αναδρομή … (συνέχεια)</w:t>
      </w:r>
    </w:p>
    <w:p w:rsidR="00ED25D4" w:rsidRPr="00E94CA5" w:rsidRDefault="00ED25D4" w:rsidP="00ED25D4">
      <w:pPr>
        <w:pStyle w:val="a4"/>
        <w:ind w:left="360"/>
        <w:rPr>
          <w:sz w:val="24"/>
          <w:szCs w:val="24"/>
          <w:lang w:val="en-US"/>
        </w:rPr>
      </w:pPr>
      <w:r w:rsidRPr="00E94CA5">
        <w:rPr>
          <w:sz w:val="24"/>
          <w:szCs w:val="24"/>
          <w:lang w:val="en-US"/>
        </w:rPr>
        <w:t xml:space="preserve">The </w:t>
      </w:r>
      <w:proofErr w:type="spellStart"/>
      <w:r w:rsidRPr="00E94CA5">
        <w:rPr>
          <w:sz w:val="24"/>
          <w:szCs w:val="24"/>
          <w:lang w:val="en-US"/>
        </w:rPr>
        <w:t>Lysistrata</w:t>
      </w:r>
      <w:proofErr w:type="spellEnd"/>
      <w:r w:rsidRPr="00E94CA5">
        <w:rPr>
          <w:sz w:val="24"/>
          <w:szCs w:val="24"/>
          <w:lang w:val="en-US"/>
        </w:rPr>
        <w:t xml:space="preserve"> </w:t>
      </w:r>
      <w:proofErr w:type="gramStart"/>
      <w:r w:rsidRPr="00E94CA5">
        <w:rPr>
          <w:sz w:val="24"/>
          <w:szCs w:val="24"/>
          <w:lang w:val="en-US"/>
        </w:rPr>
        <w:t>Project  (</w:t>
      </w:r>
      <w:proofErr w:type="gramEnd"/>
      <w:r w:rsidRPr="00E94CA5">
        <w:rPr>
          <w:sz w:val="24"/>
          <w:szCs w:val="24"/>
          <w:lang w:val="en-US"/>
        </w:rPr>
        <w:t>2003)</w:t>
      </w:r>
    </w:p>
    <w:p w:rsidR="00ED25D4" w:rsidRPr="00E94CA5" w:rsidRDefault="00ED25D4" w:rsidP="00ED25D4">
      <w:pPr>
        <w:pStyle w:val="a4"/>
        <w:ind w:left="360"/>
        <w:rPr>
          <w:sz w:val="24"/>
          <w:szCs w:val="24"/>
          <w:lang w:val="en-US"/>
        </w:rPr>
      </w:pPr>
      <w:r w:rsidRPr="00E94CA5">
        <w:rPr>
          <w:sz w:val="24"/>
          <w:szCs w:val="24"/>
          <w:lang w:val="en-US"/>
        </w:rPr>
        <w:t xml:space="preserve">M. </w:t>
      </w:r>
      <w:proofErr w:type="spellStart"/>
      <w:r w:rsidRPr="00E94CA5">
        <w:rPr>
          <w:sz w:val="24"/>
          <w:szCs w:val="24"/>
          <w:lang w:val="en-US"/>
        </w:rPr>
        <w:t>Kotzamani</w:t>
      </w:r>
      <w:proofErr w:type="spellEnd"/>
      <w:r w:rsidRPr="00E94CA5">
        <w:rPr>
          <w:sz w:val="24"/>
          <w:szCs w:val="24"/>
          <w:lang w:val="en-US"/>
        </w:rPr>
        <w:t xml:space="preserve">, “Citizen Artists on the Web: The </w:t>
      </w:r>
      <w:proofErr w:type="spellStart"/>
      <w:r w:rsidRPr="00E94CA5">
        <w:rPr>
          <w:sz w:val="24"/>
          <w:szCs w:val="24"/>
          <w:lang w:val="en-US"/>
        </w:rPr>
        <w:t>Lysistrata</w:t>
      </w:r>
      <w:proofErr w:type="spellEnd"/>
      <w:r w:rsidRPr="00E94CA5">
        <w:rPr>
          <w:sz w:val="24"/>
          <w:szCs w:val="24"/>
          <w:lang w:val="en-US"/>
        </w:rPr>
        <w:t xml:space="preserve"> Project” (</w:t>
      </w:r>
      <w:proofErr w:type="spellStart"/>
      <w:r w:rsidRPr="00E94CA5">
        <w:rPr>
          <w:i/>
          <w:sz w:val="24"/>
          <w:szCs w:val="24"/>
          <w:lang w:val="en-GB"/>
        </w:rPr>
        <w:t>Theater</w:t>
      </w:r>
      <w:proofErr w:type="spellEnd"/>
      <w:r w:rsidRPr="00E94CA5">
        <w:rPr>
          <w:sz w:val="24"/>
          <w:szCs w:val="24"/>
          <w:lang w:val="en-GB"/>
        </w:rPr>
        <w:t xml:space="preserve"> 36.2, 2006, 103-110</w:t>
      </w:r>
      <w:r w:rsidRPr="00E94CA5">
        <w:rPr>
          <w:sz w:val="24"/>
          <w:szCs w:val="24"/>
          <w:lang w:val="en-US"/>
        </w:rPr>
        <w:t>)</w:t>
      </w:r>
    </w:p>
    <w:p w:rsidR="00ED25D4" w:rsidRPr="00E94CA5" w:rsidRDefault="00ED25D4" w:rsidP="00ED25D4">
      <w:pPr>
        <w:pStyle w:val="a4"/>
        <w:ind w:left="360"/>
        <w:rPr>
          <w:sz w:val="24"/>
          <w:szCs w:val="24"/>
          <w:lang w:val="en-US"/>
        </w:rPr>
      </w:pPr>
      <w:r w:rsidRPr="00E94CA5">
        <w:rPr>
          <w:sz w:val="24"/>
          <w:szCs w:val="24"/>
          <w:lang w:val="en-US"/>
        </w:rPr>
        <w:lastRenderedPageBreak/>
        <w:t>L. Hardwick, “</w:t>
      </w:r>
      <w:proofErr w:type="spellStart"/>
      <w:r w:rsidRPr="00E94CA5">
        <w:rPr>
          <w:i/>
          <w:sz w:val="24"/>
          <w:szCs w:val="24"/>
          <w:lang w:val="en-US"/>
        </w:rPr>
        <w:t>Lysistratas</w:t>
      </w:r>
      <w:proofErr w:type="spellEnd"/>
      <w:r w:rsidRPr="00E94CA5">
        <w:rPr>
          <w:sz w:val="24"/>
          <w:szCs w:val="24"/>
          <w:lang w:val="en-US"/>
        </w:rPr>
        <w:t xml:space="preserve"> on the Modern Stage” </w:t>
      </w:r>
      <w:r w:rsidRPr="00E94CA5">
        <w:rPr>
          <w:sz w:val="24"/>
          <w:szCs w:val="24"/>
        </w:rPr>
        <w:t>στο</w:t>
      </w:r>
      <w:r w:rsidRPr="00E94CA5">
        <w:rPr>
          <w:sz w:val="24"/>
          <w:szCs w:val="24"/>
          <w:lang w:val="en-US"/>
        </w:rPr>
        <w:t xml:space="preserve"> D. </w:t>
      </w:r>
      <w:proofErr w:type="spellStart"/>
      <w:r w:rsidRPr="00E94CA5">
        <w:rPr>
          <w:sz w:val="24"/>
          <w:szCs w:val="24"/>
          <w:lang w:val="en-US"/>
        </w:rPr>
        <w:t>Stuttard</w:t>
      </w:r>
      <w:proofErr w:type="spellEnd"/>
      <w:r w:rsidRPr="00E94CA5">
        <w:rPr>
          <w:sz w:val="24"/>
          <w:szCs w:val="24"/>
          <w:lang w:val="en-US"/>
        </w:rPr>
        <w:t xml:space="preserve">, ed. </w:t>
      </w:r>
      <w:proofErr w:type="gramStart"/>
      <w:r w:rsidRPr="00E94CA5">
        <w:rPr>
          <w:i/>
          <w:sz w:val="24"/>
          <w:szCs w:val="24"/>
          <w:lang w:val="en-US"/>
        </w:rPr>
        <w:t>Looking</w:t>
      </w:r>
      <w:proofErr w:type="gramEnd"/>
      <w:r w:rsidRPr="00E94CA5">
        <w:rPr>
          <w:i/>
          <w:sz w:val="24"/>
          <w:szCs w:val="24"/>
          <w:lang w:val="en-US"/>
        </w:rPr>
        <w:t xml:space="preserve"> at </w:t>
      </w:r>
      <w:proofErr w:type="spellStart"/>
      <w:r w:rsidRPr="00E94CA5">
        <w:rPr>
          <w:i/>
          <w:sz w:val="24"/>
          <w:szCs w:val="24"/>
          <w:lang w:val="en-US"/>
        </w:rPr>
        <w:t>Lysistrata</w:t>
      </w:r>
      <w:proofErr w:type="spellEnd"/>
      <w:r w:rsidRPr="00E94CA5">
        <w:rPr>
          <w:sz w:val="24"/>
          <w:szCs w:val="24"/>
          <w:lang w:val="en-US"/>
        </w:rPr>
        <w:t>.  Bristol: Bristol Classical Press, 2010.</w:t>
      </w:r>
    </w:p>
    <w:p w:rsidR="00ED25D4" w:rsidRPr="004F6F37" w:rsidRDefault="00ED25D4" w:rsidP="00ED25D4">
      <w:pPr>
        <w:pStyle w:val="a4"/>
        <w:ind w:left="360"/>
        <w:rPr>
          <w:sz w:val="24"/>
          <w:szCs w:val="24"/>
          <w:lang w:val="en-US"/>
        </w:rPr>
      </w:pPr>
      <w:r w:rsidRPr="00E94CA5">
        <w:rPr>
          <w:sz w:val="24"/>
          <w:szCs w:val="24"/>
          <w:lang w:val="en-US"/>
        </w:rPr>
        <w:t xml:space="preserve">M. Kelly, </w:t>
      </w:r>
      <w:r w:rsidRPr="00E94CA5">
        <w:rPr>
          <w:i/>
          <w:sz w:val="24"/>
          <w:szCs w:val="24"/>
          <w:lang w:val="en-US"/>
        </w:rPr>
        <w:t xml:space="preserve">Operation </w:t>
      </w:r>
      <w:proofErr w:type="spellStart"/>
      <w:r w:rsidRPr="00E94CA5">
        <w:rPr>
          <w:i/>
          <w:sz w:val="24"/>
          <w:szCs w:val="24"/>
          <w:lang w:val="en-US"/>
        </w:rPr>
        <w:t>Lysistrata</w:t>
      </w:r>
      <w:proofErr w:type="spellEnd"/>
      <w:r w:rsidRPr="00E94CA5">
        <w:rPr>
          <w:sz w:val="24"/>
          <w:szCs w:val="24"/>
          <w:lang w:val="en-US"/>
        </w:rPr>
        <w:t xml:space="preserve"> (</w:t>
      </w:r>
      <w:r w:rsidRPr="00E94CA5">
        <w:rPr>
          <w:sz w:val="24"/>
          <w:szCs w:val="24"/>
        </w:rPr>
        <w:t>ταινία</w:t>
      </w:r>
      <w:r w:rsidRPr="00E94CA5">
        <w:rPr>
          <w:sz w:val="24"/>
          <w:szCs w:val="24"/>
          <w:lang w:val="en-US"/>
        </w:rPr>
        <w:t>)</w:t>
      </w:r>
    </w:p>
    <w:p w:rsidR="00ED25D4" w:rsidRPr="004F6F37" w:rsidRDefault="00ED25D4" w:rsidP="00ED25D4">
      <w:pPr>
        <w:pStyle w:val="a4"/>
        <w:ind w:left="360"/>
        <w:rPr>
          <w:sz w:val="24"/>
          <w:szCs w:val="24"/>
          <w:lang w:val="en-US"/>
        </w:rPr>
      </w:pPr>
    </w:p>
    <w:p w:rsidR="00ED25D4" w:rsidRDefault="00ED25D4" w:rsidP="00ED25D4">
      <w:pPr>
        <w:rPr>
          <w:sz w:val="24"/>
          <w:szCs w:val="24"/>
        </w:rPr>
      </w:pPr>
      <w:r>
        <w:rPr>
          <w:sz w:val="24"/>
          <w:szCs w:val="24"/>
        </w:rPr>
        <w:t>3, 4, 5  Κουν και Αριστοφάνης</w:t>
      </w:r>
    </w:p>
    <w:p w:rsidR="00ED25D4" w:rsidRDefault="00ED25D4" w:rsidP="00ED25D4">
      <w:pPr>
        <w:rPr>
          <w:sz w:val="24"/>
          <w:szCs w:val="24"/>
        </w:rPr>
      </w:pPr>
      <w:r>
        <w:rPr>
          <w:sz w:val="24"/>
          <w:szCs w:val="24"/>
        </w:rPr>
        <w:t>Α.  Συνολική θεώρηση.</w:t>
      </w:r>
    </w:p>
    <w:p w:rsidR="00ED25D4" w:rsidRDefault="00ED25D4" w:rsidP="00ED25D4">
      <w:pPr>
        <w:rPr>
          <w:sz w:val="24"/>
          <w:szCs w:val="24"/>
        </w:rPr>
      </w:pPr>
      <w:r>
        <w:rPr>
          <w:sz w:val="24"/>
          <w:szCs w:val="24"/>
        </w:rPr>
        <w:t xml:space="preserve">Θέατρο Τέχνης-Μισός Αιώνας Αριστοφάνης, ντοκιμαντέρ της ΕΤ1, στο </w:t>
      </w:r>
      <w:hyperlink r:id="rId5" w:history="1">
        <w:r w:rsidRPr="00263768">
          <w:rPr>
            <w:rStyle w:val="-"/>
            <w:sz w:val="24"/>
            <w:szCs w:val="24"/>
          </w:rPr>
          <w:t>www.youtube.com/watch?v=PxQu42tQaZg</w:t>
        </w:r>
      </w:hyperlink>
    </w:p>
    <w:p w:rsidR="00ED25D4" w:rsidRDefault="00ED25D4" w:rsidP="00ED25D4">
      <w:pPr>
        <w:rPr>
          <w:sz w:val="24"/>
          <w:szCs w:val="24"/>
        </w:rPr>
      </w:pPr>
    </w:p>
    <w:p w:rsidR="00ED25D4" w:rsidRDefault="00ED25D4" w:rsidP="00ED25D4">
      <w:pPr>
        <w:rPr>
          <w:sz w:val="24"/>
          <w:szCs w:val="24"/>
        </w:rPr>
      </w:pPr>
      <w:r>
        <w:rPr>
          <w:sz w:val="24"/>
          <w:szCs w:val="24"/>
        </w:rPr>
        <w:t xml:space="preserve">Β.  </w:t>
      </w:r>
      <w:r>
        <w:rPr>
          <w:sz w:val="24"/>
          <w:szCs w:val="24"/>
        </w:rPr>
        <w:tab/>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rsidR="00ED25D4" w:rsidRPr="00FC64F0" w:rsidRDefault="00ED25D4" w:rsidP="00ED25D4">
      <w:pPr>
        <w:rPr>
          <w:sz w:val="24"/>
          <w:szCs w:val="24"/>
        </w:rPr>
      </w:pPr>
      <w:r>
        <w:rPr>
          <w:sz w:val="24"/>
          <w:szCs w:val="24"/>
        </w:rPr>
        <w:tab/>
        <w:t xml:space="preserve">Στο </w:t>
      </w:r>
      <w:r w:rsidRPr="003B1016">
        <w:rPr>
          <w:sz w:val="24"/>
          <w:szCs w:val="24"/>
        </w:rPr>
        <w:t>www.youtube.com/watch?v=ob885ki2lRs</w:t>
      </w:r>
    </w:p>
    <w:p w:rsidR="00ED25D4" w:rsidRDefault="00ED25D4" w:rsidP="00ED25D4">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w:t>
      </w:r>
      <w:proofErr w:type="spellEnd"/>
      <w:r w:rsidRPr="004363EC">
        <w:rPr>
          <w:sz w:val="24"/>
          <w:szCs w:val="24"/>
          <w:lang w:val="en-GB"/>
        </w:rPr>
        <w:t xml:space="preserve"> </w:t>
      </w:r>
      <w:proofErr w:type="spellStart"/>
      <w:r w:rsidRPr="004363EC">
        <w:rPr>
          <w:sz w:val="24"/>
          <w:szCs w:val="24"/>
          <w:lang w:val="en-GB"/>
        </w:rPr>
        <w:t>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 xml:space="preserve">Clowns, Fools and </w:t>
      </w:r>
      <w:proofErr w:type="spellStart"/>
      <w:r w:rsidRPr="004363EC">
        <w:rPr>
          <w:i/>
          <w:sz w:val="24"/>
          <w:szCs w:val="24"/>
          <w:lang w:val="en-GB"/>
        </w:rPr>
        <w:t>Picaros</w:t>
      </w:r>
      <w:proofErr w:type="spellEnd"/>
      <w:r w:rsidRPr="004363EC">
        <w:rPr>
          <w:i/>
          <w:sz w:val="24"/>
          <w:szCs w:val="24"/>
          <w:lang w:val="en-GB"/>
        </w:rPr>
        <w:t xml:space="preserve">.  </w:t>
      </w:r>
      <w:proofErr w:type="gramStart"/>
      <w:r w:rsidRPr="004363EC">
        <w:rPr>
          <w:i/>
          <w:sz w:val="24"/>
          <w:szCs w:val="24"/>
          <w:lang w:val="en-GB"/>
        </w:rPr>
        <w:t>Popular Forms in Theatre, Fiction and Film</w:t>
      </w:r>
      <w:r>
        <w:rPr>
          <w:sz w:val="24"/>
          <w:szCs w:val="24"/>
          <w:lang w:val="en-GB"/>
        </w:rPr>
        <w:t>.</w:t>
      </w:r>
      <w:proofErr w:type="gramEnd"/>
      <w:r>
        <w:rPr>
          <w:sz w:val="24"/>
          <w:szCs w:val="24"/>
          <w:lang w:val="en-GB"/>
        </w:rPr>
        <w:t xml:space="preserve">  </w:t>
      </w:r>
      <w:proofErr w:type="spellStart"/>
      <w:proofErr w:type="gramStart"/>
      <w:r>
        <w:rPr>
          <w:sz w:val="24"/>
          <w:szCs w:val="24"/>
          <w:lang w:val="en-GB"/>
        </w:rPr>
        <w:t>Rodopi</w:t>
      </w:r>
      <w:proofErr w:type="spellEnd"/>
      <w:r>
        <w:rPr>
          <w:sz w:val="24"/>
          <w:szCs w:val="24"/>
          <w:lang w:val="en-GB"/>
        </w:rPr>
        <w:t>, 2007.</w:t>
      </w:r>
      <w:proofErr w:type="gramEnd"/>
    </w:p>
    <w:p w:rsidR="00ED25D4" w:rsidRPr="00B97AD0" w:rsidRDefault="00ED25D4" w:rsidP="00ED25D4">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a3"/>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w:t>
      </w:r>
      <w:proofErr w:type="spellEnd"/>
      <w:r>
        <w:rPr>
          <w:sz w:val="24"/>
          <w:szCs w:val="24"/>
          <w:shd w:val="clear" w:color="auto" w:fill="FFFFFF"/>
          <w:lang w:val="en-US"/>
        </w:rPr>
        <w:t xml:space="preserve"> </w:t>
      </w:r>
      <w:proofErr w:type="spellStart"/>
      <w:r>
        <w:rPr>
          <w:sz w:val="24"/>
          <w:szCs w:val="24"/>
          <w:shd w:val="clear" w:color="auto" w:fill="FFFFFF"/>
          <w:lang w:val="en-US"/>
        </w:rPr>
        <w:t>Koun</w:t>
      </w:r>
      <w:proofErr w:type="spellEnd"/>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a3"/>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rsidR="00ED25D4" w:rsidRPr="004637A0" w:rsidRDefault="00ED25D4" w:rsidP="00ED25D4">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ED25D4" w:rsidRDefault="00ED25D4" w:rsidP="00ED25D4">
      <w:pPr>
        <w:ind w:left="720"/>
        <w:rPr>
          <w:sz w:val="24"/>
          <w:szCs w:val="24"/>
          <w:shd w:val="clear" w:color="auto" w:fill="FFFFFF"/>
        </w:rPr>
      </w:pPr>
      <w:r>
        <w:rPr>
          <w:sz w:val="24"/>
          <w:szCs w:val="24"/>
          <w:shd w:val="clear" w:color="auto" w:fill="FFFFFF"/>
        </w:rPr>
        <w:t xml:space="preserve">Π. </w:t>
      </w:r>
      <w:proofErr w:type="spellStart"/>
      <w:r>
        <w:rPr>
          <w:sz w:val="24"/>
          <w:szCs w:val="24"/>
          <w:shd w:val="clear" w:color="auto" w:fill="FFFFFF"/>
        </w:rPr>
        <w:t>Μαυρομούστακος</w:t>
      </w:r>
      <w:proofErr w:type="spellEnd"/>
      <w:r>
        <w:rPr>
          <w:sz w:val="24"/>
          <w:szCs w:val="24"/>
          <w:shd w:val="clear" w:color="auto" w:fill="FFFFFF"/>
        </w:rPr>
        <w:t xml:space="preserve">,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Εκδόσεις</w:t>
      </w:r>
      <w:r w:rsidRPr="00153B82">
        <w:rPr>
          <w:sz w:val="24"/>
          <w:szCs w:val="24"/>
          <w:shd w:val="clear" w:color="auto" w:fill="FFFFFF"/>
        </w:rPr>
        <w:t xml:space="preserve">. </w:t>
      </w:r>
      <w:r>
        <w:rPr>
          <w:sz w:val="24"/>
          <w:szCs w:val="24"/>
          <w:shd w:val="clear" w:color="auto" w:fill="FFFFFF"/>
        </w:rPr>
        <w:t>Ελευθεροτυπία.</w:t>
      </w:r>
    </w:p>
    <w:p w:rsidR="00ED25D4" w:rsidRDefault="00ED25D4" w:rsidP="00ED25D4">
      <w:pPr>
        <w:pStyle w:val="a5"/>
        <w:spacing w:after="0" w:line="240" w:lineRule="auto"/>
        <w:ind w:left="0" w:firstLine="0"/>
        <w:rPr>
          <w:rFonts w:ascii="Times New Roman" w:hAnsi="Times New Roman" w:cs="Times New Roman"/>
          <w:sz w:val="24"/>
          <w:szCs w:val="24"/>
        </w:rPr>
      </w:pPr>
      <w:r>
        <w:rPr>
          <w:rFonts w:ascii="Times New Roman" w:hAnsi="Times New Roman" w:cs="Times New Roman"/>
          <w:sz w:val="20"/>
        </w:rPr>
        <w:t xml:space="preserve">                </w:t>
      </w:r>
      <w:r w:rsidRPr="003B1016">
        <w:rPr>
          <w:rFonts w:ascii="Times New Roman" w:hAnsi="Times New Roman" w:cs="Times New Roman"/>
          <w:sz w:val="24"/>
          <w:szCs w:val="24"/>
        </w:rPr>
        <w:t xml:space="preserve">Κατερίνα Αρβανίτη, «Οι αριστοφανικές προσεγγίσεις του Καρόλου Κουν. Το παράδειγμα </w:t>
      </w:r>
      <w:r>
        <w:rPr>
          <w:rFonts w:ascii="Times New Roman" w:hAnsi="Times New Roman" w:cs="Times New Roman"/>
          <w:sz w:val="24"/>
          <w:szCs w:val="24"/>
        </w:rPr>
        <w:t xml:space="preserve">       </w:t>
      </w:r>
    </w:p>
    <w:p w:rsidR="00ED25D4" w:rsidRPr="003B1016" w:rsidRDefault="00ED25D4" w:rsidP="00ED25D4">
      <w:pPr>
        <w:pStyle w:val="a5"/>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B1016">
        <w:rPr>
          <w:rFonts w:ascii="Times New Roman" w:hAnsi="Times New Roman" w:cs="Times New Roman"/>
          <w:sz w:val="24"/>
          <w:szCs w:val="24"/>
        </w:rPr>
        <w:t xml:space="preserve">των </w:t>
      </w:r>
      <w:r w:rsidRPr="003B1016">
        <w:rPr>
          <w:rFonts w:ascii="Times New Roman" w:hAnsi="Times New Roman" w:cs="Times New Roman"/>
          <w:i/>
          <w:sz w:val="24"/>
          <w:szCs w:val="24"/>
        </w:rPr>
        <w:t>Ορνίθων</w:t>
      </w:r>
      <w:r w:rsidRPr="003B1016">
        <w:rPr>
          <w:rFonts w:ascii="Times New Roman" w:hAnsi="Times New Roman" w:cs="Times New Roman"/>
          <w:sz w:val="24"/>
          <w:szCs w:val="24"/>
        </w:rPr>
        <w:t xml:space="preserve"> και των </w:t>
      </w:r>
      <w:proofErr w:type="spellStart"/>
      <w:r w:rsidRPr="003B1016">
        <w:rPr>
          <w:rFonts w:ascii="Times New Roman" w:hAnsi="Times New Roman" w:cs="Times New Roman"/>
          <w:i/>
          <w:sz w:val="24"/>
          <w:szCs w:val="24"/>
        </w:rPr>
        <w:t>Αχαρνέων</w:t>
      </w:r>
      <w:proofErr w:type="spellEnd"/>
      <w:r w:rsidRPr="003B1016">
        <w:rPr>
          <w:rFonts w:ascii="Times New Roman" w:hAnsi="Times New Roman" w:cs="Times New Roman"/>
          <w:sz w:val="24"/>
          <w:szCs w:val="24"/>
        </w:rPr>
        <w:t xml:space="preserve">»,  </w:t>
      </w:r>
      <w:r w:rsidRPr="003B1016">
        <w:rPr>
          <w:rFonts w:ascii="Times New Roman" w:hAnsi="Times New Roman" w:cs="Times New Roman"/>
          <w:i/>
          <w:sz w:val="24"/>
          <w:szCs w:val="24"/>
        </w:rPr>
        <w:t>Φιλολογική</w:t>
      </w:r>
      <w:r w:rsidRPr="003B1016">
        <w:rPr>
          <w:rFonts w:ascii="Times New Roman" w:hAnsi="Times New Roman" w:cs="Times New Roman"/>
          <w:sz w:val="24"/>
          <w:szCs w:val="24"/>
        </w:rPr>
        <w:t>, 75 (Απρίλιος-Ιούνιος 2001) 19-28.</w:t>
      </w:r>
    </w:p>
    <w:p w:rsidR="00ED25D4" w:rsidRPr="003B1016" w:rsidRDefault="00ED25D4" w:rsidP="00ED25D4">
      <w:pPr>
        <w:ind w:left="720"/>
        <w:rPr>
          <w:sz w:val="24"/>
          <w:szCs w:val="24"/>
          <w:shd w:val="clear" w:color="auto" w:fill="FFFFFF"/>
        </w:rPr>
      </w:pPr>
    </w:p>
    <w:p w:rsidR="00ED25D4" w:rsidRPr="00CA1AF5" w:rsidRDefault="00ED25D4" w:rsidP="00ED25D4">
      <w:pPr>
        <w:rPr>
          <w:sz w:val="24"/>
          <w:szCs w:val="24"/>
        </w:rPr>
      </w:pPr>
      <w:r>
        <w:rPr>
          <w:sz w:val="24"/>
          <w:szCs w:val="24"/>
        </w:rPr>
        <w:t xml:space="preserve">Δ. Σαββόπουλος, </w:t>
      </w:r>
      <w:proofErr w:type="spellStart"/>
      <w:r w:rsidRPr="004F6F37">
        <w:rPr>
          <w:i/>
          <w:sz w:val="24"/>
          <w:szCs w:val="24"/>
        </w:rPr>
        <w:t>Αχαρνής</w:t>
      </w:r>
      <w:proofErr w:type="spellEnd"/>
    </w:p>
    <w:p w:rsidR="00ED25D4" w:rsidRDefault="00ED25D4" w:rsidP="00ED25D4">
      <w:pPr>
        <w:rPr>
          <w:sz w:val="24"/>
          <w:szCs w:val="24"/>
        </w:rPr>
      </w:pPr>
      <w:hyperlink r:id="rId6" w:history="1">
        <w:r w:rsidRPr="00263768">
          <w:rPr>
            <w:rStyle w:val="-"/>
            <w:sz w:val="24"/>
            <w:szCs w:val="24"/>
          </w:rPr>
          <w:t>www.youtube.com/watch?v=Ws0qbnDaxao&amp;t=472s</w:t>
        </w:r>
      </w:hyperlink>
    </w:p>
    <w:p w:rsidR="00ED25D4" w:rsidRDefault="00ED25D4" w:rsidP="00ED25D4">
      <w:pPr>
        <w:rPr>
          <w:sz w:val="24"/>
          <w:szCs w:val="24"/>
        </w:rPr>
      </w:pPr>
      <w:hyperlink r:id="rId7" w:history="1">
        <w:r w:rsidRPr="00263768">
          <w:rPr>
            <w:rStyle w:val="-"/>
            <w:sz w:val="24"/>
            <w:szCs w:val="24"/>
          </w:rPr>
          <w:t>www.youtube.com/watch?v=nYLlJ07shyw</w:t>
        </w:r>
      </w:hyperlink>
    </w:p>
    <w:p w:rsidR="00ED25D4" w:rsidRDefault="00ED25D4" w:rsidP="00ED25D4">
      <w:pPr>
        <w:rPr>
          <w:sz w:val="24"/>
          <w:szCs w:val="24"/>
        </w:rPr>
      </w:pPr>
    </w:p>
    <w:p w:rsidR="00ED25D4" w:rsidRPr="004F6F37" w:rsidRDefault="00ED25D4" w:rsidP="00ED25D4">
      <w:pPr>
        <w:ind w:left="720" w:hanging="720"/>
        <w:rPr>
          <w:sz w:val="24"/>
          <w:szCs w:val="24"/>
        </w:rPr>
      </w:pPr>
      <w:r>
        <w:rPr>
          <w:sz w:val="24"/>
          <w:szCs w:val="24"/>
        </w:rPr>
        <w:t xml:space="preserve">6.  </w:t>
      </w:r>
      <w:proofErr w:type="gramStart"/>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r>
        <w:rPr>
          <w:sz w:val="24"/>
          <w:szCs w:val="24"/>
        </w:rPr>
        <w:t xml:space="preserve"> </w:t>
      </w:r>
      <w:r w:rsidRPr="002D1B71">
        <w:rPr>
          <w:i/>
          <w:sz w:val="24"/>
          <w:szCs w:val="24"/>
          <w:lang w:val="en-US"/>
        </w:rPr>
        <w:t>Dionysus</w:t>
      </w:r>
      <w:r w:rsidRPr="004F6F37">
        <w:rPr>
          <w:i/>
          <w:sz w:val="24"/>
          <w:szCs w:val="24"/>
        </w:rPr>
        <w:t xml:space="preserve"> 69</w:t>
      </w:r>
      <w:r w:rsidRPr="004F6F37">
        <w:rPr>
          <w:sz w:val="24"/>
          <w:szCs w:val="24"/>
        </w:rPr>
        <w:t xml:space="preserve"> </w:t>
      </w:r>
      <w:r w:rsidRPr="002D1B71">
        <w:rPr>
          <w:sz w:val="24"/>
          <w:szCs w:val="24"/>
        </w:rPr>
        <w:t>του</w:t>
      </w:r>
      <w:r w:rsidRPr="004F6F37">
        <w:rPr>
          <w:sz w:val="24"/>
          <w:szCs w:val="24"/>
        </w:rPr>
        <w:t xml:space="preserve"> </w:t>
      </w:r>
      <w:r w:rsidRPr="002D1B71">
        <w:rPr>
          <w:sz w:val="24"/>
          <w:szCs w:val="24"/>
          <w:lang w:val="en-US"/>
        </w:rPr>
        <w:t>Richard</w:t>
      </w:r>
      <w:r w:rsidRPr="004F6F37">
        <w:rPr>
          <w:sz w:val="24"/>
          <w:szCs w:val="24"/>
        </w:rPr>
        <w:t xml:space="preserve"> </w:t>
      </w:r>
      <w:proofErr w:type="spellStart"/>
      <w:r w:rsidRPr="002D1B71">
        <w:rPr>
          <w:sz w:val="24"/>
          <w:szCs w:val="24"/>
          <w:lang w:val="en-US"/>
        </w:rPr>
        <w:t>Schechner</w:t>
      </w:r>
      <w:proofErr w:type="spellEnd"/>
      <w:r w:rsidRPr="004F6F37">
        <w:rPr>
          <w:sz w:val="24"/>
          <w:szCs w:val="24"/>
        </w:rPr>
        <w:t>.</w:t>
      </w:r>
      <w:proofErr w:type="gramEnd"/>
    </w:p>
    <w:p w:rsidR="00ED25D4" w:rsidRPr="00B40A99" w:rsidRDefault="00ED25D4" w:rsidP="00ED25D4">
      <w:pPr>
        <w:ind w:left="1440" w:hanging="720"/>
        <w:rPr>
          <w:sz w:val="24"/>
          <w:szCs w:val="24"/>
          <w:lang w:val="en-US"/>
        </w:rPr>
      </w:pPr>
      <w:proofErr w:type="spellStart"/>
      <w:r>
        <w:rPr>
          <w:sz w:val="24"/>
          <w:szCs w:val="24"/>
          <w:lang w:val="en-US"/>
        </w:rPr>
        <w:t>Froma</w:t>
      </w:r>
      <w:proofErr w:type="spellEnd"/>
      <w:r w:rsidRPr="00B738CB">
        <w:rPr>
          <w:sz w:val="24"/>
          <w:szCs w:val="24"/>
          <w:lang w:val="en-US"/>
        </w:rPr>
        <w:t xml:space="preserve"> </w:t>
      </w:r>
      <w:proofErr w:type="spellStart"/>
      <w:r>
        <w:rPr>
          <w:sz w:val="24"/>
          <w:szCs w:val="24"/>
          <w:lang w:val="en-US"/>
        </w:rPr>
        <w:t>Zeitlin</w:t>
      </w:r>
      <w:proofErr w:type="spellEnd"/>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B40A99">
        <w:rPr>
          <w:sz w:val="24"/>
          <w:szCs w:val="24"/>
          <w:lang w:val="en-US"/>
        </w:rPr>
        <w:t xml:space="preserve">: </w:t>
      </w:r>
      <w:r>
        <w:rPr>
          <w:sz w:val="24"/>
          <w:szCs w:val="24"/>
          <w:lang w:val="en-US"/>
        </w:rPr>
        <w:t>OUP</w:t>
      </w:r>
      <w:r w:rsidRPr="00B40A99">
        <w:rPr>
          <w:sz w:val="24"/>
          <w:szCs w:val="24"/>
          <w:lang w:val="en-US"/>
        </w:rPr>
        <w:t>, 2004.</w:t>
      </w:r>
    </w:p>
    <w:p w:rsidR="00ED25D4" w:rsidRPr="00B40A99" w:rsidRDefault="00ED25D4" w:rsidP="00ED25D4">
      <w:pPr>
        <w:rPr>
          <w:sz w:val="24"/>
          <w:szCs w:val="24"/>
          <w:lang w:val="en-US"/>
        </w:rPr>
      </w:pPr>
    </w:p>
    <w:p w:rsidR="00ED25D4" w:rsidRPr="00B40A99" w:rsidRDefault="00ED25D4" w:rsidP="00ED25D4">
      <w:pPr>
        <w:rPr>
          <w:sz w:val="24"/>
          <w:szCs w:val="24"/>
          <w:lang w:val="en-US"/>
        </w:rPr>
      </w:pPr>
      <w:r w:rsidRPr="00B40A99">
        <w:rPr>
          <w:sz w:val="24"/>
          <w:szCs w:val="24"/>
          <w:lang w:val="en-US"/>
        </w:rPr>
        <w:t xml:space="preserve">7.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i/>
          <w:sz w:val="24"/>
          <w:szCs w:val="24"/>
        </w:rPr>
        <w:t>Τριλογία</w:t>
      </w:r>
      <w:r w:rsidRPr="00B40A99">
        <w:rPr>
          <w:sz w:val="24"/>
          <w:szCs w:val="24"/>
          <w:lang w:val="en-US"/>
        </w:rPr>
        <w:t xml:space="preserve"> (</w:t>
      </w:r>
      <w:r w:rsidRPr="00766174">
        <w:rPr>
          <w:sz w:val="24"/>
          <w:szCs w:val="24"/>
        </w:rPr>
        <w:t>Μήδεια</w:t>
      </w:r>
      <w:r w:rsidRPr="00B40A99">
        <w:rPr>
          <w:sz w:val="24"/>
          <w:szCs w:val="24"/>
          <w:lang w:val="en-US"/>
        </w:rPr>
        <w:t xml:space="preserve">, </w:t>
      </w:r>
      <w:r w:rsidRPr="00766174">
        <w:rPr>
          <w:sz w:val="24"/>
          <w:szCs w:val="24"/>
        </w:rPr>
        <w:t>Τρωάδες</w:t>
      </w:r>
      <w:r w:rsidRPr="00B40A99">
        <w:rPr>
          <w:sz w:val="24"/>
          <w:szCs w:val="24"/>
          <w:lang w:val="en-US"/>
        </w:rPr>
        <w:t xml:space="preserve">, </w:t>
      </w:r>
      <w:r w:rsidRPr="00766174">
        <w:rPr>
          <w:sz w:val="24"/>
          <w:szCs w:val="24"/>
        </w:rPr>
        <w:t>Ηλέκτρα</w:t>
      </w:r>
      <w:r w:rsidRPr="00B40A99">
        <w:rPr>
          <w:sz w:val="24"/>
          <w:szCs w:val="24"/>
          <w:lang w:val="en-US"/>
        </w:rPr>
        <w:t>)</w:t>
      </w:r>
    </w:p>
    <w:p w:rsidR="00ED25D4" w:rsidRPr="00DF0AA7" w:rsidRDefault="00ED25D4" w:rsidP="00ED25D4">
      <w:pPr>
        <w:ind w:left="720"/>
        <w:rPr>
          <w:sz w:val="24"/>
          <w:szCs w:val="24"/>
          <w:lang w:val="en-US"/>
        </w:rPr>
      </w:pPr>
      <w:r w:rsidRPr="00766174">
        <w:rPr>
          <w:sz w:val="24"/>
          <w:szCs w:val="24"/>
          <w:lang w:val="en-US"/>
        </w:rPr>
        <w:t>M</w:t>
      </w:r>
      <w:r w:rsidRPr="00B40A99">
        <w:rPr>
          <w:sz w:val="24"/>
          <w:szCs w:val="24"/>
          <w:lang w:val="en-US"/>
        </w:rPr>
        <w:t xml:space="preserve">. </w:t>
      </w:r>
      <w:proofErr w:type="spellStart"/>
      <w:r w:rsidRPr="00766174">
        <w:rPr>
          <w:sz w:val="24"/>
          <w:szCs w:val="24"/>
          <w:lang w:val="en-US"/>
        </w:rPr>
        <w:t>Kotzamani</w:t>
      </w:r>
      <w:proofErr w:type="spellEnd"/>
      <w:r w:rsidRPr="00B40A99">
        <w:rPr>
          <w:sz w:val="24"/>
          <w:szCs w:val="24"/>
          <w:lang w:val="en-US"/>
        </w:rPr>
        <w:t>,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sz w:val="24"/>
          <w:szCs w:val="24"/>
          <w:lang w:val="en-US"/>
        </w:rPr>
        <w:t>and</w:t>
      </w:r>
      <w:r w:rsidRPr="00B40A99">
        <w:rPr>
          <w:sz w:val="24"/>
          <w:szCs w:val="24"/>
          <w:lang w:val="en-US"/>
        </w:rPr>
        <w:t xml:space="preserve"> </w:t>
      </w:r>
      <w:r w:rsidRPr="00766174">
        <w:rPr>
          <w:sz w:val="24"/>
          <w:szCs w:val="24"/>
          <w:lang w:val="en-US"/>
        </w:rPr>
        <w:t>the</w:t>
      </w:r>
      <w:r w:rsidRPr="00B40A99">
        <w:rPr>
          <w:sz w:val="24"/>
          <w:szCs w:val="24"/>
          <w:lang w:val="en-US"/>
        </w:rPr>
        <w:t xml:space="preserve"> </w:t>
      </w:r>
      <w:r w:rsidRPr="00766174">
        <w:rPr>
          <w:sz w:val="24"/>
          <w:szCs w:val="24"/>
          <w:lang w:val="en-US"/>
        </w:rPr>
        <w:t>Theater</w:t>
      </w:r>
      <w:r w:rsidRPr="00B40A99">
        <w:rPr>
          <w:sz w:val="24"/>
          <w:szCs w:val="24"/>
          <w:lang w:val="en-US"/>
        </w:rPr>
        <w:t xml:space="preserve"> </w:t>
      </w:r>
      <w:r w:rsidRPr="00766174">
        <w:rPr>
          <w:sz w:val="24"/>
          <w:szCs w:val="24"/>
          <w:lang w:val="en-US"/>
        </w:rPr>
        <w:t>of</w:t>
      </w:r>
      <w:r w:rsidRPr="00B40A99">
        <w:rPr>
          <w:sz w:val="24"/>
          <w:szCs w:val="24"/>
          <w:lang w:val="en-US"/>
        </w:rPr>
        <w:t xml:space="preserve"> </w:t>
      </w:r>
      <w:r w:rsidRPr="00766174">
        <w:rPr>
          <w:sz w:val="24"/>
          <w:szCs w:val="24"/>
          <w:lang w:val="en-US"/>
        </w:rPr>
        <w:t>Cruelty</w:t>
      </w:r>
      <w:r w:rsidRPr="00B40A99">
        <w:rPr>
          <w:sz w:val="24"/>
          <w:szCs w:val="24"/>
          <w:lang w:val="en-US"/>
        </w:rPr>
        <w:t xml:space="preserve">: </w:t>
      </w:r>
      <w:r w:rsidRPr="00766174">
        <w:rPr>
          <w:sz w:val="24"/>
          <w:szCs w:val="24"/>
          <w:lang w:val="en-US"/>
        </w:rPr>
        <w:t>Greek</w:t>
      </w:r>
      <w:r w:rsidRPr="00B40A99">
        <w:rPr>
          <w:sz w:val="24"/>
          <w:szCs w:val="24"/>
          <w:lang w:val="en-US"/>
        </w:rPr>
        <w:t xml:space="preserve"> </w:t>
      </w:r>
      <w:r w:rsidRPr="00766174">
        <w:rPr>
          <w:sz w:val="24"/>
          <w:szCs w:val="24"/>
          <w:lang w:val="en-US"/>
        </w:rPr>
        <w:t>Drama</w:t>
      </w:r>
      <w:r w:rsidRPr="00B40A99">
        <w:rPr>
          <w:sz w:val="24"/>
          <w:szCs w:val="24"/>
          <w:lang w:val="en-US"/>
        </w:rPr>
        <w:t xml:space="preserve"> </w:t>
      </w:r>
      <w:r w:rsidRPr="00766174">
        <w:rPr>
          <w:sz w:val="24"/>
          <w:szCs w:val="24"/>
          <w:lang w:val="en-US"/>
        </w:rPr>
        <w:t>as</w:t>
      </w:r>
      <w:r w:rsidRPr="00B40A99">
        <w:rPr>
          <w:sz w:val="24"/>
          <w:szCs w:val="24"/>
          <w:lang w:val="en-US"/>
        </w:rPr>
        <w:t xml:space="preserve"> </w:t>
      </w:r>
      <w:r w:rsidRPr="00766174">
        <w:rPr>
          <w:sz w:val="24"/>
          <w:szCs w:val="24"/>
          <w:lang w:val="en-US"/>
        </w:rPr>
        <w:t>Primal</w:t>
      </w:r>
      <w:r w:rsidRPr="00B40A99">
        <w:rPr>
          <w:sz w:val="24"/>
          <w:szCs w:val="24"/>
          <w:lang w:val="en-US"/>
        </w:rPr>
        <w:t xml:space="preserve"> </w:t>
      </w:r>
      <w:r w:rsidRPr="00766174">
        <w:rPr>
          <w:sz w:val="24"/>
          <w:szCs w:val="24"/>
          <w:lang w:val="en-US"/>
        </w:rPr>
        <w:t>Expression</w:t>
      </w:r>
      <w:r w:rsidRPr="00B40A99">
        <w:rPr>
          <w:sz w:val="24"/>
          <w:szCs w:val="24"/>
          <w:lang w:val="en-US"/>
        </w:rPr>
        <w:t xml:space="preserve">” </w:t>
      </w:r>
      <w:r w:rsidRPr="00766174">
        <w:rPr>
          <w:sz w:val="24"/>
          <w:szCs w:val="24"/>
        </w:rPr>
        <w:t>στο</w:t>
      </w:r>
      <w:r w:rsidRPr="00B40A99">
        <w:rPr>
          <w:sz w:val="24"/>
          <w:szCs w:val="24"/>
          <w:lang w:val="en-US"/>
        </w:rPr>
        <w:t xml:space="preserve"> </w:t>
      </w:r>
      <w:r w:rsidRPr="00766174">
        <w:rPr>
          <w:sz w:val="24"/>
          <w:szCs w:val="24"/>
        </w:rPr>
        <w:t>Ευρωπαϊκό</w:t>
      </w:r>
      <w:r w:rsidRPr="00B40A99">
        <w:rPr>
          <w:sz w:val="24"/>
          <w:szCs w:val="24"/>
          <w:lang w:val="en-US"/>
        </w:rPr>
        <w:t xml:space="preserve"> </w:t>
      </w:r>
      <w:r w:rsidRPr="00766174">
        <w:rPr>
          <w:sz w:val="24"/>
          <w:szCs w:val="24"/>
        </w:rPr>
        <w:t>Πολιτιστικό</w:t>
      </w:r>
      <w:r w:rsidRPr="00B40A99">
        <w:rPr>
          <w:sz w:val="24"/>
          <w:szCs w:val="24"/>
          <w:lang w:val="en-US"/>
        </w:rPr>
        <w:t xml:space="preserve"> </w:t>
      </w:r>
      <w:r w:rsidRPr="00766174">
        <w:rPr>
          <w:sz w:val="24"/>
          <w:szCs w:val="24"/>
        </w:rPr>
        <w:t>Κέντρο</w:t>
      </w:r>
      <w:r w:rsidRPr="00B40A99">
        <w:rPr>
          <w:sz w:val="24"/>
          <w:szCs w:val="24"/>
          <w:lang w:val="en-US"/>
        </w:rPr>
        <w:t xml:space="preserve"> </w:t>
      </w:r>
      <w:r w:rsidRPr="00766174">
        <w:rPr>
          <w:sz w:val="24"/>
          <w:szCs w:val="24"/>
        </w:rPr>
        <w:t>Δελφών</w:t>
      </w:r>
      <w:r w:rsidRPr="00B40A99">
        <w:rPr>
          <w:sz w:val="24"/>
          <w:szCs w:val="24"/>
          <w:lang w:val="en-US"/>
        </w:rPr>
        <w:t xml:space="preserve"> </w:t>
      </w:r>
      <w:r w:rsidRPr="00766174">
        <w:rPr>
          <w:sz w:val="24"/>
          <w:szCs w:val="24"/>
        </w:rPr>
        <w:t>ΙΧ</w:t>
      </w:r>
      <w:r w:rsidRPr="00B40A99">
        <w:rPr>
          <w:sz w:val="24"/>
          <w:szCs w:val="24"/>
          <w:lang w:val="en-US"/>
        </w:rPr>
        <w:t xml:space="preserve"> </w:t>
      </w:r>
      <w:r w:rsidRPr="00766174">
        <w:rPr>
          <w:sz w:val="24"/>
          <w:szCs w:val="24"/>
        </w:rPr>
        <w:t>Διεθνής</w:t>
      </w:r>
      <w:r w:rsidRPr="00B40A99">
        <w:rPr>
          <w:sz w:val="24"/>
          <w:szCs w:val="24"/>
          <w:lang w:val="en-US"/>
        </w:rPr>
        <w:t xml:space="preserve"> </w:t>
      </w:r>
      <w:r w:rsidRPr="00766174">
        <w:rPr>
          <w:sz w:val="24"/>
          <w:szCs w:val="24"/>
        </w:rPr>
        <w:t>Συνάντηση</w:t>
      </w:r>
      <w:r w:rsidRPr="00B40A99">
        <w:rPr>
          <w:sz w:val="24"/>
          <w:szCs w:val="24"/>
          <w:lang w:val="en-US"/>
        </w:rPr>
        <w:t xml:space="preserve"> </w:t>
      </w:r>
      <w:r w:rsidRPr="00766174">
        <w:rPr>
          <w:sz w:val="24"/>
          <w:szCs w:val="24"/>
        </w:rPr>
        <w:t>Αρχαίου</w:t>
      </w:r>
      <w:r w:rsidRPr="00B40A99">
        <w:rPr>
          <w:sz w:val="24"/>
          <w:szCs w:val="24"/>
          <w:lang w:val="en-US"/>
        </w:rPr>
        <w:t xml:space="preserve"> </w:t>
      </w:r>
      <w:r w:rsidRPr="00766174">
        <w:rPr>
          <w:sz w:val="24"/>
          <w:szCs w:val="24"/>
        </w:rPr>
        <w:t>Ελληνικού</w:t>
      </w:r>
      <w:r w:rsidRPr="00B40A99">
        <w:rPr>
          <w:sz w:val="24"/>
          <w:szCs w:val="24"/>
          <w:lang w:val="en-US"/>
        </w:rPr>
        <w:t xml:space="preserve"> </w:t>
      </w:r>
      <w:r w:rsidRPr="00766174">
        <w:rPr>
          <w:sz w:val="24"/>
          <w:szCs w:val="24"/>
        </w:rPr>
        <w:t>Δράματος</w:t>
      </w:r>
      <w:r w:rsidRPr="00B40A99">
        <w:rPr>
          <w:sz w:val="24"/>
          <w:szCs w:val="24"/>
          <w:lang w:val="en-US"/>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rsidR="00ED25D4" w:rsidRPr="0083263C" w:rsidRDefault="00ED25D4" w:rsidP="00ED25D4">
      <w:pPr>
        <w:ind w:firstLine="720"/>
        <w:rPr>
          <w:i/>
          <w:sz w:val="24"/>
          <w:szCs w:val="24"/>
          <w:lang w:val="en-US"/>
        </w:rPr>
      </w:pPr>
      <w:r w:rsidRPr="00766174">
        <w:rPr>
          <w:sz w:val="24"/>
          <w:szCs w:val="24"/>
          <w:lang w:val="en-US"/>
        </w:rPr>
        <w:t xml:space="preserve">Ed. </w:t>
      </w:r>
      <w:proofErr w:type="spellStart"/>
      <w:r w:rsidRPr="00766174">
        <w:rPr>
          <w:sz w:val="24"/>
          <w:szCs w:val="24"/>
          <w:lang w:val="en-US"/>
        </w:rPr>
        <w:t>Menta</w:t>
      </w:r>
      <w:proofErr w:type="spellEnd"/>
      <w:r w:rsidRPr="00766174">
        <w:rPr>
          <w:sz w:val="24"/>
          <w:szCs w:val="24"/>
          <w:lang w:val="en-US"/>
        </w:rPr>
        <w:t>, “</w:t>
      </w:r>
      <w:proofErr w:type="spellStart"/>
      <w:r w:rsidRPr="00766174">
        <w:rPr>
          <w:sz w:val="24"/>
          <w:szCs w:val="24"/>
          <w:lang w:val="en-US"/>
        </w:rPr>
        <w:t>Serban</w:t>
      </w:r>
      <w:proofErr w:type="spellEnd"/>
      <w:r w:rsidRPr="00766174">
        <w:rPr>
          <w:sz w:val="24"/>
          <w:szCs w:val="24"/>
          <w:lang w:val="en-US"/>
        </w:rPr>
        <w:t xml:space="preserve">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rsidR="00ED25D4" w:rsidRPr="004F6F37" w:rsidRDefault="00ED25D4" w:rsidP="00ED25D4">
      <w:pPr>
        <w:ind w:left="720"/>
        <w:rPr>
          <w:sz w:val="24"/>
          <w:szCs w:val="24"/>
          <w:lang w:val="en-US"/>
        </w:rPr>
      </w:pPr>
      <w:proofErr w:type="gramStart"/>
      <w:r w:rsidRPr="0083263C">
        <w:rPr>
          <w:i/>
          <w:sz w:val="24"/>
          <w:szCs w:val="24"/>
          <w:lang w:val="en-US"/>
        </w:rPr>
        <w:t>Curtain</w:t>
      </w:r>
      <w:r w:rsidRPr="00766174">
        <w:rPr>
          <w:sz w:val="24"/>
          <w:szCs w:val="24"/>
          <w:lang w:val="en-US"/>
        </w:rPr>
        <w:t>.</w:t>
      </w:r>
      <w:proofErr w:type="gramEnd"/>
      <w:r w:rsidRPr="00766174">
        <w:rPr>
          <w:sz w:val="24"/>
          <w:szCs w:val="24"/>
          <w:lang w:val="en-US"/>
        </w:rPr>
        <w:t xml:space="preserve">  </w:t>
      </w:r>
      <w:proofErr w:type="gramStart"/>
      <w:r w:rsidRPr="0083263C">
        <w:rPr>
          <w:i/>
          <w:sz w:val="24"/>
          <w:szCs w:val="24"/>
          <w:lang w:val="en-US"/>
        </w:rPr>
        <w:t xml:space="preserve">Andrei </w:t>
      </w:r>
      <w:proofErr w:type="spellStart"/>
      <w:r w:rsidRPr="0083263C">
        <w:rPr>
          <w:i/>
          <w:sz w:val="24"/>
          <w:szCs w:val="24"/>
          <w:lang w:val="en-US"/>
        </w:rPr>
        <w:t>Serban</w:t>
      </w:r>
      <w:proofErr w:type="spellEnd"/>
      <w:r w:rsidRPr="0083263C">
        <w:rPr>
          <w:i/>
          <w:sz w:val="24"/>
          <w:szCs w:val="24"/>
          <w:lang w:val="en-US"/>
        </w:rPr>
        <w:t xml:space="preserve"> in the American Theater</w:t>
      </w:r>
      <w:r w:rsidRPr="00766174">
        <w:rPr>
          <w:sz w:val="24"/>
          <w:szCs w:val="24"/>
          <w:lang w:val="en-US"/>
        </w:rPr>
        <w:t>.</w:t>
      </w:r>
      <w:proofErr w:type="gramEnd"/>
      <w:r w:rsidRPr="00766174">
        <w:rPr>
          <w:sz w:val="24"/>
          <w:szCs w:val="24"/>
          <w:lang w:val="en-US"/>
        </w:rPr>
        <w:t xml:space="preserve">  New</w:t>
      </w:r>
      <w:r w:rsidRPr="004F6F37">
        <w:rPr>
          <w:sz w:val="24"/>
          <w:szCs w:val="24"/>
          <w:lang w:val="en-US"/>
        </w:rPr>
        <w:t xml:space="preserve"> </w:t>
      </w:r>
      <w:r w:rsidRPr="00766174">
        <w:rPr>
          <w:sz w:val="24"/>
          <w:szCs w:val="24"/>
          <w:lang w:val="en-US"/>
        </w:rPr>
        <w:t>York</w:t>
      </w:r>
      <w:r w:rsidRPr="004F6F37">
        <w:rPr>
          <w:sz w:val="24"/>
          <w:szCs w:val="24"/>
          <w:lang w:val="en-US"/>
        </w:rPr>
        <w:t xml:space="preserve">, </w:t>
      </w:r>
      <w:r w:rsidRPr="00766174">
        <w:rPr>
          <w:sz w:val="24"/>
          <w:szCs w:val="24"/>
          <w:lang w:val="en-US"/>
        </w:rPr>
        <w:t>Peter</w:t>
      </w:r>
      <w:r w:rsidRPr="004F6F37">
        <w:rPr>
          <w:sz w:val="24"/>
          <w:szCs w:val="24"/>
          <w:lang w:val="en-US"/>
        </w:rPr>
        <w:t xml:space="preserve"> </w:t>
      </w:r>
      <w:r w:rsidRPr="00766174">
        <w:rPr>
          <w:sz w:val="24"/>
          <w:szCs w:val="24"/>
          <w:lang w:val="en-US"/>
        </w:rPr>
        <w:t>Land</w:t>
      </w:r>
      <w:r w:rsidRPr="004F6F37">
        <w:rPr>
          <w:sz w:val="24"/>
          <w:szCs w:val="24"/>
          <w:lang w:val="en-US"/>
        </w:rPr>
        <w:t>, 1997.</w:t>
      </w:r>
    </w:p>
    <w:p w:rsidR="00ED25D4" w:rsidRPr="004F6F37" w:rsidRDefault="00ED25D4" w:rsidP="00ED25D4">
      <w:pPr>
        <w:rPr>
          <w:sz w:val="24"/>
          <w:szCs w:val="24"/>
          <w:lang w:val="en-US"/>
        </w:rPr>
      </w:pPr>
    </w:p>
    <w:p w:rsidR="00ED25D4" w:rsidRDefault="00ED25D4" w:rsidP="00ED25D4">
      <w:pPr>
        <w:rPr>
          <w:sz w:val="24"/>
          <w:szCs w:val="24"/>
        </w:rPr>
      </w:pPr>
    </w:p>
    <w:p w:rsidR="00E66C51" w:rsidRDefault="00E66C51"/>
    <w:sectPr w:rsidR="00E66C51"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5E4D73FC"/>
    <w:multiLevelType w:val="hybridMultilevel"/>
    <w:tmpl w:val="F14A6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ED25D4"/>
    <w:rsid w:val="00765BF5"/>
    <w:rsid w:val="00E66C51"/>
    <w:rsid w:val="00ED25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25D4"/>
  </w:style>
  <w:style w:type="character" w:styleId="a3">
    <w:name w:val="Emphasis"/>
    <w:basedOn w:val="a0"/>
    <w:uiPriority w:val="20"/>
    <w:qFormat/>
    <w:rsid w:val="00ED25D4"/>
    <w:rPr>
      <w:i/>
      <w:iCs/>
    </w:rPr>
  </w:style>
  <w:style w:type="character" w:styleId="-">
    <w:name w:val="Hyperlink"/>
    <w:basedOn w:val="a0"/>
    <w:uiPriority w:val="99"/>
    <w:unhideWhenUsed/>
    <w:rsid w:val="00ED25D4"/>
    <w:rPr>
      <w:color w:val="0000FF" w:themeColor="hyperlink"/>
      <w:u w:val="single"/>
    </w:rPr>
  </w:style>
  <w:style w:type="paragraph" w:styleId="a4">
    <w:name w:val="List Paragraph"/>
    <w:basedOn w:val="a"/>
    <w:uiPriority w:val="34"/>
    <w:qFormat/>
    <w:rsid w:val="00ED25D4"/>
    <w:pPr>
      <w:ind w:left="720"/>
      <w:contextualSpacing/>
    </w:pPr>
  </w:style>
  <w:style w:type="paragraph" w:styleId="a5">
    <w:name w:val="footnote text"/>
    <w:basedOn w:val="a"/>
    <w:link w:val="Char"/>
    <w:rsid w:val="00ED25D4"/>
    <w:pPr>
      <w:tabs>
        <w:tab w:val="left" w:pos="187"/>
        <w:tab w:val="right" w:pos="8640"/>
      </w:tabs>
      <w:suppressAutoHyphens/>
      <w:autoSpaceDN/>
      <w:adjustRightInd/>
      <w:spacing w:after="120" w:line="220" w:lineRule="exact"/>
      <w:ind w:left="187" w:hanging="187"/>
      <w:jc w:val="both"/>
    </w:pPr>
    <w:rPr>
      <w:rFonts w:ascii="Garamond" w:hAnsi="Garamond" w:cs="Garamond"/>
      <w:spacing w:val="-2"/>
      <w:sz w:val="18"/>
      <w:lang w:eastAsia="zh-CN"/>
    </w:rPr>
  </w:style>
  <w:style w:type="character" w:customStyle="1" w:styleId="Char">
    <w:name w:val="Κείμενο υποσημείωσης Char"/>
    <w:basedOn w:val="a0"/>
    <w:link w:val="a5"/>
    <w:rsid w:val="00ED25D4"/>
    <w:rPr>
      <w:rFonts w:ascii="Garamond" w:eastAsia="Times New Roman" w:hAnsi="Garamond" w:cs="Garamond"/>
      <w:spacing w:val="-2"/>
      <w:sz w:val="18"/>
      <w:szCs w:val="20"/>
      <w:lang w:val="el-GR"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nYLlJ07shy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Ws0qbnDaxao&amp;t=472s" TargetMode="External"/><Relationship Id="rId5" Type="http://schemas.openxmlformats.org/officeDocument/2006/relationships/hyperlink" Target="http://www.youtube.com/watch?v=PxQu42tQaZ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3547</Characters>
  <Application>Microsoft Office Word</Application>
  <DocSecurity>0</DocSecurity>
  <Lines>29</Lines>
  <Paragraphs>8</Paragraphs>
  <ScaleCrop>false</ScaleCrop>
  <Company>Grizli777</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2018-01-24T15:07:00Z</dcterms:created>
  <dcterms:modified xsi:type="dcterms:W3CDTF">2018-01-24T15:12:00Z</dcterms:modified>
</cp:coreProperties>
</file>