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91D" w:rsidRPr="00233605" w:rsidRDefault="005D791D" w:rsidP="005D791D">
      <w:pPr>
        <w:jc w:val="center"/>
        <w:rPr>
          <w:rFonts w:ascii="Times New Roman" w:hAnsi="Times New Roman"/>
          <w:b/>
          <w:szCs w:val="24"/>
        </w:rPr>
      </w:pPr>
      <w:r w:rsidRPr="00233605">
        <w:rPr>
          <w:rFonts w:ascii="Times New Roman" w:hAnsi="Times New Roman"/>
          <w:b/>
          <w:szCs w:val="24"/>
        </w:rPr>
        <w:t xml:space="preserve">Ιστορία Παγκόσμιου Θεάτρου </w:t>
      </w:r>
      <w:r w:rsidRPr="00233605">
        <w:rPr>
          <w:rFonts w:ascii="Times New Roman" w:hAnsi="Times New Roman"/>
          <w:b/>
          <w:szCs w:val="24"/>
          <w:lang w:val="en-US"/>
        </w:rPr>
        <w:t>IV</w:t>
      </w:r>
      <w:r w:rsidRPr="00233605">
        <w:rPr>
          <w:rFonts w:ascii="Times New Roman" w:hAnsi="Times New Roman"/>
          <w:b/>
          <w:szCs w:val="24"/>
        </w:rPr>
        <w:t>: 20</w:t>
      </w:r>
      <w:r w:rsidRPr="00233605">
        <w:rPr>
          <w:rFonts w:ascii="Times New Roman" w:hAnsi="Times New Roman"/>
          <w:b/>
          <w:szCs w:val="24"/>
          <w:vertAlign w:val="superscript"/>
        </w:rPr>
        <w:t>ος</w:t>
      </w:r>
      <w:r w:rsidRPr="00233605">
        <w:rPr>
          <w:rFonts w:ascii="Times New Roman" w:hAnsi="Times New Roman"/>
          <w:b/>
          <w:szCs w:val="24"/>
        </w:rPr>
        <w:t xml:space="preserve"> Αιώνας</w:t>
      </w:r>
    </w:p>
    <w:p w:rsidR="005D791D" w:rsidRPr="00233605" w:rsidRDefault="005D791D" w:rsidP="005D791D">
      <w:pPr>
        <w:jc w:val="center"/>
        <w:rPr>
          <w:rFonts w:ascii="Times New Roman" w:hAnsi="Times New Roman"/>
          <w:b/>
          <w:szCs w:val="24"/>
        </w:rPr>
      </w:pPr>
      <w:r w:rsidRPr="00233605">
        <w:rPr>
          <w:rFonts w:ascii="Times New Roman" w:hAnsi="Times New Roman"/>
          <w:b/>
          <w:szCs w:val="24"/>
        </w:rPr>
        <w:t>Εαρινό Εξάμηνο 2017</w:t>
      </w:r>
    </w:p>
    <w:p w:rsidR="005D791D" w:rsidRPr="00233605" w:rsidRDefault="005D791D" w:rsidP="005D791D">
      <w:pPr>
        <w:jc w:val="center"/>
        <w:rPr>
          <w:rFonts w:ascii="Times New Roman" w:hAnsi="Times New Roman"/>
          <w:b/>
          <w:szCs w:val="24"/>
        </w:rPr>
      </w:pPr>
      <w:r w:rsidRPr="00233605">
        <w:rPr>
          <w:rFonts w:ascii="Times New Roman" w:hAnsi="Times New Roman"/>
          <w:b/>
          <w:szCs w:val="24"/>
        </w:rPr>
        <w:t>Διδάσκουσα: Μαρίνα Κοτζαμάνη</w:t>
      </w:r>
    </w:p>
    <w:p w:rsidR="005D791D" w:rsidRPr="00233605" w:rsidRDefault="005D791D" w:rsidP="005D791D">
      <w:pPr>
        <w:jc w:val="center"/>
        <w:rPr>
          <w:rFonts w:ascii="Times New Roman" w:hAnsi="Times New Roman"/>
          <w:b/>
          <w:szCs w:val="24"/>
        </w:rPr>
      </w:pPr>
    </w:p>
    <w:p w:rsidR="005D791D" w:rsidRPr="00233605" w:rsidRDefault="005D791D" w:rsidP="005D791D">
      <w:pPr>
        <w:rPr>
          <w:rFonts w:ascii="Times New Roman" w:hAnsi="Times New Roman"/>
          <w:b/>
          <w:szCs w:val="24"/>
        </w:rPr>
      </w:pPr>
    </w:p>
    <w:p w:rsidR="005D791D" w:rsidRPr="00233605" w:rsidRDefault="005D791D" w:rsidP="005D791D">
      <w:pPr>
        <w:rPr>
          <w:rFonts w:ascii="Times New Roman" w:hAnsi="Times New Roman"/>
          <w:b/>
          <w:szCs w:val="24"/>
        </w:rPr>
      </w:pPr>
    </w:p>
    <w:p w:rsidR="005D791D" w:rsidRPr="00233605" w:rsidRDefault="005D791D" w:rsidP="005D791D">
      <w:pPr>
        <w:pStyle w:val="2"/>
        <w:jc w:val="both"/>
        <w:rPr>
          <w:rFonts w:ascii="Times New Roman" w:hAnsi="Times New Roman"/>
          <w:b/>
          <w:szCs w:val="24"/>
          <w:u w:val="none"/>
        </w:rPr>
      </w:pPr>
      <w:r w:rsidRPr="00233605">
        <w:rPr>
          <w:rFonts w:ascii="Times New Roman" w:hAnsi="Times New Roman"/>
          <w:b/>
          <w:szCs w:val="24"/>
          <w:u w:val="none"/>
        </w:rPr>
        <w:t xml:space="preserve">ΥΛΗ ΕΞΕΤΑΣΤΙΚΗΣ </w:t>
      </w:r>
    </w:p>
    <w:p w:rsidR="005D791D" w:rsidRPr="00233605" w:rsidRDefault="005D791D" w:rsidP="005D791D">
      <w:pPr>
        <w:pStyle w:val="2"/>
        <w:jc w:val="both"/>
        <w:rPr>
          <w:rFonts w:ascii="Times New Roman" w:hAnsi="Times New Roman"/>
          <w:szCs w:val="24"/>
        </w:rPr>
      </w:pPr>
    </w:p>
    <w:p w:rsidR="005D791D" w:rsidRPr="00233605" w:rsidRDefault="005D791D" w:rsidP="005D791D">
      <w:pPr>
        <w:pStyle w:val="2"/>
        <w:jc w:val="both"/>
        <w:rPr>
          <w:rFonts w:ascii="Times New Roman" w:hAnsi="Times New Roman"/>
          <w:szCs w:val="24"/>
        </w:rPr>
      </w:pPr>
    </w:p>
    <w:p w:rsidR="005D791D" w:rsidRPr="00233605" w:rsidRDefault="005D791D" w:rsidP="005D791D">
      <w:pPr>
        <w:pStyle w:val="2"/>
        <w:jc w:val="both"/>
        <w:rPr>
          <w:rFonts w:ascii="Times New Roman" w:hAnsi="Times New Roman"/>
          <w:b/>
          <w:szCs w:val="24"/>
          <w:u w:val="none"/>
        </w:rPr>
      </w:pPr>
      <w:r w:rsidRPr="00233605">
        <w:rPr>
          <w:rFonts w:ascii="Times New Roman" w:hAnsi="Times New Roman"/>
          <w:b/>
          <w:szCs w:val="24"/>
          <w:u w:val="none"/>
        </w:rPr>
        <w:t>Κανονισμοί του μαθήματος</w:t>
      </w:r>
    </w:p>
    <w:p w:rsidR="005D791D" w:rsidRPr="00233605" w:rsidRDefault="005D791D" w:rsidP="005D791D">
      <w:pPr>
        <w:rPr>
          <w:rFonts w:ascii="Times New Roman" w:hAnsi="Times New Roman"/>
          <w:szCs w:val="24"/>
        </w:rPr>
      </w:pPr>
    </w:p>
    <w:p w:rsidR="005D791D" w:rsidRPr="00233605" w:rsidRDefault="005D791D" w:rsidP="005D791D">
      <w:pPr>
        <w:rPr>
          <w:rFonts w:ascii="Times New Roman" w:hAnsi="Times New Roman"/>
          <w:szCs w:val="24"/>
        </w:rPr>
      </w:pPr>
      <w:r w:rsidRPr="00233605">
        <w:rPr>
          <w:rFonts w:ascii="Times New Roman" w:hAnsi="Times New Roman"/>
          <w:szCs w:val="24"/>
        </w:rPr>
        <w:t xml:space="preserve">Στο μάθημα απαιτείται μία εργασία 4-5 σελίδων, την οποία οι φοιτητές/τριες αναλαμβάνουν σε ομάδα δύο ατόμων.  Το θέμα της εργασίας έχει αναρτηθεί στο </w:t>
      </w:r>
      <w:r w:rsidRPr="00233605">
        <w:rPr>
          <w:rFonts w:ascii="Times New Roman" w:hAnsi="Times New Roman"/>
          <w:szCs w:val="24"/>
          <w:lang w:val="en-US"/>
        </w:rPr>
        <w:t>e</w:t>
      </w:r>
      <w:r w:rsidRPr="00233605">
        <w:rPr>
          <w:rFonts w:ascii="Times New Roman" w:hAnsi="Times New Roman"/>
          <w:szCs w:val="24"/>
        </w:rPr>
        <w:t>-</w:t>
      </w:r>
      <w:r w:rsidRPr="00233605">
        <w:rPr>
          <w:rFonts w:ascii="Times New Roman" w:hAnsi="Times New Roman"/>
          <w:szCs w:val="24"/>
          <w:lang w:val="en-US"/>
        </w:rPr>
        <w:t>class</w:t>
      </w:r>
      <w:r w:rsidRPr="00233605">
        <w:rPr>
          <w:rFonts w:ascii="Times New Roman" w:hAnsi="Times New Roman"/>
          <w:szCs w:val="24"/>
        </w:rPr>
        <w:t xml:space="preserve"> του μαθήματος.  Εάν το μάθημα είναι οφειλόμενο, η εργασία είναι προαιρετική.  </w:t>
      </w:r>
      <w:r w:rsidR="00233605" w:rsidRPr="00233605">
        <w:rPr>
          <w:rFonts w:ascii="Times New Roman" w:hAnsi="Times New Roman"/>
          <w:szCs w:val="24"/>
        </w:rPr>
        <w:t>Οι</w:t>
      </w:r>
      <w:r w:rsidRPr="00233605">
        <w:rPr>
          <w:rFonts w:ascii="Times New Roman" w:hAnsi="Times New Roman"/>
          <w:szCs w:val="24"/>
        </w:rPr>
        <w:t xml:space="preserve"> φοιτητές/τριες που παίρνουν το μάθημα το εαρινό εξάμηνο του 2017, θα πριμοδοτηθούν βαθμολογικά εάν είναι σε θέση να αναφερθούν σε δύο ομιλίες που παρακολούθησαν στο συνέδριο του τμήματος Θεατρικών Σπουδών, «Θέατρο και ετερότητα.»    </w:t>
      </w:r>
    </w:p>
    <w:p w:rsidR="005D791D" w:rsidRPr="00233605" w:rsidRDefault="005D791D" w:rsidP="005D791D">
      <w:pPr>
        <w:rPr>
          <w:rFonts w:ascii="Times New Roman" w:hAnsi="Times New Roman"/>
          <w:szCs w:val="24"/>
        </w:rPr>
      </w:pPr>
    </w:p>
    <w:p w:rsidR="005D791D" w:rsidRPr="00233605" w:rsidRDefault="005D791D" w:rsidP="005D791D">
      <w:pPr>
        <w:rPr>
          <w:rFonts w:ascii="Times New Roman" w:hAnsi="Times New Roman"/>
          <w:szCs w:val="24"/>
        </w:rPr>
      </w:pPr>
      <w:r w:rsidRPr="00233605">
        <w:rPr>
          <w:rFonts w:ascii="Times New Roman" w:hAnsi="Times New Roman"/>
          <w:szCs w:val="24"/>
        </w:rPr>
        <w:t xml:space="preserve">Στο μάθημα είναι υποχρεωτικές επτά παρουσίες. </w:t>
      </w:r>
    </w:p>
    <w:p w:rsidR="005D791D" w:rsidRPr="00233605" w:rsidRDefault="005D791D" w:rsidP="005D791D">
      <w:pPr>
        <w:rPr>
          <w:rFonts w:ascii="Times New Roman" w:hAnsi="Times New Roman"/>
          <w:szCs w:val="24"/>
        </w:rPr>
      </w:pPr>
    </w:p>
    <w:p w:rsidR="005D791D" w:rsidRPr="00233605" w:rsidRDefault="005D791D" w:rsidP="005D791D">
      <w:pPr>
        <w:rPr>
          <w:rFonts w:ascii="Times New Roman" w:hAnsi="Times New Roman"/>
          <w:szCs w:val="24"/>
        </w:rPr>
      </w:pPr>
      <w:r w:rsidRPr="00233605">
        <w:rPr>
          <w:rFonts w:ascii="Times New Roman" w:hAnsi="Times New Roman"/>
          <w:szCs w:val="24"/>
        </w:rPr>
        <w:t>Η ποσόστωση της βαθμολογίας για το μάθημα έχει ως εξής:</w:t>
      </w:r>
    </w:p>
    <w:p w:rsidR="005D791D" w:rsidRPr="00233605" w:rsidRDefault="005D791D" w:rsidP="005D791D">
      <w:pPr>
        <w:rPr>
          <w:rFonts w:ascii="Times New Roman" w:hAnsi="Times New Roman"/>
          <w:szCs w:val="24"/>
        </w:rPr>
      </w:pPr>
      <w:r w:rsidRPr="00233605">
        <w:rPr>
          <w:rFonts w:ascii="Times New Roman" w:hAnsi="Times New Roman"/>
          <w:szCs w:val="24"/>
        </w:rPr>
        <w:t>Εργασία (30%)</w:t>
      </w:r>
    </w:p>
    <w:p w:rsidR="005D791D" w:rsidRPr="00233605" w:rsidRDefault="005D791D" w:rsidP="005D791D">
      <w:pPr>
        <w:rPr>
          <w:rFonts w:ascii="Times New Roman" w:hAnsi="Times New Roman"/>
          <w:szCs w:val="24"/>
        </w:rPr>
      </w:pPr>
      <w:r w:rsidRPr="00233605">
        <w:rPr>
          <w:rFonts w:ascii="Times New Roman" w:hAnsi="Times New Roman"/>
          <w:szCs w:val="24"/>
        </w:rPr>
        <w:t>Συμμετοχή στο μάθημα (10%)</w:t>
      </w:r>
    </w:p>
    <w:p w:rsidR="005D791D" w:rsidRPr="00233605" w:rsidRDefault="005D791D" w:rsidP="005D791D">
      <w:pPr>
        <w:rPr>
          <w:rFonts w:ascii="Times New Roman" w:hAnsi="Times New Roman"/>
          <w:szCs w:val="24"/>
        </w:rPr>
      </w:pPr>
      <w:r w:rsidRPr="00233605">
        <w:rPr>
          <w:rFonts w:ascii="Times New Roman" w:hAnsi="Times New Roman"/>
          <w:szCs w:val="24"/>
        </w:rPr>
        <w:t xml:space="preserve">Εξέταση (60%)  </w:t>
      </w:r>
    </w:p>
    <w:p w:rsidR="005D791D" w:rsidRPr="00233605" w:rsidRDefault="005D791D" w:rsidP="005D791D">
      <w:pPr>
        <w:jc w:val="both"/>
        <w:rPr>
          <w:rFonts w:ascii="Times New Roman" w:hAnsi="Times New Roman"/>
          <w:b/>
          <w:szCs w:val="24"/>
        </w:rPr>
      </w:pPr>
    </w:p>
    <w:p w:rsidR="005D791D" w:rsidRPr="00233605" w:rsidRDefault="005D791D" w:rsidP="005D791D">
      <w:pPr>
        <w:jc w:val="both"/>
        <w:rPr>
          <w:rFonts w:ascii="Times New Roman" w:hAnsi="Times New Roman"/>
          <w:b/>
          <w:szCs w:val="24"/>
        </w:rPr>
      </w:pPr>
    </w:p>
    <w:p w:rsidR="005D791D" w:rsidRPr="00233605" w:rsidRDefault="005D791D" w:rsidP="005D791D">
      <w:pPr>
        <w:jc w:val="both"/>
        <w:rPr>
          <w:rFonts w:ascii="Times New Roman" w:hAnsi="Times New Roman"/>
          <w:b/>
          <w:szCs w:val="24"/>
        </w:rPr>
      </w:pPr>
    </w:p>
    <w:p w:rsidR="005D791D" w:rsidRPr="00233605" w:rsidRDefault="005D791D" w:rsidP="005D791D">
      <w:pPr>
        <w:pStyle w:val="a3"/>
        <w:rPr>
          <w:rFonts w:ascii="Times New Roman" w:hAnsi="Times New Roman"/>
          <w:b/>
          <w:szCs w:val="24"/>
        </w:rPr>
      </w:pPr>
      <w:r w:rsidRPr="00233605">
        <w:rPr>
          <w:rFonts w:ascii="Times New Roman" w:hAnsi="Times New Roman"/>
          <w:b/>
          <w:szCs w:val="24"/>
        </w:rPr>
        <w:t>Εξεταστέα ύλη</w:t>
      </w:r>
    </w:p>
    <w:p w:rsidR="005D791D" w:rsidRPr="00233605" w:rsidRDefault="005D791D" w:rsidP="005D791D">
      <w:pPr>
        <w:pStyle w:val="a3"/>
        <w:rPr>
          <w:rFonts w:ascii="Times New Roman" w:hAnsi="Times New Roman"/>
          <w:b/>
          <w:szCs w:val="24"/>
        </w:rPr>
      </w:pPr>
    </w:p>
    <w:p w:rsidR="005D791D" w:rsidRPr="00233605" w:rsidRDefault="005D791D" w:rsidP="005D791D">
      <w:pPr>
        <w:pStyle w:val="a3"/>
        <w:rPr>
          <w:rFonts w:ascii="Times New Roman" w:hAnsi="Times New Roman"/>
          <w:b/>
          <w:szCs w:val="24"/>
        </w:rPr>
      </w:pPr>
    </w:p>
    <w:p w:rsidR="005D791D" w:rsidRPr="00233605" w:rsidRDefault="005D791D" w:rsidP="005D791D">
      <w:pPr>
        <w:rPr>
          <w:rFonts w:ascii="Times New Roman" w:hAnsi="Times New Roman"/>
          <w:szCs w:val="24"/>
        </w:rPr>
      </w:pPr>
      <w:r w:rsidRPr="00233605">
        <w:rPr>
          <w:rFonts w:ascii="Times New Roman" w:hAnsi="Times New Roman"/>
          <w:szCs w:val="24"/>
        </w:rPr>
        <w:tab/>
        <w:t>Το πολιτικό θέατρο στη Γερμανία</w:t>
      </w:r>
    </w:p>
    <w:p w:rsidR="005D791D" w:rsidRPr="00233605" w:rsidRDefault="005D791D" w:rsidP="005D791D">
      <w:pPr>
        <w:ind w:firstLine="720"/>
        <w:rPr>
          <w:rFonts w:ascii="Times New Roman" w:hAnsi="Times New Roman"/>
          <w:szCs w:val="24"/>
        </w:rPr>
      </w:pPr>
      <w:r w:rsidRPr="00233605">
        <w:rPr>
          <w:rFonts w:ascii="Times New Roman" w:hAnsi="Times New Roman"/>
          <w:szCs w:val="24"/>
        </w:rPr>
        <w:t xml:space="preserve">Εξπρεσιονισμός, </w:t>
      </w:r>
      <w:r w:rsidRPr="00233605">
        <w:rPr>
          <w:rFonts w:ascii="Times New Roman" w:hAnsi="Times New Roman"/>
          <w:szCs w:val="24"/>
          <w:lang w:val="en-US"/>
        </w:rPr>
        <w:t>E</w:t>
      </w:r>
      <w:r w:rsidRPr="00233605">
        <w:rPr>
          <w:rFonts w:ascii="Times New Roman" w:hAnsi="Times New Roman"/>
          <w:szCs w:val="24"/>
        </w:rPr>
        <w:t xml:space="preserve">. </w:t>
      </w:r>
      <w:r w:rsidRPr="00233605">
        <w:rPr>
          <w:rFonts w:ascii="Times New Roman" w:hAnsi="Times New Roman"/>
          <w:szCs w:val="24"/>
          <w:lang w:val="en-US"/>
        </w:rPr>
        <w:t>Piscator</w:t>
      </w:r>
      <w:r w:rsidRPr="00233605">
        <w:rPr>
          <w:rFonts w:ascii="Times New Roman" w:hAnsi="Times New Roman"/>
          <w:szCs w:val="24"/>
        </w:rPr>
        <w:t xml:space="preserve"> και </w:t>
      </w:r>
      <w:r w:rsidRPr="00233605">
        <w:rPr>
          <w:rFonts w:ascii="Times New Roman" w:hAnsi="Times New Roman"/>
          <w:szCs w:val="24"/>
          <w:lang w:val="en-US"/>
        </w:rPr>
        <w:t>B</w:t>
      </w:r>
      <w:r w:rsidRPr="00233605">
        <w:rPr>
          <w:rFonts w:ascii="Times New Roman" w:hAnsi="Times New Roman"/>
          <w:szCs w:val="24"/>
        </w:rPr>
        <w:t xml:space="preserve">. </w:t>
      </w:r>
      <w:r w:rsidRPr="00233605">
        <w:rPr>
          <w:rFonts w:ascii="Times New Roman" w:hAnsi="Times New Roman"/>
          <w:szCs w:val="24"/>
          <w:lang w:val="en-US"/>
        </w:rPr>
        <w:t>Brecht</w:t>
      </w:r>
    </w:p>
    <w:p w:rsidR="005D791D" w:rsidRPr="00233605" w:rsidRDefault="005D791D" w:rsidP="005D791D">
      <w:pPr>
        <w:pStyle w:val="a4"/>
        <w:spacing w:after="0"/>
        <w:rPr>
          <w:rFonts w:ascii="Times New Roman" w:hAnsi="Times New Roman" w:cs="Times New Roman"/>
          <w:sz w:val="24"/>
          <w:szCs w:val="24"/>
        </w:rPr>
      </w:pPr>
      <w:r w:rsidRPr="00233605">
        <w:rPr>
          <w:rFonts w:ascii="Times New Roman" w:hAnsi="Times New Roman" w:cs="Times New Roman"/>
          <w:sz w:val="24"/>
          <w:szCs w:val="24"/>
          <w:lang w:val="en-US"/>
        </w:rPr>
        <w:t>Jomaron</w:t>
      </w:r>
      <w:r w:rsidRPr="00233605">
        <w:rPr>
          <w:rFonts w:ascii="Times New Roman" w:hAnsi="Times New Roman" w:cs="Times New Roman"/>
          <w:sz w:val="24"/>
          <w:szCs w:val="24"/>
        </w:rPr>
        <w:t xml:space="preserve">, </w:t>
      </w:r>
      <w:r w:rsidRPr="00233605">
        <w:rPr>
          <w:rFonts w:ascii="Times New Roman" w:hAnsi="Times New Roman" w:cs="Times New Roman"/>
          <w:i/>
          <w:sz w:val="24"/>
          <w:szCs w:val="24"/>
        </w:rPr>
        <w:t>Ιστορία της Σύγχρονης σκηνοθεσίας ΙΙ</w:t>
      </w:r>
      <w:r w:rsidRPr="00233605">
        <w:rPr>
          <w:rFonts w:ascii="Times New Roman" w:hAnsi="Times New Roman" w:cs="Times New Roman"/>
          <w:sz w:val="24"/>
          <w:szCs w:val="24"/>
        </w:rPr>
        <w:t>, 13-67</w:t>
      </w:r>
    </w:p>
    <w:p w:rsidR="005D791D" w:rsidRPr="00233605" w:rsidRDefault="005D791D" w:rsidP="005D791D">
      <w:pPr>
        <w:pStyle w:val="a4"/>
        <w:spacing w:after="0"/>
        <w:rPr>
          <w:rFonts w:ascii="Times New Roman" w:hAnsi="Times New Roman" w:cs="Times New Roman"/>
          <w:sz w:val="24"/>
          <w:szCs w:val="24"/>
          <w:lang w:val="en-US"/>
        </w:rPr>
      </w:pPr>
      <w:r w:rsidRPr="00233605">
        <w:rPr>
          <w:rFonts w:ascii="Times New Roman" w:hAnsi="Times New Roman" w:cs="Times New Roman"/>
          <w:sz w:val="24"/>
          <w:szCs w:val="24"/>
          <w:lang w:val="en-US"/>
        </w:rPr>
        <w:t>W. Hasenclever, “The Task of Drama” Twentieth Century Theater: A Sourcebook, 95-97</w:t>
      </w:r>
    </w:p>
    <w:p w:rsidR="005D791D" w:rsidRPr="00233605" w:rsidRDefault="005D791D" w:rsidP="005D791D">
      <w:pPr>
        <w:pStyle w:val="a4"/>
        <w:spacing w:after="0"/>
        <w:rPr>
          <w:rFonts w:ascii="Times New Roman" w:hAnsi="Times New Roman" w:cs="Times New Roman"/>
          <w:sz w:val="24"/>
          <w:szCs w:val="24"/>
        </w:rPr>
      </w:pPr>
      <w:r w:rsidRPr="00233605">
        <w:rPr>
          <w:rFonts w:ascii="Times New Roman" w:hAnsi="Times New Roman" w:cs="Times New Roman"/>
          <w:sz w:val="24"/>
          <w:szCs w:val="24"/>
          <w:lang w:val="en-US"/>
        </w:rPr>
        <w:t>E</w:t>
      </w:r>
      <w:r w:rsidRPr="00233605">
        <w:rPr>
          <w:rFonts w:ascii="Times New Roman" w:hAnsi="Times New Roman" w:cs="Times New Roman"/>
          <w:sz w:val="24"/>
          <w:szCs w:val="24"/>
        </w:rPr>
        <w:t xml:space="preserve">. </w:t>
      </w:r>
      <w:r w:rsidRPr="00233605">
        <w:rPr>
          <w:rFonts w:ascii="Times New Roman" w:hAnsi="Times New Roman" w:cs="Times New Roman"/>
          <w:sz w:val="24"/>
          <w:szCs w:val="24"/>
          <w:lang w:val="en-US"/>
        </w:rPr>
        <w:t>Piscator</w:t>
      </w:r>
      <w:r w:rsidRPr="00233605">
        <w:rPr>
          <w:rFonts w:ascii="Times New Roman" w:hAnsi="Times New Roman" w:cs="Times New Roman"/>
          <w:sz w:val="24"/>
          <w:szCs w:val="24"/>
        </w:rPr>
        <w:t>, «Το θέατρο έχει την δυνατότητα να ανήκει στον αιώνα μας» στο Αρχιτέκτονες του σύγχρονου θεάτρου 77-80</w:t>
      </w:r>
    </w:p>
    <w:p w:rsidR="005D791D" w:rsidRPr="00233605" w:rsidRDefault="005D791D" w:rsidP="005D791D">
      <w:pPr>
        <w:pStyle w:val="a4"/>
        <w:spacing w:after="0"/>
        <w:rPr>
          <w:rFonts w:ascii="Times New Roman" w:hAnsi="Times New Roman" w:cs="Times New Roman"/>
          <w:sz w:val="24"/>
          <w:szCs w:val="24"/>
        </w:rPr>
      </w:pPr>
      <w:r w:rsidRPr="00233605">
        <w:rPr>
          <w:rFonts w:ascii="Times New Roman" w:hAnsi="Times New Roman" w:cs="Times New Roman"/>
          <w:sz w:val="24"/>
          <w:szCs w:val="24"/>
          <w:lang w:val="en-US"/>
        </w:rPr>
        <w:t>B</w:t>
      </w:r>
      <w:r w:rsidRPr="00233605">
        <w:rPr>
          <w:rFonts w:ascii="Times New Roman" w:hAnsi="Times New Roman" w:cs="Times New Roman"/>
          <w:sz w:val="24"/>
          <w:szCs w:val="24"/>
        </w:rPr>
        <w:t xml:space="preserve">. </w:t>
      </w:r>
      <w:r w:rsidRPr="00233605">
        <w:rPr>
          <w:rFonts w:ascii="Times New Roman" w:hAnsi="Times New Roman" w:cs="Times New Roman"/>
          <w:sz w:val="24"/>
          <w:szCs w:val="24"/>
          <w:lang w:val="en-US"/>
        </w:rPr>
        <w:t>Brecht</w:t>
      </w:r>
      <w:r w:rsidRPr="00233605">
        <w:rPr>
          <w:rFonts w:ascii="Times New Roman" w:hAnsi="Times New Roman" w:cs="Times New Roman"/>
          <w:sz w:val="24"/>
          <w:szCs w:val="24"/>
        </w:rPr>
        <w:t xml:space="preserve">, «Σκηνή του δρόμου» στο </w:t>
      </w:r>
      <w:r w:rsidRPr="00233605">
        <w:rPr>
          <w:rFonts w:ascii="Times New Roman" w:hAnsi="Times New Roman" w:cs="Times New Roman"/>
          <w:i/>
          <w:sz w:val="24"/>
          <w:szCs w:val="24"/>
        </w:rPr>
        <w:t>Αρχιτέκτονες του σύγχρονου θεάτρου</w:t>
      </w:r>
      <w:r w:rsidRPr="00233605">
        <w:rPr>
          <w:rFonts w:ascii="Times New Roman" w:hAnsi="Times New Roman" w:cs="Times New Roman"/>
          <w:sz w:val="24"/>
          <w:szCs w:val="24"/>
        </w:rPr>
        <w:t xml:space="preserve"> 83-93</w:t>
      </w:r>
    </w:p>
    <w:p w:rsidR="005D791D" w:rsidRPr="00233605" w:rsidRDefault="005D791D" w:rsidP="005D791D">
      <w:pPr>
        <w:rPr>
          <w:rFonts w:ascii="Times New Roman" w:hAnsi="Times New Roman"/>
          <w:szCs w:val="24"/>
        </w:rPr>
      </w:pPr>
    </w:p>
    <w:p w:rsidR="005D791D" w:rsidRPr="00233605" w:rsidRDefault="005D791D" w:rsidP="005D791D">
      <w:pPr>
        <w:rPr>
          <w:rFonts w:ascii="Times New Roman" w:hAnsi="Times New Roman"/>
          <w:szCs w:val="24"/>
        </w:rPr>
      </w:pPr>
      <w:r w:rsidRPr="00233605">
        <w:rPr>
          <w:rFonts w:ascii="Times New Roman" w:hAnsi="Times New Roman"/>
          <w:szCs w:val="24"/>
        </w:rPr>
        <w:tab/>
        <w:t xml:space="preserve">Μπ. Μπρεχτ, </w:t>
      </w:r>
      <w:r w:rsidRPr="00233605">
        <w:rPr>
          <w:rFonts w:ascii="Times New Roman" w:hAnsi="Times New Roman"/>
          <w:szCs w:val="24"/>
          <w:u w:val="single"/>
        </w:rPr>
        <w:t>Η Όπερα της Πεντάρας</w:t>
      </w:r>
      <w:r w:rsidRPr="00233605">
        <w:rPr>
          <w:rFonts w:ascii="Times New Roman" w:hAnsi="Times New Roman"/>
          <w:szCs w:val="24"/>
        </w:rPr>
        <w:t>, Μτφ. Σ. Ματζίρη, Δωδώνη, 1995.</w:t>
      </w:r>
    </w:p>
    <w:p w:rsidR="005D791D" w:rsidRPr="00233605" w:rsidRDefault="005D791D" w:rsidP="005D791D">
      <w:pPr>
        <w:rPr>
          <w:rFonts w:ascii="Times New Roman" w:hAnsi="Times New Roman"/>
          <w:szCs w:val="24"/>
        </w:rPr>
      </w:pPr>
    </w:p>
    <w:p w:rsidR="005D791D" w:rsidRPr="00233605" w:rsidRDefault="005D791D" w:rsidP="005D791D">
      <w:pPr>
        <w:rPr>
          <w:rFonts w:ascii="Times New Roman" w:hAnsi="Times New Roman"/>
          <w:szCs w:val="24"/>
        </w:rPr>
      </w:pPr>
      <w:r w:rsidRPr="00233605">
        <w:rPr>
          <w:rFonts w:ascii="Times New Roman" w:hAnsi="Times New Roman"/>
          <w:szCs w:val="24"/>
        </w:rPr>
        <w:tab/>
        <w:t xml:space="preserve">Στρίντμπεγκ, </w:t>
      </w:r>
      <w:r w:rsidRPr="00233605">
        <w:rPr>
          <w:rFonts w:ascii="Times New Roman" w:hAnsi="Times New Roman"/>
          <w:i/>
          <w:szCs w:val="24"/>
        </w:rPr>
        <w:t>Η σονάτα των φαντασμάτων</w:t>
      </w:r>
      <w:r w:rsidRPr="00233605">
        <w:rPr>
          <w:rFonts w:ascii="Times New Roman" w:hAnsi="Times New Roman"/>
          <w:szCs w:val="24"/>
        </w:rPr>
        <w:t>.  Αθήνα, Δωδώνη 1986.</w:t>
      </w:r>
      <w:r w:rsidRPr="00233605">
        <w:rPr>
          <w:rFonts w:ascii="Times New Roman" w:hAnsi="Times New Roman"/>
          <w:szCs w:val="24"/>
        </w:rPr>
        <w:tab/>
      </w:r>
    </w:p>
    <w:p w:rsidR="005D791D" w:rsidRPr="00233605" w:rsidRDefault="005D791D" w:rsidP="005D791D">
      <w:pPr>
        <w:rPr>
          <w:rFonts w:ascii="Times New Roman" w:hAnsi="Times New Roman"/>
          <w:szCs w:val="24"/>
        </w:rPr>
      </w:pPr>
    </w:p>
    <w:p w:rsidR="005D791D" w:rsidRPr="00233605" w:rsidRDefault="005D791D" w:rsidP="005D791D">
      <w:pPr>
        <w:rPr>
          <w:rFonts w:ascii="Times New Roman" w:hAnsi="Times New Roman"/>
          <w:szCs w:val="24"/>
        </w:rPr>
      </w:pPr>
      <w:r w:rsidRPr="00233605">
        <w:rPr>
          <w:rFonts w:ascii="Times New Roman" w:hAnsi="Times New Roman"/>
          <w:szCs w:val="24"/>
        </w:rPr>
        <w:tab/>
      </w:r>
      <w:r w:rsidRPr="00233605">
        <w:rPr>
          <w:rFonts w:ascii="Times New Roman" w:hAnsi="Times New Roman"/>
          <w:szCs w:val="24"/>
          <w:lang w:val="en-US"/>
        </w:rPr>
        <w:t>A</w:t>
      </w:r>
      <w:r w:rsidRPr="00233605">
        <w:rPr>
          <w:rFonts w:ascii="Times New Roman" w:hAnsi="Times New Roman"/>
          <w:szCs w:val="24"/>
        </w:rPr>
        <w:t xml:space="preserve">. </w:t>
      </w:r>
      <w:r w:rsidRPr="00233605">
        <w:rPr>
          <w:rFonts w:ascii="Times New Roman" w:hAnsi="Times New Roman"/>
          <w:szCs w:val="24"/>
          <w:lang w:val="en-US"/>
        </w:rPr>
        <w:t>Artaud</w:t>
      </w:r>
    </w:p>
    <w:p w:rsidR="005D791D" w:rsidRPr="00233605" w:rsidRDefault="005D791D" w:rsidP="005D791D">
      <w:pPr>
        <w:pStyle w:val="a4"/>
        <w:spacing w:after="0"/>
        <w:rPr>
          <w:rFonts w:ascii="Times New Roman" w:hAnsi="Times New Roman" w:cs="Times New Roman"/>
          <w:sz w:val="24"/>
          <w:szCs w:val="24"/>
        </w:rPr>
      </w:pPr>
      <w:r w:rsidRPr="00233605">
        <w:rPr>
          <w:rFonts w:ascii="Times New Roman" w:hAnsi="Times New Roman" w:cs="Times New Roman"/>
          <w:sz w:val="24"/>
          <w:szCs w:val="24"/>
          <w:lang w:val="en-US"/>
        </w:rPr>
        <w:t>Jomaron</w:t>
      </w:r>
      <w:r w:rsidRPr="00233605">
        <w:rPr>
          <w:rFonts w:ascii="Times New Roman" w:hAnsi="Times New Roman" w:cs="Times New Roman"/>
          <w:sz w:val="24"/>
          <w:szCs w:val="24"/>
        </w:rPr>
        <w:t xml:space="preserve">, </w:t>
      </w:r>
      <w:r w:rsidRPr="00233605">
        <w:rPr>
          <w:rFonts w:ascii="Times New Roman" w:hAnsi="Times New Roman" w:cs="Times New Roman"/>
          <w:i/>
          <w:sz w:val="24"/>
          <w:szCs w:val="24"/>
        </w:rPr>
        <w:t>Ιστορία της Σύγχρονης σκηνοθεσίας ΙΙ</w:t>
      </w:r>
      <w:r w:rsidRPr="00233605">
        <w:rPr>
          <w:rFonts w:ascii="Times New Roman" w:hAnsi="Times New Roman" w:cs="Times New Roman"/>
          <w:sz w:val="24"/>
          <w:szCs w:val="24"/>
        </w:rPr>
        <w:t>, 180-196</w:t>
      </w:r>
    </w:p>
    <w:p w:rsidR="005D791D" w:rsidRPr="00233605" w:rsidRDefault="005D791D" w:rsidP="005D791D">
      <w:pPr>
        <w:pStyle w:val="a4"/>
        <w:numPr>
          <w:ilvl w:val="0"/>
          <w:numId w:val="1"/>
        </w:numPr>
        <w:spacing w:after="0"/>
        <w:rPr>
          <w:rFonts w:ascii="Times New Roman" w:hAnsi="Times New Roman" w:cs="Times New Roman"/>
          <w:sz w:val="24"/>
          <w:szCs w:val="24"/>
        </w:rPr>
      </w:pPr>
      <w:r w:rsidRPr="00233605">
        <w:rPr>
          <w:rFonts w:ascii="Times New Roman" w:hAnsi="Times New Roman" w:cs="Times New Roman"/>
          <w:sz w:val="24"/>
          <w:szCs w:val="24"/>
          <w:lang w:val="en-US"/>
        </w:rPr>
        <w:t>Artaud</w:t>
      </w:r>
      <w:r w:rsidRPr="00233605">
        <w:rPr>
          <w:rFonts w:ascii="Times New Roman" w:hAnsi="Times New Roman" w:cs="Times New Roman"/>
          <w:sz w:val="24"/>
          <w:szCs w:val="24"/>
        </w:rPr>
        <w:t xml:space="preserve">, «Το θέατρο της σκληρότητας» στο </w:t>
      </w:r>
      <w:r w:rsidRPr="00233605">
        <w:rPr>
          <w:rFonts w:ascii="Times New Roman" w:hAnsi="Times New Roman" w:cs="Times New Roman"/>
          <w:i/>
          <w:sz w:val="24"/>
          <w:szCs w:val="24"/>
        </w:rPr>
        <w:t>Αρχιτέκτονες του σύγχρονου θεάτρου</w:t>
      </w:r>
      <w:r w:rsidRPr="00233605">
        <w:rPr>
          <w:rFonts w:ascii="Times New Roman" w:hAnsi="Times New Roman" w:cs="Times New Roman"/>
          <w:sz w:val="24"/>
          <w:szCs w:val="24"/>
        </w:rPr>
        <w:t xml:space="preserve"> 141-161.</w:t>
      </w:r>
    </w:p>
    <w:p w:rsidR="005D791D" w:rsidRPr="00233605" w:rsidRDefault="005D791D" w:rsidP="005D791D">
      <w:pPr>
        <w:pStyle w:val="a3"/>
        <w:rPr>
          <w:rFonts w:ascii="Times New Roman" w:hAnsi="Times New Roman"/>
          <w:b/>
          <w:szCs w:val="24"/>
        </w:rPr>
      </w:pPr>
    </w:p>
    <w:p w:rsidR="005D791D" w:rsidRPr="00233605" w:rsidRDefault="005D791D" w:rsidP="005D791D">
      <w:pPr>
        <w:pStyle w:val="a3"/>
        <w:rPr>
          <w:rFonts w:ascii="Times New Roman" w:hAnsi="Times New Roman"/>
          <w:szCs w:val="24"/>
        </w:rPr>
      </w:pPr>
      <w:r w:rsidRPr="00233605">
        <w:rPr>
          <w:rFonts w:ascii="Times New Roman" w:hAnsi="Times New Roman"/>
          <w:szCs w:val="24"/>
        </w:rPr>
        <w:tab/>
        <w:t>Μοντέρνο θέατρο, 1875-1915</w:t>
      </w:r>
    </w:p>
    <w:p w:rsidR="005D791D" w:rsidRPr="00233605" w:rsidRDefault="005D791D" w:rsidP="005D791D">
      <w:pPr>
        <w:pStyle w:val="a3"/>
        <w:rPr>
          <w:rFonts w:ascii="Times New Roman" w:hAnsi="Times New Roman"/>
          <w:szCs w:val="24"/>
        </w:rPr>
      </w:pPr>
      <w:r w:rsidRPr="00233605">
        <w:rPr>
          <w:rFonts w:ascii="Times New Roman" w:hAnsi="Times New Roman"/>
          <w:szCs w:val="24"/>
        </w:rPr>
        <w:tab/>
        <w:t>Ρεαλισμός, Νατουραλισμός και Ανεξάρτητα Θέατρα</w:t>
      </w:r>
    </w:p>
    <w:p w:rsidR="005D791D" w:rsidRPr="00233605" w:rsidRDefault="005D791D" w:rsidP="005D791D">
      <w:pPr>
        <w:pStyle w:val="a3"/>
        <w:ind w:left="720"/>
        <w:rPr>
          <w:rFonts w:ascii="Times New Roman" w:hAnsi="Times New Roman"/>
          <w:szCs w:val="24"/>
        </w:rPr>
      </w:pPr>
      <w:r w:rsidRPr="00233605">
        <w:rPr>
          <w:rFonts w:ascii="Times New Roman" w:hAnsi="Times New Roman"/>
          <w:szCs w:val="24"/>
        </w:rPr>
        <w:t xml:space="preserve">Ο. Μπρόκετ, </w:t>
      </w:r>
      <w:r w:rsidRPr="00233605">
        <w:rPr>
          <w:rFonts w:ascii="Times New Roman" w:hAnsi="Times New Roman"/>
          <w:i/>
          <w:szCs w:val="24"/>
        </w:rPr>
        <w:t>Ιστορία του Θεάτρου</w:t>
      </w:r>
      <w:r w:rsidRPr="00233605">
        <w:rPr>
          <w:rFonts w:ascii="Times New Roman" w:hAnsi="Times New Roman"/>
          <w:szCs w:val="24"/>
        </w:rPr>
        <w:t>, απόδοση Π. Μαυρομούστακος (ανέκδοτο), σ. 4-33</w:t>
      </w:r>
    </w:p>
    <w:p w:rsidR="005D791D" w:rsidRPr="00233605" w:rsidRDefault="005D791D" w:rsidP="005D791D">
      <w:pPr>
        <w:pStyle w:val="a3"/>
        <w:rPr>
          <w:rFonts w:ascii="Times New Roman" w:hAnsi="Times New Roman"/>
          <w:szCs w:val="24"/>
        </w:rPr>
      </w:pPr>
    </w:p>
    <w:p w:rsidR="005D791D" w:rsidRPr="00233605" w:rsidRDefault="005D791D" w:rsidP="005D791D">
      <w:pPr>
        <w:pStyle w:val="a3"/>
        <w:rPr>
          <w:rFonts w:ascii="Times New Roman" w:hAnsi="Times New Roman"/>
          <w:szCs w:val="24"/>
        </w:rPr>
      </w:pPr>
      <w:r w:rsidRPr="00233605">
        <w:rPr>
          <w:rFonts w:ascii="Times New Roman" w:hAnsi="Times New Roman"/>
          <w:szCs w:val="24"/>
        </w:rPr>
        <w:tab/>
        <w:t xml:space="preserve">Ίψεν, </w:t>
      </w:r>
      <w:r w:rsidRPr="00233605">
        <w:rPr>
          <w:rFonts w:ascii="Times New Roman" w:hAnsi="Times New Roman"/>
          <w:szCs w:val="24"/>
          <w:u w:val="single"/>
        </w:rPr>
        <w:t>Το Κουκλόσπιτο</w:t>
      </w:r>
      <w:r w:rsidRPr="00233605">
        <w:rPr>
          <w:rFonts w:ascii="Times New Roman" w:hAnsi="Times New Roman"/>
          <w:szCs w:val="24"/>
        </w:rPr>
        <w:t>, Μτφ. Λέων Κουκούλας, Εκδόσεις Γκοβόστη</w:t>
      </w:r>
    </w:p>
    <w:p w:rsidR="005D791D" w:rsidRPr="00233605" w:rsidRDefault="005D791D" w:rsidP="005D791D">
      <w:pPr>
        <w:pStyle w:val="a3"/>
        <w:ind w:left="720"/>
        <w:rPr>
          <w:rFonts w:ascii="Times New Roman" w:hAnsi="Times New Roman"/>
          <w:szCs w:val="24"/>
        </w:rPr>
      </w:pPr>
      <w:r w:rsidRPr="00233605">
        <w:rPr>
          <w:rFonts w:ascii="Times New Roman" w:hAnsi="Times New Roman"/>
          <w:szCs w:val="24"/>
          <w:lang w:val="en-US"/>
        </w:rPr>
        <w:t>E</w:t>
      </w:r>
      <w:r w:rsidRPr="00233605">
        <w:rPr>
          <w:rFonts w:ascii="Times New Roman" w:hAnsi="Times New Roman"/>
          <w:szCs w:val="24"/>
        </w:rPr>
        <w:t xml:space="preserve">. </w:t>
      </w:r>
      <w:r w:rsidRPr="00233605">
        <w:rPr>
          <w:rFonts w:ascii="Times New Roman" w:hAnsi="Times New Roman"/>
          <w:szCs w:val="24"/>
          <w:lang w:val="en-US"/>
        </w:rPr>
        <w:t>Fischer</w:t>
      </w:r>
      <w:r w:rsidRPr="00233605">
        <w:rPr>
          <w:rFonts w:ascii="Times New Roman" w:hAnsi="Times New Roman"/>
          <w:szCs w:val="24"/>
        </w:rPr>
        <w:t>-</w:t>
      </w:r>
      <w:r w:rsidRPr="00233605">
        <w:rPr>
          <w:rFonts w:ascii="Times New Roman" w:hAnsi="Times New Roman"/>
          <w:szCs w:val="24"/>
          <w:lang w:val="en-US"/>
        </w:rPr>
        <w:t>Lichte</w:t>
      </w:r>
      <w:r w:rsidRPr="00233605">
        <w:rPr>
          <w:rFonts w:ascii="Times New Roman" w:hAnsi="Times New Roman"/>
          <w:szCs w:val="24"/>
        </w:rPr>
        <w:t xml:space="preserve">, Αποσπάσματα από το κεφ. 12, «Η κατάρρευση των αστικών μύθων» στο </w:t>
      </w:r>
      <w:r w:rsidRPr="00233605">
        <w:rPr>
          <w:rFonts w:ascii="Times New Roman" w:hAnsi="Times New Roman"/>
          <w:i/>
          <w:szCs w:val="24"/>
        </w:rPr>
        <w:t>Ιστορία Ευρωπαϊκού Δράματος και Θεάτρου</w:t>
      </w:r>
      <w:r w:rsidRPr="00233605">
        <w:rPr>
          <w:rFonts w:ascii="Times New Roman" w:hAnsi="Times New Roman"/>
          <w:szCs w:val="24"/>
        </w:rPr>
        <w:t>, σ. 93-106 (συνίσταται).</w:t>
      </w:r>
    </w:p>
    <w:p w:rsidR="005D791D" w:rsidRPr="00233605" w:rsidRDefault="005D791D" w:rsidP="005D791D">
      <w:pPr>
        <w:pStyle w:val="a3"/>
        <w:rPr>
          <w:rFonts w:ascii="Times New Roman" w:hAnsi="Times New Roman"/>
          <w:szCs w:val="24"/>
        </w:rPr>
      </w:pPr>
    </w:p>
    <w:p w:rsidR="005D791D" w:rsidRPr="00233605" w:rsidRDefault="005D791D" w:rsidP="005D791D">
      <w:pPr>
        <w:pStyle w:val="a3"/>
        <w:rPr>
          <w:rFonts w:ascii="Times New Roman" w:hAnsi="Times New Roman"/>
          <w:szCs w:val="24"/>
        </w:rPr>
      </w:pPr>
      <w:r w:rsidRPr="00233605">
        <w:rPr>
          <w:rFonts w:ascii="Times New Roman" w:hAnsi="Times New Roman"/>
          <w:szCs w:val="24"/>
        </w:rPr>
        <w:tab/>
        <w:t>Μοντέρνο θέατρο, 1875-1915</w:t>
      </w:r>
    </w:p>
    <w:p w:rsidR="005D791D" w:rsidRPr="00233605" w:rsidRDefault="005D791D" w:rsidP="005D791D">
      <w:pPr>
        <w:pStyle w:val="a3"/>
        <w:ind w:left="720"/>
        <w:rPr>
          <w:rFonts w:ascii="Times New Roman" w:hAnsi="Times New Roman"/>
          <w:szCs w:val="24"/>
        </w:rPr>
      </w:pPr>
      <w:r w:rsidRPr="00233605">
        <w:rPr>
          <w:rFonts w:ascii="Times New Roman" w:hAnsi="Times New Roman"/>
          <w:szCs w:val="24"/>
        </w:rPr>
        <w:t xml:space="preserve">Ιδεαλισμός (Γαλλία, Γερμανία, </w:t>
      </w:r>
      <w:r w:rsidRPr="00233605">
        <w:rPr>
          <w:rFonts w:ascii="Times New Roman" w:hAnsi="Times New Roman"/>
          <w:szCs w:val="24"/>
          <w:lang w:val="en-US"/>
        </w:rPr>
        <w:t>Appia</w:t>
      </w:r>
      <w:r w:rsidRPr="00233605">
        <w:rPr>
          <w:rFonts w:ascii="Times New Roman" w:hAnsi="Times New Roman"/>
          <w:szCs w:val="24"/>
        </w:rPr>
        <w:t xml:space="preserve"> και </w:t>
      </w:r>
      <w:r w:rsidRPr="00233605">
        <w:rPr>
          <w:rFonts w:ascii="Times New Roman" w:hAnsi="Times New Roman"/>
          <w:szCs w:val="24"/>
          <w:lang w:val="en-US"/>
        </w:rPr>
        <w:t>Craig</w:t>
      </w:r>
      <w:r w:rsidRPr="00233605">
        <w:rPr>
          <w:rFonts w:ascii="Times New Roman" w:hAnsi="Times New Roman"/>
          <w:szCs w:val="24"/>
        </w:rPr>
        <w:t xml:space="preserve">, Αγγλία, Ιρλανδική αναγέννηση, ΗΠΑ) </w:t>
      </w:r>
    </w:p>
    <w:p w:rsidR="005D791D" w:rsidRPr="00233605" w:rsidRDefault="005D791D" w:rsidP="005D791D">
      <w:pPr>
        <w:pStyle w:val="a3"/>
        <w:rPr>
          <w:rFonts w:ascii="Times New Roman" w:hAnsi="Times New Roman"/>
          <w:szCs w:val="24"/>
        </w:rPr>
      </w:pPr>
      <w:r w:rsidRPr="00233605">
        <w:rPr>
          <w:rFonts w:ascii="Times New Roman" w:hAnsi="Times New Roman"/>
          <w:szCs w:val="24"/>
        </w:rPr>
        <w:tab/>
        <w:t xml:space="preserve">Ο. Μπρόκετ, </w:t>
      </w:r>
      <w:r w:rsidRPr="00233605">
        <w:rPr>
          <w:rFonts w:ascii="Times New Roman" w:hAnsi="Times New Roman"/>
          <w:i/>
          <w:szCs w:val="24"/>
        </w:rPr>
        <w:t>Ιστορία του Θεάτρου</w:t>
      </w:r>
      <w:r w:rsidRPr="00233605">
        <w:rPr>
          <w:rFonts w:ascii="Times New Roman" w:hAnsi="Times New Roman"/>
          <w:szCs w:val="24"/>
        </w:rPr>
        <w:t>, σ. 34-53.</w:t>
      </w:r>
    </w:p>
    <w:p w:rsidR="005D791D" w:rsidRPr="00233605" w:rsidRDefault="005D791D" w:rsidP="005D791D">
      <w:pPr>
        <w:pStyle w:val="a3"/>
        <w:rPr>
          <w:rFonts w:ascii="Times New Roman" w:hAnsi="Times New Roman"/>
          <w:szCs w:val="24"/>
          <w:lang w:val="en-US"/>
        </w:rPr>
      </w:pPr>
      <w:r w:rsidRPr="00233605">
        <w:rPr>
          <w:rFonts w:ascii="Times New Roman" w:hAnsi="Times New Roman"/>
          <w:szCs w:val="24"/>
        </w:rPr>
        <w:tab/>
      </w:r>
      <w:r w:rsidRPr="00233605">
        <w:rPr>
          <w:rFonts w:ascii="Times New Roman" w:hAnsi="Times New Roman"/>
          <w:szCs w:val="24"/>
          <w:lang w:val="en-US"/>
        </w:rPr>
        <w:t>O. Brockett, History of the Theatre, 575-590.</w:t>
      </w:r>
    </w:p>
    <w:p w:rsidR="005D791D" w:rsidRPr="00233605" w:rsidRDefault="005D791D" w:rsidP="005D791D">
      <w:pPr>
        <w:pStyle w:val="a3"/>
        <w:rPr>
          <w:rFonts w:ascii="Times New Roman" w:hAnsi="Times New Roman"/>
          <w:szCs w:val="24"/>
          <w:lang w:val="en-US"/>
        </w:rPr>
      </w:pPr>
      <w:r w:rsidRPr="00233605">
        <w:rPr>
          <w:rFonts w:ascii="Times New Roman" w:hAnsi="Times New Roman"/>
          <w:szCs w:val="24"/>
          <w:lang w:val="en-US"/>
        </w:rPr>
        <w:tab/>
      </w:r>
    </w:p>
    <w:p w:rsidR="005D791D" w:rsidRPr="00233605" w:rsidRDefault="005D791D" w:rsidP="005D791D">
      <w:pPr>
        <w:rPr>
          <w:rFonts w:ascii="Times New Roman" w:hAnsi="Times New Roman"/>
          <w:szCs w:val="24"/>
        </w:rPr>
      </w:pPr>
      <w:r w:rsidRPr="00233605">
        <w:rPr>
          <w:rFonts w:ascii="Times New Roman" w:hAnsi="Times New Roman"/>
          <w:szCs w:val="24"/>
          <w:lang w:val="en-US"/>
        </w:rPr>
        <w:t xml:space="preserve">  </w:t>
      </w:r>
      <w:r w:rsidRPr="00233605">
        <w:rPr>
          <w:rFonts w:ascii="Times New Roman" w:hAnsi="Times New Roman"/>
          <w:szCs w:val="24"/>
          <w:lang w:val="en-US"/>
        </w:rPr>
        <w:tab/>
      </w:r>
      <w:r w:rsidRPr="00233605">
        <w:rPr>
          <w:rFonts w:ascii="Times New Roman" w:hAnsi="Times New Roman"/>
          <w:szCs w:val="24"/>
        </w:rPr>
        <w:t xml:space="preserve">Α. Τσέχωφ, </w:t>
      </w:r>
      <w:r w:rsidRPr="00233605">
        <w:rPr>
          <w:rFonts w:ascii="Times New Roman" w:hAnsi="Times New Roman"/>
          <w:szCs w:val="24"/>
          <w:u w:val="single"/>
        </w:rPr>
        <w:t>Ο Θείος Βάνιας</w:t>
      </w:r>
      <w:r w:rsidRPr="00233605">
        <w:rPr>
          <w:rFonts w:ascii="Times New Roman" w:hAnsi="Times New Roman"/>
          <w:szCs w:val="24"/>
        </w:rPr>
        <w:t xml:space="preserve">, Μτφ. Χρύσα Προκοπάκη, Εκδόσεις Άγρα </w:t>
      </w:r>
    </w:p>
    <w:p w:rsidR="005D791D" w:rsidRPr="00233605" w:rsidRDefault="005D791D" w:rsidP="005D791D">
      <w:pPr>
        <w:pStyle w:val="a3"/>
        <w:ind w:left="720"/>
        <w:rPr>
          <w:rFonts w:ascii="Times New Roman" w:hAnsi="Times New Roman"/>
          <w:szCs w:val="24"/>
        </w:rPr>
      </w:pPr>
      <w:r w:rsidRPr="00233605">
        <w:rPr>
          <w:rFonts w:ascii="Times New Roman" w:hAnsi="Times New Roman"/>
          <w:szCs w:val="24"/>
          <w:lang w:val="en-US"/>
        </w:rPr>
        <w:t>E</w:t>
      </w:r>
      <w:r w:rsidRPr="00233605">
        <w:rPr>
          <w:rFonts w:ascii="Times New Roman" w:hAnsi="Times New Roman"/>
          <w:szCs w:val="24"/>
        </w:rPr>
        <w:t xml:space="preserve">. </w:t>
      </w:r>
      <w:r w:rsidRPr="00233605">
        <w:rPr>
          <w:rFonts w:ascii="Times New Roman" w:hAnsi="Times New Roman"/>
          <w:szCs w:val="24"/>
          <w:lang w:val="en-US"/>
        </w:rPr>
        <w:t>Fischer</w:t>
      </w:r>
      <w:r w:rsidRPr="00233605">
        <w:rPr>
          <w:rFonts w:ascii="Times New Roman" w:hAnsi="Times New Roman"/>
          <w:szCs w:val="24"/>
        </w:rPr>
        <w:t>-</w:t>
      </w:r>
      <w:r w:rsidRPr="00233605">
        <w:rPr>
          <w:rFonts w:ascii="Times New Roman" w:hAnsi="Times New Roman"/>
          <w:szCs w:val="24"/>
          <w:lang w:val="en-US"/>
        </w:rPr>
        <w:t>Lichte</w:t>
      </w:r>
      <w:r w:rsidRPr="00233605">
        <w:rPr>
          <w:rFonts w:ascii="Times New Roman" w:hAnsi="Times New Roman"/>
          <w:szCs w:val="24"/>
        </w:rPr>
        <w:t xml:space="preserve">, Αποσπάσματα από το κεφ. 12, «Η κατάρρευση των αστικών μύθων» στο </w:t>
      </w:r>
      <w:r w:rsidRPr="00233605">
        <w:rPr>
          <w:rFonts w:ascii="Times New Roman" w:hAnsi="Times New Roman"/>
          <w:i/>
          <w:szCs w:val="24"/>
        </w:rPr>
        <w:t>Ιστορία Ευρωπαϊκού Δράματος και Θεάτρου</w:t>
      </w:r>
      <w:r w:rsidRPr="00233605">
        <w:rPr>
          <w:rFonts w:ascii="Times New Roman" w:hAnsi="Times New Roman"/>
          <w:szCs w:val="24"/>
        </w:rPr>
        <w:t xml:space="preserve">, σ. 117-129 (συνίσταται). </w:t>
      </w:r>
    </w:p>
    <w:p w:rsidR="005D791D" w:rsidRPr="00233605" w:rsidRDefault="005D791D" w:rsidP="005D791D">
      <w:pPr>
        <w:pStyle w:val="a3"/>
        <w:rPr>
          <w:rFonts w:ascii="Times New Roman" w:hAnsi="Times New Roman"/>
          <w:szCs w:val="24"/>
        </w:rPr>
      </w:pPr>
      <w:r w:rsidRPr="00233605">
        <w:rPr>
          <w:rFonts w:ascii="Times New Roman" w:hAnsi="Times New Roman"/>
          <w:szCs w:val="24"/>
        </w:rPr>
        <w:tab/>
      </w:r>
    </w:p>
    <w:p w:rsidR="005D791D" w:rsidRPr="00233605" w:rsidRDefault="005D791D" w:rsidP="005D791D">
      <w:pPr>
        <w:pStyle w:val="a3"/>
        <w:rPr>
          <w:rFonts w:ascii="Times New Roman" w:hAnsi="Times New Roman"/>
          <w:szCs w:val="24"/>
        </w:rPr>
      </w:pPr>
      <w:r w:rsidRPr="00233605">
        <w:rPr>
          <w:rFonts w:ascii="Times New Roman" w:hAnsi="Times New Roman"/>
          <w:szCs w:val="24"/>
        </w:rPr>
        <w:tab/>
        <w:t>Θέατρο του Μεσοπολέμου</w:t>
      </w:r>
    </w:p>
    <w:p w:rsidR="005D791D" w:rsidRPr="00233605" w:rsidRDefault="005D791D" w:rsidP="005D791D">
      <w:pPr>
        <w:pStyle w:val="a3"/>
        <w:rPr>
          <w:rFonts w:ascii="Times New Roman" w:hAnsi="Times New Roman"/>
          <w:szCs w:val="24"/>
        </w:rPr>
      </w:pPr>
      <w:r w:rsidRPr="00233605">
        <w:rPr>
          <w:rFonts w:ascii="Times New Roman" w:hAnsi="Times New Roman"/>
          <w:szCs w:val="24"/>
        </w:rPr>
        <w:tab/>
        <w:t>(Γερμανία, Γαλλία, Ρωσία, ΗΠΑ)</w:t>
      </w:r>
    </w:p>
    <w:p w:rsidR="005D791D" w:rsidRPr="00233605" w:rsidRDefault="005D791D" w:rsidP="005D791D">
      <w:pPr>
        <w:pStyle w:val="a3"/>
        <w:rPr>
          <w:rFonts w:ascii="Times New Roman" w:hAnsi="Times New Roman"/>
          <w:szCs w:val="24"/>
        </w:rPr>
      </w:pPr>
      <w:r w:rsidRPr="00233605">
        <w:rPr>
          <w:rFonts w:ascii="Times New Roman" w:hAnsi="Times New Roman"/>
          <w:szCs w:val="24"/>
        </w:rPr>
        <w:tab/>
        <w:t xml:space="preserve">Ο. Μπρόκετ, </w:t>
      </w:r>
      <w:r w:rsidRPr="00233605">
        <w:rPr>
          <w:rFonts w:ascii="Times New Roman" w:hAnsi="Times New Roman"/>
          <w:i/>
          <w:szCs w:val="24"/>
        </w:rPr>
        <w:t>Ιστορία</w:t>
      </w:r>
      <w:r w:rsidRPr="00233605">
        <w:rPr>
          <w:rFonts w:ascii="Times New Roman" w:hAnsi="Times New Roman"/>
          <w:szCs w:val="24"/>
        </w:rPr>
        <w:t xml:space="preserve"> … 54-64.</w:t>
      </w:r>
    </w:p>
    <w:p w:rsidR="005D791D" w:rsidRPr="00233605" w:rsidRDefault="005D791D" w:rsidP="005D791D">
      <w:pPr>
        <w:pStyle w:val="a3"/>
        <w:rPr>
          <w:rFonts w:ascii="Times New Roman" w:hAnsi="Times New Roman"/>
          <w:szCs w:val="24"/>
        </w:rPr>
      </w:pPr>
      <w:r w:rsidRPr="00233605">
        <w:rPr>
          <w:rFonts w:ascii="Times New Roman" w:hAnsi="Times New Roman"/>
          <w:szCs w:val="24"/>
        </w:rPr>
        <w:tab/>
      </w:r>
      <w:r w:rsidRPr="00233605">
        <w:rPr>
          <w:rFonts w:ascii="Times New Roman" w:hAnsi="Times New Roman"/>
          <w:szCs w:val="24"/>
          <w:lang w:val="en-US"/>
        </w:rPr>
        <w:t>O</w:t>
      </w:r>
      <w:r w:rsidRPr="00233605">
        <w:rPr>
          <w:rFonts w:ascii="Times New Roman" w:hAnsi="Times New Roman"/>
          <w:szCs w:val="24"/>
        </w:rPr>
        <w:t xml:space="preserve">. </w:t>
      </w:r>
      <w:r w:rsidRPr="00233605">
        <w:rPr>
          <w:rFonts w:ascii="Times New Roman" w:hAnsi="Times New Roman"/>
          <w:szCs w:val="24"/>
          <w:lang w:val="en-US"/>
        </w:rPr>
        <w:t>Brockett</w:t>
      </w:r>
      <w:r w:rsidRPr="00233605">
        <w:rPr>
          <w:rFonts w:ascii="Times New Roman" w:hAnsi="Times New Roman"/>
          <w:szCs w:val="24"/>
        </w:rPr>
        <w:t xml:space="preserve">, </w:t>
      </w:r>
      <w:r w:rsidRPr="00233605">
        <w:rPr>
          <w:rFonts w:ascii="Times New Roman" w:hAnsi="Times New Roman"/>
          <w:szCs w:val="24"/>
          <w:lang w:val="en-US"/>
        </w:rPr>
        <w:t>History</w:t>
      </w:r>
      <w:r w:rsidRPr="00233605">
        <w:rPr>
          <w:rFonts w:ascii="Times New Roman" w:hAnsi="Times New Roman"/>
          <w:szCs w:val="24"/>
        </w:rPr>
        <w:t xml:space="preserve"> … 612-637.</w:t>
      </w:r>
    </w:p>
    <w:p w:rsidR="005D791D" w:rsidRPr="00233605" w:rsidRDefault="005D791D" w:rsidP="005D791D">
      <w:pPr>
        <w:pStyle w:val="a3"/>
        <w:rPr>
          <w:rFonts w:ascii="Times New Roman" w:hAnsi="Times New Roman"/>
          <w:szCs w:val="24"/>
        </w:rPr>
      </w:pPr>
    </w:p>
    <w:p w:rsidR="005D791D" w:rsidRPr="00233605" w:rsidRDefault="005D791D" w:rsidP="005D791D">
      <w:pPr>
        <w:pStyle w:val="a3"/>
        <w:rPr>
          <w:rFonts w:ascii="Times New Roman" w:hAnsi="Times New Roman"/>
          <w:szCs w:val="24"/>
        </w:rPr>
      </w:pPr>
    </w:p>
    <w:p w:rsidR="005D791D" w:rsidRPr="00233605" w:rsidRDefault="005D791D" w:rsidP="005D791D">
      <w:pPr>
        <w:jc w:val="both"/>
        <w:rPr>
          <w:rFonts w:ascii="Times New Roman" w:hAnsi="Times New Roman"/>
          <w:b/>
          <w:szCs w:val="24"/>
        </w:rPr>
      </w:pPr>
    </w:p>
    <w:p w:rsidR="005D791D" w:rsidRPr="00233605" w:rsidRDefault="005D791D" w:rsidP="005D791D">
      <w:pPr>
        <w:jc w:val="both"/>
        <w:rPr>
          <w:rFonts w:ascii="Times New Roman" w:hAnsi="Times New Roman"/>
          <w:b/>
          <w:szCs w:val="24"/>
        </w:rPr>
      </w:pPr>
      <w:r w:rsidRPr="00233605">
        <w:rPr>
          <w:rFonts w:ascii="Times New Roman" w:hAnsi="Times New Roman"/>
          <w:b/>
          <w:szCs w:val="24"/>
        </w:rPr>
        <w:t xml:space="preserve">Προτεινόμενη Βιβλιογραφία </w:t>
      </w:r>
    </w:p>
    <w:p w:rsidR="005D791D" w:rsidRPr="00233605" w:rsidRDefault="005D791D" w:rsidP="005D791D">
      <w:pPr>
        <w:spacing w:line="240" w:lineRule="atLeast"/>
        <w:ind w:right="567"/>
        <w:rPr>
          <w:rFonts w:ascii="Times New Roman" w:hAnsi="Times New Roman"/>
          <w:color w:val="000000"/>
          <w:szCs w:val="24"/>
        </w:rPr>
      </w:pPr>
    </w:p>
    <w:p w:rsidR="005D791D" w:rsidRPr="00233605" w:rsidRDefault="005D791D" w:rsidP="005D791D">
      <w:pPr>
        <w:spacing w:line="240" w:lineRule="atLeast"/>
        <w:ind w:right="567"/>
        <w:rPr>
          <w:rFonts w:ascii="Times New Roman" w:hAnsi="Times New Roman"/>
          <w:color w:val="000000"/>
          <w:szCs w:val="24"/>
        </w:rPr>
      </w:pPr>
      <w:r w:rsidRPr="00233605">
        <w:rPr>
          <w:rFonts w:ascii="Times New Roman" w:hAnsi="Times New Roman"/>
          <w:color w:val="000000"/>
          <w:szCs w:val="24"/>
        </w:rPr>
        <w:t xml:space="preserve">Αλλαρντάυς, Ν. (χ.χ.)  </w:t>
      </w:r>
      <w:r w:rsidRPr="00233605">
        <w:rPr>
          <w:rFonts w:ascii="Times New Roman" w:hAnsi="Times New Roman"/>
          <w:i/>
          <w:iCs/>
          <w:color w:val="000000"/>
          <w:szCs w:val="24"/>
        </w:rPr>
        <w:t>Παγκόσμια ιστορία του θεάτρου</w:t>
      </w:r>
      <w:r w:rsidRPr="00233605">
        <w:rPr>
          <w:rFonts w:ascii="Times New Roman" w:hAnsi="Times New Roman"/>
          <w:color w:val="000000"/>
          <w:szCs w:val="24"/>
        </w:rPr>
        <w:t xml:space="preserve">, μετάφραση Μαρία </w:t>
      </w:r>
    </w:p>
    <w:p w:rsidR="005D791D" w:rsidRPr="00233605" w:rsidRDefault="005D791D" w:rsidP="005D791D">
      <w:pPr>
        <w:spacing w:line="240" w:lineRule="atLeast"/>
        <w:ind w:right="567" w:firstLine="360"/>
        <w:rPr>
          <w:rFonts w:ascii="Times New Roman" w:hAnsi="Times New Roman"/>
          <w:color w:val="000000"/>
          <w:szCs w:val="24"/>
        </w:rPr>
      </w:pPr>
      <w:r w:rsidRPr="00233605">
        <w:rPr>
          <w:rFonts w:ascii="Times New Roman" w:hAnsi="Times New Roman"/>
          <w:color w:val="000000"/>
          <w:szCs w:val="24"/>
        </w:rPr>
        <w:t>Οικονόμου, Αθήνα, Πνοή.</w:t>
      </w:r>
    </w:p>
    <w:p w:rsidR="005D791D" w:rsidRPr="00233605" w:rsidRDefault="005D791D" w:rsidP="005D791D">
      <w:pPr>
        <w:spacing w:line="240" w:lineRule="atLeast"/>
        <w:ind w:right="567"/>
        <w:jc w:val="both"/>
        <w:rPr>
          <w:rFonts w:ascii="Times New Roman" w:hAnsi="Times New Roman"/>
          <w:color w:val="000000"/>
          <w:szCs w:val="24"/>
        </w:rPr>
      </w:pPr>
      <w:r w:rsidRPr="00233605">
        <w:rPr>
          <w:rFonts w:ascii="Times New Roman" w:hAnsi="Times New Roman"/>
          <w:color w:val="000000"/>
          <w:szCs w:val="24"/>
          <w:lang w:val="en-GB"/>
        </w:rPr>
        <w:t>Bablet</w:t>
      </w:r>
      <w:r w:rsidRPr="00233605">
        <w:rPr>
          <w:rFonts w:ascii="Times New Roman" w:hAnsi="Times New Roman"/>
          <w:color w:val="000000"/>
          <w:szCs w:val="24"/>
        </w:rPr>
        <w:t>,</w:t>
      </w:r>
      <w:r w:rsidRPr="00233605">
        <w:rPr>
          <w:rFonts w:ascii="Times New Roman" w:hAnsi="Times New Roman"/>
          <w:color w:val="000000"/>
          <w:szCs w:val="24"/>
          <w:lang w:val="en-US"/>
        </w:rPr>
        <w:t> D</w:t>
      </w:r>
      <w:r w:rsidRPr="00233605">
        <w:rPr>
          <w:rFonts w:ascii="Times New Roman" w:hAnsi="Times New Roman"/>
          <w:color w:val="000000"/>
          <w:szCs w:val="24"/>
        </w:rPr>
        <w:t xml:space="preserve"> (2008).  </w:t>
      </w:r>
      <w:r w:rsidRPr="00233605">
        <w:rPr>
          <w:rFonts w:ascii="Times New Roman" w:hAnsi="Times New Roman"/>
          <w:i/>
          <w:iCs/>
          <w:color w:val="000000"/>
          <w:szCs w:val="24"/>
        </w:rPr>
        <w:t>Ιστορία Σύγχρονης Σκηνοθεσίας</w:t>
      </w:r>
      <w:r w:rsidRPr="00233605">
        <w:rPr>
          <w:rFonts w:ascii="Times New Roman" w:hAnsi="Times New Roman"/>
          <w:color w:val="000000"/>
          <w:szCs w:val="24"/>
        </w:rPr>
        <w:t>, 1ος Τόμος: 1887-1914, μετάφραση: Δαμιανός Κωνσταντινίδης,</w:t>
      </w:r>
      <w:r w:rsidRPr="00233605">
        <w:rPr>
          <w:rFonts w:ascii="Times New Roman" w:hAnsi="Times New Roman"/>
          <w:color w:val="000000"/>
          <w:szCs w:val="24"/>
          <w:lang w:val="en-US"/>
        </w:rPr>
        <w:t> </w:t>
      </w:r>
      <w:r w:rsidRPr="00233605">
        <w:rPr>
          <w:rFonts w:ascii="Times New Roman" w:hAnsi="Times New Roman"/>
          <w:color w:val="000000"/>
          <w:szCs w:val="24"/>
          <w:lang w:val="en-GB"/>
        </w:rPr>
        <w:t>University Studio Press</w:t>
      </w:r>
      <w:r w:rsidRPr="00233605">
        <w:rPr>
          <w:rFonts w:ascii="Times New Roman" w:hAnsi="Times New Roman"/>
          <w:color w:val="000000"/>
          <w:szCs w:val="24"/>
        </w:rPr>
        <w:t>, Θεσσαλονίκη. ______ &amp;</w:t>
      </w:r>
      <w:r w:rsidRPr="00233605">
        <w:rPr>
          <w:rFonts w:ascii="Times New Roman" w:hAnsi="Times New Roman"/>
          <w:color w:val="000000"/>
          <w:szCs w:val="24"/>
          <w:lang w:val="en-US"/>
        </w:rPr>
        <w:t> </w:t>
      </w:r>
      <w:r w:rsidRPr="00233605">
        <w:rPr>
          <w:rFonts w:ascii="Times New Roman" w:hAnsi="Times New Roman"/>
          <w:color w:val="000000"/>
          <w:szCs w:val="24"/>
          <w:lang w:val="en-GB"/>
        </w:rPr>
        <w:t>Jacqueline</w:t>
      </w:r>
      <w:r w:rsidRPr="00233605">
        <w:rPr>
          <w:rFonts w:ascii="Times New Roman" w:hAnsi="Times New Roman"/>
          <w:color w:val="000000"/>
          <w:szCs w:val="24"/>
        </w:rPr>
        <w:t xml:space="preserve"> (2009).</w:t>
      </w:r>
      <w:r w:rsidRPr="00233605">
        <w:rPr>
          <w:rFonts w:ascii="Times New Roman" w:hAnsi="Times New Roman"/>
          <w:color w:val="000000"/>
          <w:szCs w:val="24"/>
          <w:lang w:val="en-GB"/>
        </w:rPr>
        <w:t> Jomaron</w:t>
      </w:r>
      <w:r w:rsidRPr="00233605">
        <w:rPr>
          <w:rFonts w:ascii="Times New Roman" w:hAnsi="Times New Roman"/>
          <w:color w:val="000000"/>
          <w:szCs w:val="24"/>
        </w:rPr>
        <w:t>,</w:t>
      </w:r>
      <w:r w:rsidRPr="00233605">
        <w:rPr>
          <w:rFonts w:ascii="Times New Roman" w:hAnsi="Times New Roman"/>
          <w:color w:val="000000"/>
          <w:szCs w:val="24"/>
          <w:lang w:val="en-US"/>
        </w:rPr>
        <w:t> </w:t>
      </w:r>
      <w:r w:rsidRPr="00233605">
        <w:rPr>
          <w:rFonts w:ascii="Times New Roman" w:hAnsi="Times New Roman"/>
          <w:i/>
          <w:iCs/>
          <w:color w:val="000000"/>
          <w:szCs w:val="24"/>
        </w:rPr>
        <w:t>Ιστορία Σύγχρονης Σκηνοθεσίας</w:t>
      </w:r>
      <w:r w:rsidRPr="00233605">
        <w:rPr>
          <w:rFonts w:ascii="Times New Roman" w:hAnsi="Times New Roman"/>
          <w:color w:val="000000"/>
          <w:szCs w:val="24"/>
        </w:rPr>
        <w:t xml:space="preserve">, 2ος </w:t>
      </w:r>
    </w:p>
    <w:p w:rsidR="005D791D" w:rsidRPr="00233605" w:rsidRDefault="005D791D" w:rsidP="005D791D">
      <w:pPr>
        <w:spacing w:line="240" w:lineRule="atLeast"/>
        <w:ind w:right="567" w:firstLine="720"/>
        <w:jc w:val="both"/>
        <w:rPr>
          <w:rFonts w:ascii="Times New Roman" w:hAnsi="Times New Roman"/>
          <w:color w:val="000000"/>
          <w:szCs w:val="24"/>
        </w:rPr>
      </w:pPr>
      <w:r w:rsidRPr="00233605">
        <w:rPr>
          <w:rFonts w:ascii="Times New Roman" w:hAnsi="Times New Roman"/>
          <w:color w:val="000000"/>
          <w:szCs w:val="24"/>
        </w:rPr>
        <w:t>Τόμος.Μετάφραση:ΔαμιανόςΚωνσταντινίδης,Θεσσαλονίκη,</w:t>
      </w:r>
      <w:r w:rsidRPr="00233605">
        <w:rPr>
          <w:rFonts w:ascii="Times New Roman" w:hAnsi="Times New Roman"/>
          <w:color w:val="000000"/>
          <w:szCs w:val="24"/>
          <w:lang w:val="en-GB"/>
        </w:rPr>
        <w:t>University Studio Press</w:t>
      </w:r>
      <w:r w:rsidRPr="00233605">
        <w:rPr>
          <w:rFonts w:ascii="Times New Roman" w:hAnsi="Times New Roman"/>
          <w:color w:val="000000"/>
          <w:szCs w:val="24"/>
        </w:rPr>
        <w:t>.</w:t>
      </w:r>
    </w:p>
    <w:p w:rsidR="005D791D" w:rsidRPr="00233605" w:rsidRDefault="005D791D" w:rsidP="005D791D">
      <w:pPr>
        <w:spacing w:line="240" w:lineRule="atLeast"/>
        <w:ind w:right="567"/>
        <w:rPr>
          <w:rFonts w:ascii="Times New Roman" w:hAnsi="Times New Roman"/>
          <w:color w:val="000000"/>
          <w:szCs w:val="24"/>
          <w:lang w:val="en-US"/>
        </w:rPr>
      </w:pPr>
      <w:proofErr w:type="gramStart"/>
      <w:r w:rsidRPr="00233605">
        <w:rPr>
          <w:rFonts w:ascii="Times New Roman" w:hAnsi="Times New Roman"/>
          <w:color w:val="000000"/>
          <w:szCs w:val="24"/>
          <w:lang w:val="en-GB"/>
        </w:rPr>
        <w:t>Brockett Oscar</w:t>
      </w:r>
      <w:r w:rsidRPr="00233605">
        <w:rPr>
          <w:rFonts w:ascii="Times New Roman" w:hAnsi="Times New Roman"/>
          <w:color w:val="000000"/>
          <w:szCs w:val="24"/>
          <w:lang w:val="en-US"/>
        </w:rPr>
        <w:t xml:space="preserve"> and </w:t>
      </w:r>
      <w:r w:rsidRPr="00233605">
        <w:rPr>
          <w:rFonts w:ascii="Times New Roman" w:hAnsi="Times New Roman"/>
          <w:color w:val="000000"/>
          <w:szCs w:val="24"/>
          <w:lang w:val="en-GB"/>
        </w:rPr>
        <w:t>Hildy Franklin J</w:t>
      </w:r>
      <w:r w:rsidRPr="00233605">
        <w:rPr>
          <w:rFonts w:ascii="Times New Roman" w:hAnsi="Times New Roman"/>
          <w:color w:val="000000"/>
          <w:szCs w:val="24"/>
          <w:lang w:val="en-US"/>
        </w:rPr>
        <w:t>. (2007).</w:t>
      </w:r>
      <w:proofErr w:type="gramEnd"/>
      <w:r w:rsidRPr="00233605">
        <w:rPr>
          <w:rFonts w:ascii="Times New Roman" w:hAnsi="Times New Roman"/>
          <w:color w:val="000000"/>
          <w:szCs w:val="24"/>
          <w:lang w:val="en-US"/>
        </w:rPr>
        <w:t xml:space="preserve">  </w:t>
      </w:r>
      <w:r w:rsidRPr="00233605">
        <w:rPr>
          <w:rFonts w:ascii="Times New Roman" w:hAnsi="Times New Roman"/>
          <w:i/>
          <w:iCs/>
          <w:color w:val="000000"/>
          <w:szCs w:val="24"/>
          <w:lang w:val="en-GB"/>
        </w:rPr>
        <w:t>History of the Theatre</w:t>
      </w:r>
      <w:r w:rsidRPr="00233605">
        <w:rPr>
          <w:rFonts w:ascii="Times New Roman" w:hAnsi="Times New Roman"/>
          <w:color w:val="000000"/>
          <w:szCs w:val="24"/>
          <w:lang w:val="en-US"/>
        </w:rPr>
        <w:t>, 10</w:t>
      </w:r>
      <w:r w:rsidRPr="00233605">
        <w:rPr>
          <w:rFonts w:ascii="Times New Roman" w:hAnsi="Times New Roman"/>
          <w:color w:val="000000"/>
          <w:szCs w:val="24"/>
        </w:rPr>
        <w:t>η</w:t>
      </w:r>
      <w:r w:rsidRPr="00233605">
        <w:rPr>
          <w:rFonts w:ascii="Times New Roman" w:hAnsi="Times New Roman"/>
          <w:color w:val="000000"/>
          <w:szCs w:val="24"/>
          <w:lang w:val="en-US"/>
        </w:rPr>
        <w:t xml:space="preserve"> </w:t>
      </w:r>
      <w:proofErr w:type="gramStart"/>
      <w:r w:rsidRPr="00233605">
        <w:rPr>
          <w:rFonts w:ascii="Times New Roman" w:hAnsi="Times New Roman"/>
          <w:color w:val="000000"/>
          <w:szCs w:val="24"/>
        </w:rPr>
        <w:t>έκδ</w:t>
      </w:r>
      <w:r w:rsidRPr="00233605">
        <w:rPr>
          <w:rFonts w:ascii="Times New Roman" w:hAnsi="Times New Roman"/>
          <w:color w:val="000000"/>
          <w:szCs w:val="24"/>
          <w:lang w:val="en-US"/>
        </w:rPr>
        <w:t>.,</w:t>
      </w:r>
      <w:proofErr w:type="gramEnd"/>
      <w:r w:rsidRPr="00233605">
        <w:rPr>
          <w:rFonts w:ascii="Times New Roman" w:hAnsi="Times New Roman"/>
          <w:color w:val="000000"/>
          <w:szCs w:val="24"/>
          <w:lang w:val="en-US"/>
        </w:rPr>
        <w:t xml:space="preserve"> </w:t>
      </w:r>
    </w:p>
    <w:p w:rsidR="005D791D" w:rsidRPr="00233605" w:rsidRDefault="005D791D" w:rsidP="005D791D">
      <w:pPr>
        <w:spacing w:line="240" w:lineRule="atLeast"/>
        <w:ind w:right="567" w:firstLine="720"/>
        <w:rPr>
          <w:rFonts w:ascii="Times New Roman" w:hAnsi="Times New Roman"/>
          <w:color w:val="000000"/>
          <w:szCs w:val="24"/>
          <w:lang w:val="en-US"/>
        </w:rPr>
      </w:pPr>
      <w:r w:rsidRPr="00233605">
        <w:rPr>
          <w:rFonts w:ascii="Times New Roman" w:hAnsi="Times New Roman"/>
          <w:color w:val="000000"/>
          <w:szCs w:val="24"/>
        </w:rPr>
        <w:t>Λονδίνο</w:t>
      </w:r>
      <w:r w:rsidRPr="00233605">
        <w:rPr>
          <w:rFonts w:ascii="Times New Roman" w:hAnsi="Times New Roman"/>
          <w:color w:val="000000"/>
          <w:szCs w:val="24"/>
          <w:lang w:val="en-US"/>
        </w:rPr>
        <w:t xml:space="preserve">, </w:t>
      </w:r>
      <w:r w:rsidRPr="00233605">
        <w:rPr>
          <w:rFonts w:ascii="Times New Roman" w:hAnsi="Times New Roman"/>
          <w:color w:val="000000"/>
          <w:szCs w:val="24"/>
        </w:rPr>
        <w:t>Νέα</w:t>
      </w:r>
      <w:r w:rsidRPr="00233605">
        <w:rPr>
          <w:rFonts w:ascii="Times New Roman" w:hAnsi="Times New Roman"/>
          <w:color w:val="000000"/>
          <w:szCs w:val="24"/>
          <w:lang w:val="en-US"/>
        </w:rPr>
        <w:t xml:space="preserve"> </w:t>
      </w:r>
      <w:r w:rsidRPr="00233605">
        <w:rPr>
          <w:rFonts w:ascii="Times New Roman" w:hAnsi="Times New Roman"/>
          <w:color w:val="000000"/>
          <w:szCs w:val="24"/>
        </w:rPr>
        <w:t>Υόρκη</w:t>
      </w:r>
      <w:r w:rsidRPr="00233605">
        <w:rPr>
          <w:rFonts w:ascii="Times New Roman" w:hAnsi="Times New Roman"/>
          <w:color w:val="000000"/>
          <w:szCs w:val="24"/>
          <w:lang w:val="en-US"/>
        </w:rPr>
        <w:t>, </w:t>
      </w:r>
      <w:r w:rsidRPr="00233605">
        <w:rPr>
          <w:rFonts w:ascii="Times New Roman" w:hAnsi="Times New Roman"/>
          <w:color w:val="000000"/>
          <w:szCs w:val="24"/>
          <w:lang w:val="en-GB"/>
        </w:rPr>
        <w:t>Allyn and Bacon</w:t>
      </w:r>
      <w:r w:rsidRPr="00233605">
        <w:rPr>
          <w:rFonts w:ascii="Times New Roman" w:hAnsi="Times New Roman"/>
          <w:color w:val="000000"/>
          <w:szCs w:val="24"/>
          <w:lang w:val="en-US"/>
        </w:rPr>
        <w:t>.</w:t>
      </w:r>
    </w:p>
    <w:p w:rsidR="005D791D" w:rsidRPr="00233605" w:rsidRDefault="005D791D" w:rsidP="005D791D">
      <w:pPr>
        <w:spacing w:line="240" w:lineRule="atLeast"/>
        <w:ind w:right="567"/>
        <w:rPr>
          <w:rFonts w:ascii="Times New Roman" w:hAnsi="Times New Roman"/>
          <w:color w:val="000000"/>
          <w:szCs w:val="24"/>
          <w:lang w:val="en-GB"/>
        </w:rPr>
      </w:pPr>
      <w:r w:rsidRPr="00233605">
        <w:rPr>
          <w:rFonts w:ascii="Times New Roman" w:hAnsi="Times New Roman"/>
          <w:color w:val="000000"/>
          <w:szCs w:val="24"/>
          <w:lang w:val="en-US"/>
        </w:rPr>
        <w:t xml:space="preserve">Brockett, O. (2004).  </w:t>
      </w:r>
      <w:r w:rsidRPr="00233605">
        <w:rPr>
          <w:rFonts w:ascii="Times New Roman" w:hAnsi="Times New Roman"/>
          <w:i/>
          <w:iCs/>
          <w:color w:val="000000"/>
          <w:szCs w:val="24"/>
          <w:lang w:val="en-GB"/>
        </w:rPr>
        <w:t>The Essential Theatre,</w:t>
      </w:r>
      <w:r w:rsidRPr="00233605">
        <w:rPr>
          <w:rFonts w:ascii="Times New Roman" w:hAnsi="Times New Roman"/>
          <w:color w:val="000000"/>
          <w:szCs w:val="24"/>
          <w:lang w:val="en-GB"/>
        </w:rPr>
        <w:t> </w:t>
      </w:r>
      <w:r w:rsidRPr="00233605">
        <w:rPr>
          <w:rFonts w:ascii="Times New Roman" w:hAnsi="Times New Roman"/>
          <w:color w:val="000000"/>
          <w:szCs w:val="24"/>
        </w:rPr>
        <w:t>Νέα</w:t>
      </w:r>
      <w:r w:rsidRPr="00233605">
        <w:rPr>
          <w:rFonts w:ascii="Times New Roman" w:hAnsi="Times New Roman"/>
          <w:color w:val="000000"/>
          <w:szCs w:val="24"/>
          <w:lang w:val="en-US"/>
        </w:rPr>
        <w:t> </w:t>
      </w:r>
      <w:r w:rsidRPr="00233605">
        <w:rPr>
          <w:rFonts w:ascii="Times New Roman" w:hAnsi="Times New Roman"/>
          <w:color w:val="000000"/>
          <w:szCs w:val="24"/>
        </w:rPr>
        <w:t>Υόρκη</w:t>
      </w:r>
      <w:r w:rsidRPr="00233605">
        <w:rPr>
          <w:rFonts w:ascii="Times New Roman" w:hAnsi="Times New Roman"/>
          <w:color w:val="000000"/>
          <w:szCs w:val="24"/>
          <w:lang w:val="en-GB"/>
        </w:rPr>
        <w:t xml:space="preserve">, Harcourt Brace </w:t>
      </w:r>
    </w:p>
    <w:p w:rsidR="005D791D" w:rsidRPr="00233605" w:rsidRDefault="005D791D" w:rsidP="005D791D">
      <w:pPr>
        <w:spacing w:line="240" w:lineRule="atLeast"/>
        <w:ind w:right="567" w:firstLine="720"/>
        <w:rPr>
          <w:rFonts w:ascii="Times New Roman" w:hAnsi="Times New Roman"/>
          <w:color w:val="000000"/>
          <w:szCs w:val="24"/>
          <w:lang w:val="en-GB"/>
        </w:rPr>
      </w:pPr>
      <w:proofErr w:type="gramStart"/>
      <w:r w:rsidRPr="00233605">
        <w:rPr>
          <w:rFonts w:ascii="Times New Roman" w:hAnsi="Times New Roman"/>
          <w:color w:val="000000"/>
          <w:szCs w:val="24"/>
          <w:lang w:val="en-GB"/>
        </w:rPr>
        <w:t>College Publishers</w:t>
      </w:r>
      <w:r w:rsidRPr="00233605">
        <w:rPr>
          <w:rFonts w:ascii="Times New Roman" w:hAnsi="Times New Roman"/>
          <w:color w:val="000000"/>
          <w:szCs w:val="24"/>
          <w:lang w:val="en-US"/>
        </w:rPr>
        <w:t>.</w:t>
      </w:r>
      <w:proofErr w:type="gramEnd"/>
    </w:p>
    <w:p w:rsidR="005D791D" w:rsidRPr="00233605" w:rsidRDefault="005D791D" w:rsidP="005D791D">
      <w:pPr>
        <w:spacing w:line="240" w:lineRule="atLeast"/>
        <w:ind w:right="567"/>
        <w:rPr>
          <w:rFonts w:ascii="Times New Roman" w:hAnsi="Times New Roman"/>
          <w:color w:val="000000"/>
          <w:szCs w:val="24"/>
          <w:lang w:val="en-GB"/>
        </w:rPr>
      </w:pPr>
      <w:r w:rsidRPr="00233605">
        <w:rPr>
          <w:rFonts w:ascii="Times New Roman" w:hAnsi="Times New Roman"/>
          <w:color w:val="000000"/>
          <w:szCs w:val="24"/>
          <w:lang w:val="en-GB"/>
        </w:rPr>
        <w:t>Brown John</w:t>
      </w:r>
      <w:r w:rsidRPr="00233605">
        <w:rPr>
          <w:rFonts w:ascii="Times New Roman" w:hAnsi="Times New Roman"/>
          <w:color w:val="000000"/>
          <w:szCs w:val="24"/>
          <w:lang w:val="en-US"/>
        </w:rPr>
        <w:t>-</w:t>
      </w:r>
      <w:r w:rsidRPr="00233605">
        <w:rPr>
          <w:rFonts w:ascii="Times New Roman" w:hAnsi="Times New Roman"/>
          <w:color w:val="000000"/>
          <w:szCs w:val="24"/>
          <w:lang w:val="en-GB"/>
        </w:rPr>
        <w:t>Russel (</w:t>
      </w:r>
      <w:r w:rsidRPr="00233605">
        <w:rPr>
          <w:rFonts w:ascii="Times New Roman" w:hAnsi="Times New Roman"/>
          <w:color w:val="000000"/>
          <w:szCs w:val="24"/>
        </w:rPr>
        <w:t>επιμ</w:t>
      </w:r>
      <w:r w:rsidRPr="00233605">
        <w:rPr>
          <w:rFonts w:ascii="Times New Roman" w:hAnsi="Times New Roman"/>
          <w:color w:val="000000"/>
          <w:szCs w:val="24"/>
          <w:lang w:val="en-GB"/>
        </w:rPr>
        <w:t>.)</w:t>
      </w:r>
      <w:r w:rsidRPr="00233605">
        <w:rPr>
          <w:rFonts w:ascii="Times New Roman" w:hAnsi="Times New Roman"/>
          <w:color w:val="000000"/>
          <w:szCs w:val="24"/>
          <w:lang w:val="en-US"/>
        </w:rPr>
        <w:t xml:space="preserve"> (2001)</w:t>
      </w:r>
      <w:proofErr w:type="gramStart"/>
      <w:r w:rsidRPr="00233605">
        <w:rPr>
          <w:rFonts w:ascii="Times New Roman" w:hAnsi="Times New Roman"/>
          <w:color w:val="000000"/>
          <w:szCs w:val="24"/>
          <w:lang w:val="en-US"/>
        </w:rPr>
        <w:t xml:space="preserve">.  </w:t>
      </w:r>
      <w:r w:rsidRPr="00233605">
        <w:rPr>
          <w:rFonts w:ascii="Times New Roman" w:hAnsi="Times New Roman"/>
          <w:i/>
          <w:iCs/>
          <w:color w:val="000000"/>
          <w:szCs w:val="24"/>
          <w:lang w:val="en-GB"/>
        </w:rPr>
        <w:t>The</w:t>
      </w:r>
      <w:proofErr w:type="gramEnd"/>
      <w:r w:rsidRPr="00233605">
        <w:rPr>
          <w:rFonts w:ascii="Times New Roman" w:hAnsi="Times New Roman"/>
          <w:i/>
          <w:iCs/>
          <w:color w:val="000000"/>
          <w:szCs w:val="24"/>
          <w:lang w:val="en-GB"/>
        </w:rPr>
        <w:t xml:space="preserve"> Oxford Illustrated History of Theatre</w:t>
      </w:r>
      <w:r w:rsidRPr="00233605">
        <w:rPr>
          <w:rFonts w:ascii="Times New Roman" w:hAnsi="Times New Roman"/>
          <w:color w:val="000000"/>
          <w:szCs w:val="24"/>
          <w:lang w:val="en-GB"/>
        </w:rPr>
        <w:t xml:space="preserve">, </w:t>
      </w:r>
    </w:p>
    <w:p w:rsidR="005D791D" w:rsidRPr="00233605" w:rsidRDefault="005D791D" w:rsidP="005D791D">
      <w:pPr>
        <w:spacing w:line="240" w:lineRule="atLeast"/>
        <w:ind w:right="567" w:firstLine="720"/>
        <w:rPr>
          <w:rFonts w:ascii="Times New Roman" w:hAnsi="Times New Roman"/>
          <w:color w:val="000000"/>
          <w:szCs w:val="24"/>
          <w:lang w:val="en-US"/>
        </w:rPr>
      </w:pPr>
      <w:r w:rsidRPr="00233605">
        <w:rPr>
          <w:rFonts w:ascii="Times New Roman" w:hAnsi="Times New Roman"/>
          <w:color w:val="000000"/>
          <w:szCs w:val="24"/>
          <w:lang w:val="en-US"/>
        </w:rPr>
        <w:t xml:space="preserve">Oxford, </w:t>
      </w:r>
      <w:r w:rsidRPr="00233605">
        <w:rPr>
          <w:rFonts w:ascii="Times New Roman" w:hAnsi="Times New Roman"/>
          <w:color w:val="000000"/>
          <w:szCs w:val="24"/>
          <w:lang w:val="en-GB"/>
        </w:rPr>
        <w:t>Oxford University Press</w:t>
      </w:r>
      <w:r w:rsidRPr="00233605">
        <w:rPr>
          <w:rFonts w:ascii="Times New Roman" w:hAnsi="Times New Roman"/>
          <w:color w:val="000000"/>
          <w:szCs w:val="24"/>
          <w:lang w:val="en-US"/>
        </w:rPr>
        <w:t>.</w:t>
      </w:r>
    </w:p>
    <w:p w:rsidR="005D791D" w:rsidRPr="00233605" w:rsidRDefault="005D791D" w:rsidP="005D791D">
      <w:pPr>
        <w:spacing w:line="240" w:lineRule="atLeast"/>
        <w:ind w:right="567"/>
        <w:rPr>
          <w:rFonts w:ascii="Times New Roman" w:hAnsi="Times New Roman"/>
          <w:color w:val="000000"/>
          <w:szCs w:val="24"/>
        </w:rPr>
      </w:pPr>
      <w:proofErr w:type="gramStart"/>
      <w:r w:rsidRPr="00233605">
        <w:rPr>
          <w:rFonts w:ascii="Times New Roman" w:hAnsi="Times New Roman"/>
          <w:color w:val="000000"/>
          <w:szCs w:val="24"/>
          <w:lang w:val="en-GB"/>
        </w:rPr>
        <w:t>Fischer-Lichte Erika (2002) </w:t>
      </w:r>
      <w:r w:rsidRPr="00233605">
        <w:rPr>
          <w:rFonts w:ascii="Times New Roman" w:hAnsi="Times New Roman"/>
          <w:i/>
          <w:iCs/>
          <w:color w:val="000000"/>
          <w:szCs w:val="24"/>
          <w:lang w:val="en-GB"/>
        </w:rPr>
        <w:t>History of European Drama and Theatre</w:t>
      </w:r>
      <w:r w:rsidRPr="00233605">
        <w:rPr>
          <w:rFonts w:ascii="Times New Roman" w:hAnsi="Times New Roman"/>
          <w:color w:val="000000"/>
          <w:szCs w:val="24"/>
          <w:lang w:val="en-GB"/>
        </w:rPr>
        <w:t>.</w:t>
      </w:r>
      <w:proofErr w:type="gramEnd"/>
      <w:r w:rsidRPr="00233605">
        <w:rPr>
          <w:rFonts w:ascii="Times New Roman" w:hAnsi="Times New Roman"/>
          <w:color w:val="000000"/>
          <w:szCs w:val="24"/>
          <w:lang w:val="en-GB"/>
        </w:rPr>
        <w:t xml:space="preserve"> London</w:t>
      </w:r>
      <w:r w:rsidRPr="00233605">
        <w:rPr>
          <w:rFonts w:ascii="Times New Roman" w:hAnsi="Times New Roman"/>
          <w:color w:val="000000"/>
          <w:szCs w:val="24"/>
        </w:rPr>
        <w:t xml:space="preserve"> </w:t>
      </w:r>
    </w:p>
    <w:p w:rsidR="005D791D" w:rsidRPr="00233605" w:rsidRDefault="005D791D" w:rsidP="005D791D">
      <w:pPr>
        <w:spacing w:line="240" w:lineRule="atLeast"/>
        <w:ind w:right="567" w:firstLine="720"/>
        <w:rPr>
          <w:rFonts w:ascii="Times New Roman" w:hAnsi="Times New Roman"/>
          <w:color w:val="000000"/>
          <w:szCs w:val="24"/>
        </w:rPr>
      </w:pPr>
      <w:proofErr w:type="gramStart"/>
      <w:r w:rsidRPr="00233605">
        <w:rPr>
          <w:rFonts w:ascii="Times New Roman" w:hAnsi="Times New Roman"/>
          <w:color w:val="000000"/>
          <w:szCs w:val="24"/>
          <w:lang w:val="en-GB"/>
        </w:rPr>
        <w:t>and</w:t>
      </w:r>
      <w:proofErr w:type="gramEnd"/>
      <w:r w:rsidRPr="00233605">
        <w:rPr>
          <w:rFonts w:ascii="Times New Roman" w:hAnsi="Times New Roman"/>
          <w:color w:val="000000"/>
          <w:szCs w:val="24"/>
        </w:rPr>
        <w:t xml:space="preserve"> </w:t>
      </w:r>
      <w:r w:rsidRPr="00233605">
        <w:rPr>
          <w:rFonts w:ascii="Times New Roman" w:hAnsi="Times New Roman"/>
          <w:color w:val="000000"/>
          <w:szCs w:val="24"/>
          <w:lang w:val="en-GB"/>
        </w:rPr>
        <w:t>New</w:t>
      </w:r>
      <w:r w:rsidRPr="00233605">
        <w:rPr>
          <w:rFonts w:ascii="Times New Roman" w:hAnsi="Times New Roman"/>
          <w:color w:val="000000"/>
          <w:szCs w:val="24"/>
        </w:rPr>
        <w:t xml:space="preserve"> </w:t>
      </w:r>
      <w:r w:rsidRPr="00233605">
        <w:rPr>
          <w:rFonts w:ascii="Times New Roman" w:hAnsi="Times New Roman"/>
          <w:color w:val="000000"/>
          <w:szCs w:val="24"/>
          <w:lang w:val="en-GB"/>
        </w:rPr>
        <w:t>York</w:t>
      </w:r>
      <w:r w:rsidRPr="00233605">
        <w:rPr>
          <w:rFonts w:ascii="Times New Roman" w:hAnsi="Times New Roman"/>
          <w:color w:val="000000"/>
          <w:szCs w:val="24"/>
        </w:rPr>
        <w:t xml:space="preserve">, </w:t>
      </w:r>
      <w:r w:rsidRPr="00233605">
        <w:rPr>
          <w:rFonts w:ascii="Times New Roman" w:hAnsi="Times New Roman"/>
          <w:color w:val="000000"/>
          <w:szCs w:val="24"/>
          <w:lang w:val="en-GB"/>
        </w:rPr>
        <w:t>Routledge</w:t>
      </w:r>
      <w:r w:rsidRPr="00233605">
        <w:rPr>
          <w:rFonts w:ascii="Times New Roman" w:hAnsi="Times New Roman"/>
          <w:color w:val="000000"/>
          <w:szCs w:val="24"/>
        </w:rPr>
        <w:t>.</w:t>
      </w:r>
    </w:p>
    <w:p w:rsidR="005D791D" w:rsidRPr="00233605" w:rsidRDefault="005D791D" w:rsidP="005D791D">
      <w:pPr>
        <w:spacing w:line="240" w:lineRule="atLeast"/>
        <w:ind w:right="567"/>
        <w:rPr>
          <w:rFonts w:ascii="Times New Roman" w:hAnsi="Times New Roman"/>
          <w:i/>
          <w:iCs/>
          <w:color w:val="000000"/>
          <w:szCs w:val="24"/>
        </w:rPr>
      </w:pPr>
      <w:r w:rsidRPr="00233605">
        <w:rPr>
          <w:rFonts w:ascii="Times New Roman" w:hAnsi="Times New Roman"/>
          <w:color w:val="000000"/>
          <w:szCs w:val="24"/>
        </w:rPr>
        <w:t>Καραΐσκου,</w:t>
      </w:r>
      <w:r w:rsidRPr="00233605">
        <w:rPr>
          <w:rFonts w:ascii="Times New Roman" w:hAnsi="Times New Roman"/>
          <w:color w:val="000000"/>
          <w:szCs w:val="24"/>
          <w:lang w:val="en-US"/>
        </w:rPr>
        <w:t> B</w:t>
      </w:r>
      <w:r w:rsidRPr="00233605">
        <w:rPr>
          <w:rFonts w:ascii="Times New Roman" w:hAnsi="Times New Roman"/>
          <w:color w:val="000000"/>
          <w:szCs w:val="24"/>
        </w:rPr>
        <w:t xml:space="preserve">. (2009).  </w:t>
      </w:r>
      <w:r w:rsidRPr="00233605">
        <w:rPr>
          <w:rFonts w:ascii="Times New Roman" w:hAnsi="Times New Roman"/>
          <w:i/>
          <w:iCs/>
          <w:color w:val="000000"/>
          <w:szCs w:val="24"/>
        </w:rPr>
        <w:t xml:space="preserve">Εικαστικές και Σκηνικές Πρωτοπορίες στο πρώτο μισό </w:t>
      </w:r>
    </w:p>
    <w:p w:rsidR="005D791D" w:rsidRPr="00233605" w:rsidRDefault="005D791D" w:rsidP="005D791D">
      <w:pPr>
        <w:spacing w:line="240" w:lineRule="atLeast"/>
        <w:ind w:right="567" w:firstLine="720"/>
        <w:rPr>
          <w:rFonts w:ascii="Times New Roman" w:hAnsi="Times New Roman"/>
          <w:i/>
          <w:iCs/>
          <w:color w:val="000000"/>
          <w:szCs w:val="24"/>
        </w:rPr>
      </w:pPr>
      <w:r w:rsidRPr="00233605">
        <w:rPr>
          <w:rFonts w:ascii="Times New Roman" w:hAnsi="Times New Roman"/>
          <w:i/>
          <w:iCs/>
          <w:color w:val="000000"/>
          <w:szCs w:val="24"/>
        </w:rPr>
        <w:t>του 20ού αιώνα</w:t>
      </w:r>
      <w:r w:rsidRPr="00233605">
        <w:rPr>
          <w:rFonts w:ascii="Times New Roman" w:hAnsi="Times New Roman"/>
          <w:color w:val="000000"/>
          <w:szCs w:val="24"/>
        </w:rPr>
        <w:t>.  Αθήνα, Παπασωτηρίου.</w:t>
      </w:r>
    </w:p>
    <w:p w:rsidR="005D791D" w:rsidRPr="00233605" w:rsidRDefault="005D791D" w:rsidP="005D791D">
      <w:pPr>
        <w:spacing w:line="240" w:lineRule="atLeast"/>
        <w:ind w:right="567"/>
        <w:rPr>
          <w:rFonts w:ascii="Times New Roman" w:hAnsi="Times New Roman"/>
          <w:color w:val="000000"/>
          <w:szCs w:val="24"/>
        </w:rPr>
      </w:pPr>
      <w:r w:rsidRPr="00233605">
        <w:rPr>
          <w:rFonts w:ascii="Times New Roman" w:hAnsi="Times New Roman"/>
          <w:color w:val="000000"/>
          <w:szCs w:val="24"/>
        </w:rPr>
        <w:t>Μποζίζιο Πάολο (2006)</w:t>
      </w:r>
      <w:r w:rsidRPr="00233605">
        <w:rPr>
          <w:rFonts w:ascii="Times New Roman" w:hAnsi="Times New Roman"/>
          <w:color w:val="000000"/>
          <w:szCs w:val="24"/>
          <w:lang w:val="en-US"/>
        </w:rPr>
        <w:t> </w:t>
      </w:r>
      <w:r w:rsidRPr="00233605">
        <w:rPr>
          <w:rFonts w:ascii="Times New Roman" w:hAnsi="Times New Roman"/>
          <w:i/>
          <w:iCs/>
          <w:color w:val="000000"/>
          <w:szCs w:val="24"/>
        </w:rPr>
        <w:t>Ιστορία του θεάτρου</w:t>
      </w:r>
      <w:r w:rsidRPr="00233605">
        <w:rPr>
          <w:rFonts w:ascii="Times New Roman" w:hAnsi="Times New Roman"/>
          <w:color w:val="000000"/>
          <w:szCs w:val="24"/>
        </w:rPr>
        <w:t xml:space="preserve">, 2 τ., μετάφραση Ελίνα </w:t>
      </w:r>
    </w:p>
    <w:p w:rsidR="005D791D" w:rsidRPr="00233605" w:rsidRDefault="005D791D" w:rsidP="005D791D">
      <w:pPr>
        <w:spacing w:line="240" w:lineRule="atLeast"/>
        <w:ind w:right="567" w:firstLine="720"/>
        <w:rPr>
          <w:rFonts w:ascii="Times New Roman" w:hAnsi="Times New Roman"/>
          <w:color w:val="000000"/>
          <w:szCs w:val="24"/>
        </w:rPr>
      </w:pPr>
      <w:r w:rsidRPr="00233605">
        <w:rPr>
          <w:rFonts w:ascii="Times New Roman" w:hAnsi="Times New Roman"/>
          <w:color w:val="000000"/>
          <w:szCs w:val="24"/>
        </w:rPr>
        <w:t>Νταρακλίτσα.  Αθήνα, Αιγόκερως.</w:t>
      </w:r>
    </w:p>
    <w:p w:rsidR="005D791D" w:rsidRPr="00233605" w:rsidRDefault="005D791D" w:rsidP="005D791D">
      <w:pPr>
        <w:spacing w:line="240" w:lineRule="atLeast"/>
        <w:ind w:right="567"/>
        <w:rPr>
          <w:rFonts w:ascii="Times New Roman" w:hAnsi="Times New Roman"/>
          <w:color w:val="000000"/>
          <w:szCs w:val="24"/>
        </w:rPr>
      </w:pPr>
      <w:proofErr w:type="gramStart"/>
      <w:r w:rsidRPr="00233605">
        <w:rPr>
          <w:rFonts w:ascii="Times New Roman" w:hAnsi="Times New Roman"/>
          <w:color w:val="000000"/>
          <w:szCs w:val="24"/>
          <w:lang w:val="en-US"/>
        </w:rPr>
        <w:lastRenderedPageBreak/>
        <w:t>Pavis</w:t>
      </w:r>
      <w:r w:rsidRPr="00233605">
        <w:rPr>
          <w:rFonts w:ascii="Times New Roman" w:hAnsi="Times New Roman"/>
          <w:color w:val="000000"/>
          <w:szCs w:val="24"/>
        </w:rPr>
        <w:t>,</w:t>
      </w:r>
      <w:r w:rsidRPr="00233605">
        <w:rPr>
          <w:rFonts w:ascii="Times New Roman" w:hAnsi="Times New Roman"/>
          <w:i/>
          <w:iCs/>
          <w:color w:val="000000"/>
          <w:szCs w:val="24"/>
          <w:lang w:val="en-US"/>
        </w:rPr>
        <w:t> P</w:t>
      </w:r>
      <w:r w:rsidRPr="00233605">
        <w:rPr>
          <w:rFonts w:ascii="Times New Roman" w:hAnsi="Times New Roman"/>
          <w:i/>
          <w:iCs/>
          <w:color w:val="000000"/>
          <w:szCs w:val="24"/>
        </w:rPr>
        <w:t>.</w:t>
      </w:r>
      <w:proofErr w:type="gramEnd"/>
      <w:r w:rsidRPr="00233605">
        <w:rPr>
          <w:rFonts w:ascii="Times New Roman" w:hAnsi="Times New Roman"/>
          <w:i/>
          <w:iCs/>
          <w:color w:val="000000"/>
          <w:szCs w:val="24"/>
        </w:rPr>
        <w:t xml:space="preserve">  (2006)  Λεξικό του Θεάτρου</w:t>
      </w:r>
      <w:r w:rsidRPr="00233605">
        <w:rPr>
          <w:rFonts w:ascii="Times New Roman" w:hAnsi="Times New Roman"/>
          <w:color w:val="000000"/>
          <w:szCs w:val="24"/>
        </w:rPr>
        <w:t xml:space="preserve">, επιμέλεια: Κώστας Γεωργουσόπουλος, </w:t>
      </w:r>
    </w:p>
    <w:p w:rsidR="005D791D" w:rsidRPr="00233605" w:rsidRDefault="005D791D" w:rsidP="005D791D">
      <w:pPr>
        <w:spacing w:line="240" w:lineRule="atLeast"/>
        <w:ind w:right="567" w:firstLine="360"/>
        <w:rPr>
          <w:rFonts w:ascii="Times New Roman" w:hAnsi="Times New Roman"/>
          <w:color w:val="333333"/>
          <w:szCs w:val="24"/>
        </w:rPr>
      </w:pPr>
      <w:r w:rsidRPr="00233605">
        <w:rPr>
          <w:rFonts w:ascii="Times New Roman" w:hAnsi="Times New Roman"/>
          <w:color w:val="000000"/>
          <w:szCs w:val="24"/>
        </w:rPr>
        <w:t>Μετάφραση: Αγνή</w:t>
      </w:r>
      <w:r w:rsidRPr="00233605">
        <w:rPr>
          <w:rFonts w:ascii="Times New Roman" w:hAnsi="Times New Roman"/>
          <w:color w:val="000000"/>
          <w:szCs w:val="24"/>
          <w:lang w:val="en-US"/>
        </w:rPr>
        <w:t> </w:t>
      </w:r>
      <w:r w:rsidRPr="00233605">
        <w:rPr>
          <w:rFonts w:ascii="Times New Roman" w:hAnsi="Times New Roman"/>
          <w:color w:val="000000"/>
          <w:szCs w:val="24"/>
        </w:rPr>
        <w:t xml:space="preserve"> Στρουμπούλη,</w:t>
      </w:r>
      <w:r w:rsidRPr="00233605">
        <w:rPr>
          <w:rFonts w:ascii="Times New Roman" w:hAnsi="Times New Roman"/>
          <w:color w:val="000000"/>
          <w:szCs w:val="24"/>
          <w:lang w:val="en-US"/>
        </w:rPr>
        <w:t> </w:t>
      </w:r>
      <w:r w:rsidRPr="00233605">
        <w:rPr>
          <w:rFonts w:ascii="Times New Roman" w:hAnsi="Times New Roman"/>
          <w:color w:val="000000"/>
          <w:szCs w:val="24"/>
        </w:rPr>
        <w:t xml:space="preserve">Αθήνα, </w:t>
      </w:r>
      <w:r w:rsidRPr="00233605">
        <w:rPr>
          <w:rFonts w:ascii="Times New Roman" w:hAnsi="Times New Roman"/>
          <w:color w:val="000000"/>
          <w:szCs w:val="24"/>
          <w:lang w:val="en-US"/>
        </w:rPr>
        <w:t>Gutenberg</w:t>
      </w:r>
      <w:r w:rsidRPr="00233605">
        <w:rPr>
          <w:rFonts w:ascii="Times New Roman" w:hAnsi="Times New Roman"/>
          <w:color w:val="000000"/>
          <w:szCs w:val="24"/>
        </w:rPr>
        <w:t>.</w:t>
      </w:r>
    </w:p>
    <w:p w:rsidR="005D791D" w:rsidRPr="00233605" w:rsidRDefault="005D791D" w:rsidP="005D791D">
      <w:pPr>
        <w:spacing w:line="240" w:lineRule="atLeast"/>
        <w:ind w:right="567"/>
        <w:rPr>
          <w:rFonts w:ascii="Times New Roman" w:hAnsi="Times New Roman"/>
          <w:color w:val="000000"/>
          <w:szCs w:val="24"/>
        </w:rPr>
      </w:pPr>
      <w:r w:rsidRPr="00233605">
        <w:rPr>
          <w:rFonts w:ascii="Times New Roman" w:hAnsi="Times New Roman"/>
          <w:color w:val="000000"/>
          <w:szCs w:val="24"/>
        </w:rPr>
        <w:t xml:space="preserve">Χάρτνολ Φύλλις, (1980) </w:t>
      </w:r>
      <w:r w:rsidRPr="00233605">
        <w:rPr>
          <w:rFonts w:ascii="Times New Roman" w:hAnsi="Times New Roman"/>
          <w:i/>
          <w:iCs/>
          <w:color w:val="000000"/>
          <w:szCs w:val="24"/>
        </w:rPr>
        <w:t>Ιστορία του θεάτρου</w:t>
      </w:r>
      <w:r w:rsidRPr="00233605">
        <w:rPr>
          <w:rFonts w:ascii="Times New Roman" w:hAnsi="Times New Roman"/>
          <w:color w:val="000000"/>
          <w:szCs w:val="24"/>
        </w:rPr>
        <w:t xml:space="preserve">, μετάφραση Ρούλα Πατεράκη, </w:t>
      </w:r>
    </w:p>
    <w:p w:rsidR="005D791D" w:rsidRPr="00233605" w:rsidRDefault="005D791D" w:rsidP="005D791D">
      <w:pPr>
        <w:spacing w:line="240" w:lineRule="atLeast"/>
        <w:ind w:right="567" w:firstLine="720"/>
        <w:rPr>
          <w:rFonts w:ascii="Times New Roman" w:hAnsi="Times New Roman"/>
          <w:color w:val="000000"/>
          <w:szCs w:val="24"/>
          <w:lang w:val="en-US"/>
        </w:rPr>
      </w:pPr>
      <w:r w:rsidRPr="00233605">
        <w:rPr>
          <w:rFonts w:ascii="Times New Roman" w:hAnsi="Times New Roman"/>
          <w:color w:val="000000"/>
          <w:szCs w:val="24"/>
        </w:rPr>
        <w:t>Αθήνα</w:t>
      </w:r>
      <w:r w:rsidRPr="00233605">
        <w:rPr>
          <w:rFonts w:ascii="Times New Roman" w:hAnsi="Times New Roman"/>
          <w:color w:val="000000"/>
          <w:szCs w:val="24"/>
          <w:lang w:val="en-US"/>
        </w:rPr>
        <w:t xml:space="preserve">, </w:t>
      </w:r>
      <w:r w:rsidRPr="00233605">
        <w:rPr>
          <w:rFonts w:ascii="Times New Roman" w:hAnsi="Times New Roman"/>
          <w:color w:val="000000"/>
          <w:szCs w:val="24"/>
        </w:rPr>
        <w:t>Υποδομή</w:t>
      </w:r>
      <w:r w:rsidRPr="00233605">
        <w:rPr>
          <w:rFonts w:ascii="Times New Roman" w:hAnsi="Times New Roman"/>
          <w:color w:val="000000"/>
          <w:szCs w:val="24"/>
          <w:lang w:val="en-US"/>
        </w:rPr>
        <w:t>.</w:t>
      </w:r>
    </w:p>
    <w:p w:rsidR="005D791D" w:rsidRPr="00233605" w:rsidRDefault="005D791D" w:rsidP="005D791D">
      <w:pPr>
        <w:spacing w:line="240" w:lineRule="atLeast"/>
        <w:ind w:right="567"/>
        <w:rPr>
          <w:rFonts w:ascii="Times New Roman" w:hAnsi="Times New Roman"/>
          <w:color w:val="000000"/>
          <w:szCs w:val="24"/>
          <w:lang w:val="en-US"/>
        </w:rPr>
      </w:pPr>
      <w:r w:rsidRPr="00233605">
        <w:rPr>
          <w:rFonts w:ascii="Times New Roman" w:hAnsi="Times New Roman"/>
          <w:color w:val="000000"/>
          <w:szCs w:val="24"/>
          <w:lang w:val="en-GB"/>
        </w:rPr>
        <w:t>Zarilli Phillip B. </w:t>
      </w:r>
      <w:r w:rsidRPr="00233605">
        <w:rPr>
          <w:rFonts w:ascii="Times New Roman" w:hAnsi="Times New Roman"/>
          <w:color w:val="000000"/>
          <w:szCs w:val="24"/>
        </w:rPr>
        <w:t>κ</w:t>
      </w:r>
      <w:r w:rsidRPr="00233605">
        <w:rPr>
          <w:rFonts w:ascii="Times New Roman" w:hAnsi="Times New Roman"/>
          <w:color w:val="000000"/>
          <w:szCs w:val="24"/>
          <w:lang w:val="en-GB"/>
        </w:rPr>
        <w:t>. </w:t>
      </w:r>
      <w:proofErr w:type="gramStart"/>
      <w:r w:rsidRPr="00233605">
        <w:rPr>
          <w:rFonts w:ascii="Times New Roman" w:hAnsi="Times New Roman"/>
          <w:color w:val="000000"/>
          <w:szCs w:val="24"/>
        </w:rPr>
        <w:t>ά</w:t>
      </w:r>
      <w:r w:rsidRPr="00233605">
        <w:rPr>
          <w:rFonts w:ascii="Times New Roman" w:hAnsi="Times New Roman"/>
          <w:color w:val="000000"/>
          <w:szCs w:val="24"/>
          <w:lang w:val="en-GB"/>
        </w:rPr>
        <w:t>.,</w:t>
      </w:r>
      <w:proofErr w:type="gramEnd"/>
      <w:r w:rsidRPr="00233605">
        <w:rPr>
          <w:rFonts w:ascii="Times New Roman" w:hAnsi="Times New Roman"/>
          <w:color w:val="000000"/>
          <w:szCs w:val="24"/>
          <w:lang w:val="en-GB"/>
        </w:rPr>
        <w:t> </w:t>
      </w:r>
      <w:r w:rsidRPr="00233605">
        <w:rPr>
          <w:rFonts w:ascii="Times New Roman" w:hAnsi="Times New Roman"/>
          <w:color w:val="000000"/>
          <w:szCs w:val="24"/>
          <w:lang w:val="en-US"/>
        </w:rPr>
        <w:t xml:space="preserve">(2008)  </w:t>
      </w:r>
      <w:r w:rsidRPr="00233605">
        <w:rPr>
          <w:rFonts w:ascii="Times New Roman" w:hAnsi="Times New Roman"/>
          <w:i/>
          <w:iCs/>
          <w:color w:val="000000"/>
          <w:szCs w:val="24"/>
          <w:lang w:val="en-GB"/>
        </w:rPr>
        <w:t>Theatre Histories: An Introduction</w:t>
      </w:r>
      <w:r w:rsidRPr="00233605">
        <w:rPr>
          <w:rFonts w:ascii="Times New Roman" w:hAnsi="Times New Roman"/>
          <w:color w:val="000000"/>
          <w:szCs w:val="24"/>
          <w:lang w:val="en-GB"/>
        </w:rPr>
        <w:t>, </w:t>
      </w:r>
      <w:r w:rsidRPr="00233605">
        <w:rPr>
          <w:rFonts w:ascii="Times New Roman" w:hAnsi="Times New Roman"/>
          <w:color w:val="000000"/>
          <w:szCs w:val="24"/>
        </w:rPr>
        <w:t>Νέα</w:t>
      </w:r>
      <w:r w:rsidRPr="00233605">
        <w:rPr>
          <w:rFonts w:ascii="Times New Roman" w:hAnsi="Times New Roman"/>
          <w:color w:val="000000"/>
          <w:szCs w:val="24"/>
          <w:lang w:val="en-US"/>
        </w:rPr>
        <w:t> </w:t>
      </w:r>
      <w:r w:rsidRPr="00233605">
        <w:rPr>
          <w:rFonts w:ascii="Times New Roman" w:hAnsi="Times New Roman"/>
          <w:color w:val="000000"/>
          <w:szCs w:val="24"/>
        </w:rPr>
        <w:t>Υόρκη</w:t>
      </w:r>
      <w:r w:rsidRPr="00233605">
        <w:rPr>
          <w:rFonts w:ascii="Times New Roman" w:hAnsi="Times New Roman"/>
          <w:color w:val="000000"/>
          <w:szCs w:val="24"/>
          <w:lang w:val="en-US"/>
        </w:rPr>
        <w:t>,</w:t>
      </w:r>
    </w:p>
    <w:p w:rsidR="005D791D" w:rsidRPr="00233605" w:rsidRDefault="005D791D" w:rsidP="005D791D">
      <w:pPr>
        <w:spacing w:line="240" w:lineRule="atLeast"/>
        <w:ind w:right="567" w:firstLine="720"/>
        <w:rPr>
          <w:rFonts w:ascii="Times New Roman" w:hAnsi="Times New Roman"/>
          <w:color w:val="333333"/>
          <w:szCs w:val="24"/>
        </w:rPr>
      </w:pPr>
      <w:r w:rsidRPr="00233605">
        <w:rPr>
          <w:rFonts w:ascii="Times New Roman" w:hAnsi="Times New Roman"/>
          <w:color w:val="000000"/>
          <w:szCs w:val="24"/>
        </w:rPr>
        <w:t xml:space="preserve">Λονδίνο, </w:t>
      </w:r>
      <w:r w:rsidRPr="00233605">
        <w:rPr>
          <w:rFonts w:ascii="Times New Roman" w:hAnsi="Times New Roman"/>
          <w:color w:val="000000"/>
          <w:szCs w:val="24"/>
          <w:lang w:val="en-GB"/>
        </w:rPr>
        <w:t>Routledge</w:t>
      </w:r>
      <w:r w:rsidRPr="00233605">
        <w:rPr>
          <w:rFonts w:ascii="Times New Roman" w:hAnsi="Times New Roman"/>
          <w:color w:val="000000"/>
          <w:szCs w:val="24"/>
        </w:rPr>
        <w:t>.</w:t>
      </w:r>
    </w:p>
    <w:p w:rsidR="005D791D" w:rsidRPr="00233605" w:rsidRDefault="005D791D" w:rsidP="005D791D">
      <w:pPr>
        <w:rPr>
          <w:rFonts w:ascii="Times New Roman" w:hAnsi="Times New Roman"/>
          <w:szCs w:val="24"/>
        </w:rPr>
      </w:pPr>
    </w:p>
    <w:p w:rsidR="005D791D" w:rsidRPr="00233605" w:rsidRDefault="005D791D" w:rsidP="005D791D">
      <w:pPr>
        <w:pStyle w:val="a3"/>
        <w:rPr>
          <w:rFonts w:ascii="Times New Roman" w:hAnsi="Times New Roman"/>
          <w:szCs w:val="24"/>
        </w:rPr>
      </w:pPr>
    </w:p>
    <w:p w:rsidR="005D791D" w:rsidRPr="00233605" w:rsidRDefault="005D791D" w:rsidP="005D791D">
      <w:pPr>
        <w:pStyle w:val="a3"/>
        <w:rPr>
          <w:rFonts w:ascii="Times New Roman" w:hAnsi="Times New Roman"/>
          <w:szCs w:val="24"/>
        </w:rPr>
      </w:pPr>
      <w:r w:rsidRPr="00233605">
        <w:rPr>
          <w:rFonts w:ascii="Times New Roman" w:hAnsi="Times New Roman"/>
          <w:szCs w:val="24"/>
        </w:rPr>
        <w:tab/>
      </w:r>
    </w:p>
    <w:p w:rsidR="005D791D" w:rsidRPr="00233605" w:rsidRDefault="005D791D" w:rsidP="005D791D">
      <w:pPr>
        <w:pStyle w:val="a3"/>
        <w:rPr>
          <w:rFonts w:ascii="Times New Roman" w:hAnsi="Times New Roman"/>
          <w:szCs w:val="24"/>
        </w:rPr>
      </w:pPr>
      <w:r w:rsidRPr="00233605">
        <w:rPr>
          <w:rFonts w:ascii="Times New Roman" w:hAnsi="Times New Roman"/>
          <w:szCs w:val="24"/>
        </w:rPr>
        <w:tab/>
      </w:r>
    </w:p>
    <w:p w:rsidR="005D791D" w:rsidRPr="00233605" w:rsidRDefault="005D791D" w:rsidP="005D791D">
      <w:pPr>
        <w:pStyle w:val="a3"/>
        <w:rPr>
          <w:rFonts w:ascii="Times New Roman" w:hAnsi="Times New Roman"/>
          <w:szCs w:val="24"/>
        </w:rPr>
      </w:pPr>
      <w:r w:rsidRPr="00233605">
        <w:rPr>
          <w:rFonts w:ascii="Times New Roman" w:hAnsi="Times New Roman"/>
          <w:szCs w:val="24"/>
        </w:rPr>
        <w:tab/>
      </w:r>
    </w:p>
    <w:p w:rsidR="005D791D" w:rsidRPr="00233605" w:rsidRDefault="005D791D" w:rsidP="005D791D">
      <w:pPr>
        <w:pStyle w:val="a3"/>
        <w:rPr>
          <w:rFonts w:ascii="Times New Roman" w:hAnsi="Times New Roman"/>
          <w:szCs w:val="24"/>
        </w:rPr>
      </w:pPr>
    </w:p>
    <w:p w:rsidR="005D791D" w:rsidRPr="00233605" w:rsidRDefault="005D791D" w:rsidP="005D791D">
      <w:pPr>
        <w:pStyle w:val="a3"/>
        <w:rPr>
          <w:rFonts w:ascii="Times New Roman" w:hAnsi="Times New Roman"/>
          <w:szCs w:val="24"/>
        </w:rPr>
      </w:pPr>
    </w:p>
    <w:p w:rsidR="005D791D" w:rsidRPr="00233605" w:rsidRDefault="005D791D" w:rsidP="005D791D">
      <w:pPr>
        <w:pStyle w:val="a3"/>
        <w:rPr>
          <w:rFonts w:ascii="Times New Roman" w:hAnsi="Times New Roman"/>
          <w:szCs w:val="24"/>
        </w:rPr>
      </w:pPr>
    </w:p>
    <w:p w:rsidR="005D791D" w:rsidRPr="00233605" w:rsidRDefault="005D791D" w:rsidP="005D791D">
      <w:pPr>
        <w:pStyle w:val="a3"/>
        <w:rPr>
          <w:rFonts w:ascii="Times New Roman" w:hAnsi="Times New Roman"/>
          <w:szCs w:val="24"/>
        </w:rPr>
      </w:pPr>
    </w:p>
    <w:p w:rsidR="005D791D" w:rsidRPr="00233605" w:rsidRDefault="005D791D" w:rsidP="005D791D">
      <w:pPr>
        <w:pStyle w:val="a3"/>
        <w:rPr>
          <w:rFonts w:ascii="Times New Roman" w:hAnsi="Times New Roman"/>
          <w:szCs w:val="24"/>
        </w:rPr>
      </w:pPr>
      <w:r w:rsidRPr="00233605">
        <w:rPr>
          <w:rFonts w:ascii="Times New Roman" w:hAnsi="Times New Roman"/>
          <w:szCs w:val="24"/>
        </w:rPr>
        <w:t xml:space="preserve">  </w:t>
      </w:r>
    </w:p>
    <w:p w:rsidR="005D791D" w:rsidRPr="00233605" w:rsidRDefault="005D791D" w:rsidP="005D791D">
      <w:pPr>
        <w:jc w:val="both"/>
        <w:rPr>
          <w:rFonts w:ascii="Times New Roman" w:hAnsi="Times New Roman"/>
          <w:szCs w:val="24"/>
        </w:rPr>
      </w:pPr>
    </w:p>
    <w:p w:rsidR="005D791D" w:rsidRPr="00233605" w:rsidRDefault="005D791D" w:rsidP="005D791D">
      <w:pPr>
        <w:rPr>
          <w:rFonts w:ascii="Times New Roman" w:hAnsi="Times New Roman"/>
          <w:szCs w:val="24"/>
        </w:rPr>
      </w:pPr>
      <w:r w:rsidRPr="00233605">
        <w:rPr>
          <w:rFonts w:ascii="Times New Roman" w:hAnsi="Times New Roman"/>
          <w:b/>
          <w:szCs w:val="24"/>
        </w:rPr>
        <w:br w:type="page"/>
      </w:r>
    </w:p>
    <w:p w:rsidR="005D791D" w:rsidRPr="00233605" w:rsidRDefault="005D791D" w:rsidP="005D791D">
      <w:pPr>
        <w:jc w:val="center"/>
        <w:rPr>
          <w:rFonts w:ascii="Times New Roman" w:hAnsi="Times New Roman"/>
          <w:szCs w:val="24"/>
        </w:rPr>
      </w:pPr>
      <w:r w:rsidRPr="00233605">
        <w:rPr>
          <w:rFonts w:ascii="Times New Roman" w:hAnsi="Times New Roman"/>
          <w:szCs w:val="24"/>
        </w:rPr>
        <w:lastRenderedPageBreak/>
        <w:t xml:space="preserve"> </w:t>
      </w:r>
    </w:p>
    <w:p w:rsidR="005D791D" w:rsidRPr="00233605" w:rsidRDefault="005D791D" w:rsidP="005D791D">
      <w:pPr>
        <w:ind w:left="360"/>
        <w:rPr>
          <w:rFonts w:ascii="Times New Roman" w:hAnsi="Times New Roman"/>
          <w:szCs w:val="24"/>
        </w:rPr>
      </w:pPr>
    </w:p>
    <w:p w:rsidR="005D791D" w:rsidRPr="00233605" w:rsidRDefault="005D791D" w:rsidP="005D791D">
      <w:pPr>
        <w:rPr>
          <w:rFonts w:ascii="Times New Roman" w:hAnsi="Times New Roman"/>
          <w:szCs w:val="24"/>
        </w:rPr>
      </w:pPr>
      <w:r w:rsidRPr="00233605">
        <w:rPr>
          <w:rFonts w:ascii="Times New Roman" w:eastAsia="Times New Roman" w:hAnsi="Times New Roman"/>
          <w:color w:val="333333"/>
          <w:szCs w:val="24"/>
        </w:rPr>
        <w:t> </w:t>
      </w:r>
    </w:p>
    <w:p w:rsidR="005D791D" w:rsidRPr="00233605" w:rsidRDefault="005D791D" w:rsidP="005D791D">
      <w:pPr>
        <w:rPr>
          <w:rFonts w:ascii="Times New Roman" w:hAnsi="Times New Roman"/>
          <w:szCs w:val="24"/>
        </w:rPr>
      </w:pPr>
    </w:p>
    <w:p w:rsidR="005D791D" w:rsidRPr="00233605" w:rsidRDefault="005D791D" w:rsidP="005D791D">
      <w:pPr>
        <w:rPr>
          <w:rFonts w:ascii="Times New Roman" w:hAnsi="Times New Roman"/>
          <w:szCs w:val="24"/>
        </w:rPr>
      </w:pPr>
    </w:p>
    <w:p w:rsidR="005D791D" w:rsidRPr="00233605" w:rsidRDefault="005D791D" w:rsidP="005D791D">
      <w:pPr>
        <w:rPr>
          <w:rFonts w:ascii="Times New Roman" w:hAnsi="Times New Roman"/>
          <w:szCs w:val="24"/>
        </w:rPr>
      </w:pPr>
    </w:p>
    <w:p w:rsidR="005D791D" w:rsidRPr="00233605" w:rsidRDefault="005D791D" w:rsidP="005D791D">
      <w:pPr>
        <w:rPr>
          <w:rFonts w:ascii="Times New Roman" w:hAnsi="Times New Roman"/>
          <w:szCs w:val="24"/>
        </w:rPr>
      </w:pPr>
    </w:p>
    <w:p w:rsidR="00E66C51" w:rsidRPr="00233605" w:rsidRDefault="00E66C51">
      <w:pPr>
        <w:rPr>
          <w:rFonts w:ascii="Times New Roman" w:hAnsi="Times New Roman"/>
          <w:szCs w:val="24"/>
        </w:rPr>
      </w:pPr>
    </w:p>
    <w:sectPr w:rsidR="00E66C51" w:rsidRPr="00233605" w:rsidSect="00A91B95">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thens">
    <w:altName w:val="Courier New"/>
    <w:charset w:val="55"/>
    <w:family w:val="auto"/>
    <w:pitch w:val="variable"/>
    <w:sig w:usb0="81000000" w:usb1="00000000" w:usb2="00000000" w:usb3="00000000" w:csb0="00000008" w:csb1="00000000"/>
  </w:font>
  <w:font w:name="Olympus">
    <w:altName w:val="Times New Roman"/>
    <w:charset w:val="55"/>
    <w:family w:val="auto"/>
    <w:pitch w:val="variable"/>
    <w:sig w:usb0="00000000" w:usb1="00000000" w:usb2="00000000" w:usb3="00000000" w:csb0="00000008"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78A9"/>
    <w:multiLevelType w:val="hybridMultilevel"/>
    <w:tmpl w:val="528A092A"/>
    <w:lvl w:ilvl="0" w:tplc="A54495E8">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791D"/>
    <w:rsid w:val="00233605"/>
    <w:rsid w:val="003D0F0B"/>
    <w:rsid w:val="005D791D"/>
    <w:rsid w:val="00E66C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91D"/>
    <w:pPr>
      <w:spacing w:after="0" w:line="240" w:lineRule="auto"/>
    </w:pPr>
    <w:rPr>
      <w:rFonts w:ascii="Athens" w:eastAsia="Athens" w:hAnsi="Athens" w:cs="Times New Roman"/>
      <w:sz w:val="24"/>
      <w:szCs w:val="20"/>
      <w:lang w:val="el-GR" w:eastAsia="el-GR"/>
    </w:rPr>
  </w:style>
  <w:style w:type="paragraph" w:styleId="2">
    <w:name w:val="heading 2"/>
    <w:basedOn w:val="a"/>
    <w:next w:val="a"/>
    <w:link w:val="2Char"/>
    <w:qFormat/>
    <w:rsid w:val="005D791D"/>
    <w:pPr>
      <w:keepNext/>
      <w:outlineLvl w:val="1"/>
    </w:pPr>
    <w:rPr>
      <w:rFonts w:ascii="Olympus" w:hAnsi="Olympus"/>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5D791D"/>
    <w:rPr>
      <w:rFonts w:ascii="Olympus" w:eastAsia="Athens" w:hAnsi="Olympus" w:cs="Times New Roman"/>
      <w:sz w:val="24"/>
      <w:szCs w:val="20"/>
      <w:u w:val="single"/>
      <w:lang w:val="el-GR" w:eastAsia="el-GR"/>
    </w:rPr>
  </w:style>
  <w:style w:type="paragraph" w:styleId="a3">
    <w:name w:val="Body Text"/>
    <w:basedOn w:val="a"/>
    <w:link w:val="Char"/>
    <w:rsid w:val="005D791D"/>
    <w:pPr>
      <w:widowControl w:val="0"/>
      <w:jc w:val="both"/>
    </w:pPr>
    <w:rPr>
      <w:rFonts w:ascii="Olympus" w:hAnsi="Olympus"/>
    </w:rPr>
  </w:style>
  <w:style w:type="character" w:customStyle="1" w:styleId="Char">
    <w:name w:val="Σώμα κειμένου Char"/>
    <w:basedOn w:val="a0"/>
    <w:link w:val="a3"/>
    <w:rsid w:val="005D791D"/>
    <w:rPr>
      <w:rFonts w:ascii="Olympus" w:eastAsia="Athens" w:hAnsi="Olympus" w:cs="Times New Roman"/>
      <w:sz w:val="24"/>
      <w:szCs w:val="20"/>
      <w:lang w:val="el-GR" w:eastAsia="el-GR"/>
    </w:rPr>
  </w:style>
  <w:style w:type="paragraph" w:styleId="a4">
    <w:name w:val="List Paragraph"/>
    <w:basedOn w:val="a"/>
    <w:uiPriority w:val="34"/>
    <w:qFormat/>
    <w:rsid w:val="005D791D"/>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564</Words>
  <Characters>3217</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3774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 mobile</dc:creator>
  <cp:lastModifiedBy>hello mobile</cp:lastModifiedBy>
  <cp:revision>1</cp:revision>
  <dcterms:created xsi:type="dcterms:W3CDTF">2017-06-02T06:29:00Z</dcterms:created>
  <dcterms:modified xsi:type="dcterms:W3CDTF">2017-06-02T06:43:00Z</dcterms:modified>
</cp:coreProperties>
</file>