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A64" w:rsidRPr="00F827D5" w:rsidRDefault="004D5A64" w:rsidP="004D5A64">
      <w:pPr>
        <w:jc w:val="center"/>
        <w:rPr>
          <w:rFonts w:ascii="Times New Roman" w:hAnsi="Times New Roman"/>
          <w:b/>
        </w:rPr>
      </w:pPr>
      <w:r>
        <w:rPr>
          <w:rFonts w:ascii="Times New Roman" w:hAnsi="Times New Roman"/>
          <w:b/>
        </w:rPr>
        <w:t xml:space="preserve">Ιστορία Παγκόσμιου Θεάτρου </w:t>
      </w:r>
      <w:r>
        <w:rPr>
          <w:rFonts w:ascii="Times New Roman" w:hAnsi="Times New Roman"/>
          <w:b/>
          <w:lang w:val="en-US"/>
        </w:rPr>
        <w:t>IV</w:t>
      </w:r>
      <w:r w:rsidRPr="00F827D5">
        <w:rPr>
          <w:rFonts w:ascii="Times New Roman" w:hAnsi="Times New Roman"/>
          <w:b/>
        </w:rPr>
        <w:t xml:space="preserve">: </w:t>
      </w:r>
      <w:r>
        <w:rPr>
          <w:rFonts w:ascii="Times New Roman" w:hAnsi="Times New Roman"/>
          <w:b/>
        </w:rPr>
        <w:t>20</w:t>
      </w:r>
      <w:r w:rsidRPr="00F827D5">
        <w:rPr>
          <w:rFonts w:ascii="Times New Roman" w:hAnsi="Times New Roman"/>
          <w:b/>
          <w:vertAlign w:val="superscript"/>
        </w:rPr>
        <w:t>ος</w:t>
      </w:r>
      <w:r>
        <w:rPr>
          <w:rFonts w:ascii="Times New Roman" w:hAnsi="Times New Roman"/>
          <w:b/>
        </w:rPr>
        <w:t xml:space="preserve"> Αιώνας</w:t>
      </w:r>
    </w:p>
    <w:p w:rsidR="004D5A64" w:rsidRPr="00EB01EB" w:rsidRDefault="004D5A64" w:rsidP="004D5A64">
      <w:pPr>
        <w:jc w:val="center"/>
        <w:rPr>
          <w:rFonts w:ascii="Times New Roman" w:hAnsi="Times New Roman"/>
          <w:b/>
          <w:lang w:val="en-US"/>
        </w:rPr>
      </w:pPr>
      <w:r>
        <w:rPr>
          <w:rFonts w:ascii="Times New Roman" w:hAnsi="Times New Roman"/>
          <w:b/>
        </w:rPr>
        <w:t>Εαρινό Εξάμηνο 201</w:t>
      </w:r>
      <w:r w:rsidR="00EB01EB">
        <w:rPr>
          <w:rFonts w:ascii="Times New Roman" w:hAnsi="Times New Roman"/>
          <w:b/>
          <w:lang w:val="en-US"/>
        </w:rPr>
        <w:t>8</w:t>
      </w:r>
    </w:p>
    <w:p w:rsidR="004D5A64" w:rsidRDefault="004D5A64" w:rsidP="004D5A64">
      <w:pPr>
        <w:jc w:val="center"/>
        <w:rPr>
          <w:rFonts w:ascii="Times New Roman" w:hAnsi="Times New Roman"/>
          <w:b/>
        </w:rPr>
      </w:pPr>
      <w:r w:rsidRPr="00F827D5">
        <w:rPr>
          <w:rFonts w:ascii="Times New Roman" w:hAnsi="Times New Roman"/>
          <w:b/>
        </w:rPr>
        <w:t xml:space="preserve">Διδάσκουσα: Μαρίνα </w:t>
      </w:r>
      <w:proofErr w:type="spellStart"/>
      <w:r w:rsidRPr="00F827D5">
        <w:rPr>
          <w:rFonts w:ascii="Times New Roman" w:hAnsi="Times New Roman"/>
          <w:b/>
        </w:rPr>
        <w:t>Κοτζαμάνη</w:t>
      </w:r>
      <w:proofErr w:type="spellEnd"/>
    </w:p>
    <w:p w:rsidR="004D5A64" w:rsidRDefault="004D5A64" w:rsidP="004D5A64">
      <w:pPr>
        <w:jc w:val="center"/>
        <w:rPr>
          <w:rFonts w:ascii="Times New Roman" w:hAnsi="Times New Roman"/>
          <w:b/>
        </w:rPr>
      </w:pPr>
    </w:p>
    <w:p w:rsidR="004D5A64" w:rsidRDefault="004D5A64" w:rsidP="004D5A64">
      <w:pPr>
        <w:rPr>
          <w:rFonts w:ascii="Times New Roman" w:hAnsi="Times New Roman"/>
          <w:b/>
        </w:rPr>
      </w:pPr>
    </w:p>
    <w:p w:rsidR="004D5A64" w:rsidRDefault="004D5A64" w:rsidP="004D5A64">
      <w:pPr>
        <w:rPr>
          <w:rFonts w:ascii="Times New Roman" w:hAnsi="Times New Roman"/>
          <w:b/>
        </w:rPr>
      </w:pPr>
    </w:p>
    <w:p w:rsidR="004D5A64" w:rsidRPr="002B7CDF" w:rsidRDefault="004D5A64" w:rsidP="004D5A64">
      <w:pPr>
        <w:rPr>
          <w:rFonts w:ascii="Times New Roman" w:hAnsi="Times New Roman"/>
          <w:b/>
        </w:rPr>
      </w:pPr>
      <w:r>
        <w:rPr>
          <w:rFonts w:ascii="Times New Roman" w:hAnsi="Times New Roman"/>
          <w:b/>
        </w:rPr>
        <w:t xml:space="preserve">Τρίτη 9-12 </w:t>
      </w:r>
      <w:proofErr w:type="spellStart"/>
      <w:r>
        <w:rPr>
          <w:rFonts w:ascii="Times New Roman" w:hAnsi="Times New Roman"/>
          <w:b/>
        </w:rPr>
        <w:t>π.μ</w:t>
      </w:r>
      <w:proofErr w:type="spellEnd"/>
      <w:r>
        <w:rPr>
          <w:rFonts w:ascii="Times New Roman" w:hAnsi="Times New Roman"/>
          <w:b/>
        </w:rPr>
        <w:t>.</w:t>
      </w:r>
    </w:p>
    <w:p w:rsidR="004D5A64" w:rsidRPr="00EB01EB" w:rsidRDefault="004D5A64" w:rsidP="004D5A64">
      <w:pPr>
        <w:rPr>
          <w:rFonts w:ascii="Times New Roman" w:hAnsi="Times New Roman"/>
          <w:b/>
        </w:rPr>
      </w:pPr>
      <w:r>
        <w:rPr>
          <w:rFonts w:ascii="Times New Roman" w:hAnsi="Times New Roman"/>
          <w:b/>
        </w:rPr>
        <w:t>Ώρες γραφείου</w:t>
      </w:r>
      <w:r w:rsidRPr="00E971BA">
        <w:rPr>
          <w:rFonts w:ascii="Times New Roman" w:hAnsi="Times New Roman"/>
          <w:b/>
        </w:rPr>
        <w:t xml:space="preserve">: </w:t>
      </w:r>
      <w:r>
        <w:rPr>
          <w:rFonts w:ascii="Times New Roman" w:hAnsi="Times New Roman"/>
          <w:b/>
        </w:rPr>
        <w:t xml:space="preserve">Δευτέρα </w:t>
      </w:r>
      <w:r w:rsidR="00EB01EB">
        <w:rPr>
          <w:rFonts w:ascii="Times New Roman" w:hAnsi="Times New Roman"/>
          <w:b/>
          <w:lang w:val="en-US"/>
        </w:rPr>
        <w:t>5-6</w:t>
      </w:r>
      <w:r w:rsidR="00EB01EB">
        <w:rPr>
          <w:rFonts w:ascii="Times New Roman" w:hAnsi="Times New Roman"/>
          <w:b/>
        </w:rPr>
        <w:t>, Τρίτη 12-1</w:t>
      </w:r>
    </w:p>
    <w:p w:rsidR="004D5A64" w:rsidRPr="00C6129A" w:rsidRDefault="004D5A64" w:rsidP="004D5A64">
      <w:pPr>
        <w:rPr>
          <w:rFonts w:ascii="Times New Roman" w:hAnsi="Times New Roman"/>
          <w:b/>
        </w:rPr>
      </w:pPr>
      <w:r>
        <w:rPr>
          <w:rFonts w:ascii="Times New Roman" w:hAnsi="Times New Roman"/>
          <w:b/>
          <w:lang w:val="en-US"/>
        </w:rPr>
        <w:t>m</w:t>
      </w:r>
      <w:r w:rsidRPr="00C6129A">
        <w:rPr>
          <w:rFonts w:ascii="Times New Roman" w:hAnsi="Times New Roman"/>
          <w:b/>
        </w:rPr>
        <w:t>.</w:t>
      </w:r>
      <w:r>
        <w:rPr>
          <w:rFonts w:ascii="Times New Roman" w:hAnsi="Times New Roman"/>
          <w:b/>
          <w:lang w:val="en-US"/>
        </w:rPr>
        <w:t>a</w:t>
      </w:r>
      <w:r w:rsidRPr="00C6129A">
        <w:rPr>
          <w:rFonts w:ascii="Times New Roman" w:hAnsi="Times New Roman"/>
          <w:b/>
        </w:rPr>
        <w:t>.</w:t>
      </w:r>
      <w:proofErr w:type="spellStart"/>
      <w:r>
        <w:rPr>
          <w:rFonts w:ascii="Times New Roman" w:hAnsi="Times New Roman"/>
          <w:b/>
          <w:lang w:val="en-US"/>
        </w:rPr>
        <w:t>kotzamani</w:t>
      </w:r>
      <w:proofErr w:type="spellEnd"/>
      <w:r w:rsidRPr="00C6129A">
        <w:rPr>
          <w:rFonts w:ascii="Times New Roman" w:hAnsi="Times New Roman"/>
          <w:b/>
        </w:rPr>
        <w:t>@</w:t>
      </w:r>
      <w:proofErr w:type="spellStart"/>
      <w:r>
        <w:rPr>
          <w:rFonts w:ascii="Times New Roman" w:hAnsi="Times New Roman"/>
          <w:b/>
          <w:lang w:val="en-US"/>
        </w:rPr>
        <w:t>gmail</w:t>
      </w:r>
      <w:proofErr w:type="spellEnd"/>
      <w:r w:rsidRPr="00C6129A">
        <w:rPr>
          <w:rFonts w:ascii="Times New Roman" w:hAnsi="Times New Roman"/>
          <w:b/>
        </w:rPr>
        <w:t>.</w:t>
      </w:r>
      <w:r>
        <w:rPr>
          <w:rFonts w:ascii="Times New Roman" w:hAnsi="Times New Roman"/>
          <w:b/>
          <w:lang w:val="en-US"/>
        </w:rPr>
        <w:t>com</w:t>
      </w:r>
    </w:p>
    <w:p w:rsidR="004D5A64" w:rsidRPr="00F827D5" w:rsidRDefault="004D5A64" w:rsidP="004D5A64">
      <w:pPr>
        <w:jc w:val="center"/>
        <w:rPr>
          <w:rFonts w:ascii="Times New Roman" w:hAnsi="Times New Roman"/>
          <w:b/>
        </w:rPr>
      </w:pPr>
    </w:p>
    <w:p w:rsidR="004D5A64" w:rsidRPr="00F827D5" w:rsidRDefault="004D5A64" w:rsidP="004D5A64">
      <w:pPr>
        <w:jc w:val="center"/>
        <w:rPr>
          <w:rFonts w:ascii="Times New Roman" w:hAnsi="Times New Roman"/>
        </w:rPr>
      </w:pPr>
    </w:p>
    <w:p w:rsidR="004D5A64" w:rsidRPr="00E971BA" w:rsidRDefault="004D5A64" w:rsidP="004D5A64">
      <w:pPr>
        <w:pStyle w:val="a3"/>
        <w:rPr>
          <w:rFonts w:ascii="Times New Roman" w:hAnsi="Times New Roman"/>
          <w:bCs/>
        </w:rPr>
      </w:pPr>
      <w:r w:rsidRPr="00E971BA">
        <w:rPr>
          <w:rFonts w:ascii="Times New Roman" w:hAnsi="Times New Roman"/>
          <w:bCs/>
        </w:rPr>
        <w:t xml:space="preserve">Το μάθημα αυτό εισάγει τους φοιτητές στην ιστορία του παγκόσμιου θεάτρου τον 20ο αιώνα, με έμφαση στις εξελίξεις στην Ευρώπη και τις ΗΠΑ έως το 1968.  Επικεντρώνεται σε </w:t>
      </w:r>
      <w:proofErr w:type="spellStart"/>
      <w:r w:rsidRPr="00E971BA">
        <w:rPr>
          <w:rFonts w:ascii="Times New Roman" w:hAnsi="Times New Roman"/>
          <w:bCs/>
        </w:rPr>
        <w:t>ό,τι</w:t>
      </w:r>
      <w:proofErr w:type="spellEnd"/>
      <w:r w:rsidRPr="00E971BA">
        <w:rPr>
          <w:rFonts w:ascii="Times New Roman" w:hAnsi="Times New Roman"/>
          <w:bCs/>
        </w:rPr>
        <w:t xml:space="preserve"> αφορά στη θεατρική παραγωγή, από την αρχιτεκτονική των θεάτρων και την σύσταση των θιάσων έως την οργάνωση των παραστάσεων και το ύφος της υπόκρισης.  Παράλληλα, ερευνάται η σχέση της θεατρικής παραγωγής με σημαντικά αισθητικά ρεύματα της περιόδου όπως ο νατουραλισμός, ο συμβολισμός και ο εξπρεσιονισμός.  Ιδιαίτερη έμφαση δίνεται στη γένεση του θεάτρου των σκηνοθετών τον ύστερο 19ο αιώνα, που καθορίζει όλο το μεταγενέστερο θέατρο.  Ως προς την δραματολογία, το μάθημα εστιάζει στις υφολογικές καινοτομίες κορυφαίων συγγραφέων των αρχών του 20ου αιώνα όπως του </w:t>
      </w:r>
      <w:proofErr w:type="spellStart"/>
      <w:r w:rsidRPr="00E971BA">
        <w:rPr>
          <w:rFonts w:ascii="Times New Roman" w:hAnsi="Times New Roman"/>
          <w:bCs/>
        </w:rPr>
        <w:t>Ίψεν</w:t>
      </w:r>
      <w:proofErr w:type="spellEnd"/>
      <w:r w:rsidRPr="00E971BA">
        <w:rPr>
          <w:rFonts w:ascii="Times New Roman" w:hAnsi="Times New Roman"/>
          <w:bCs/>
        </w:rPr>
        <w:t xml:space="preserve">, του </w:t>
      </w:r>
      <w:proofErr w:type="spellStart"/>
      <w:r w:rsidRPr="00E971BA">
        <w:rPr>
          <w:rFonts w:ascii="Times New Roman" w:hAnsi="Times New Roman"/>
          <w:bCs/>
        </w:rPr>
        <w:t>Τσέχωφ</w:t>
      </w:r>
      <w:proofErr w:type="spellEnd"/>
      <w:r w:rsidRPr="00E971BA">
        <w:rPr>
          <w:rFonts w:ascii="Times New Roman" w:hAnsi="Times New Roman"/>
          <w:bCs/>
        </w:rPr>
        <w:t xml:space="preserve"> και του </w:t>
      </w:r>
      <w:proofErr w:type="spellStart"/>
      <w:r w:rsidRPr="00E971BA">
        <w:rPr>
          <w:rFonts w:ascii="Times New Roman" w:hAnsi="Times New Roman"/>
          <w:bCs/>
        </w:rPr>
        <w:t>Στρίντμπεργκ</w:t>
      </w:r>
      <w:proofErr w:type="spellEnd"/>
      <w:r w:rsidRPr="00E971BA">
        <w:rPr>
          <w:rFonts w:ascii="Times New Roman" w:hAnsi="Times New Roman"/>
          <w:bCs/>
        </w:rPr>
        <w:t>.</w:t>
      </w:r>
      <w:r w:rsidRPr="00505B4C">
        <w:rPr>
          <w:rFonts w:ascii="Times New Roman" w:hAnsi="Times New Roman"/>
          <w:bCs/>
        </w:rPr>
        <w:t xml:space="preserve">  </w:t>
      </w:r>
      <w:r w:rsidRPr="00E971BA">
        <w:rPr>
          <w:rFonts w:ascii="Times New Roman" w:hAnsi="Times New Roman"/>
          <w:bCs/>
        </w:rPr>
        <w:t xml:space="preserve"> </w:t>
      </w:r>
    </w:p>
    <w:p w:rsidR="004D5A64" w:rsidRPr="00E971BA" w:rsidRDefault="004D5A64" w:rsidP="004D5A64">
      <w:pPr>
        <w:rPr>
          <w:rFonts w:ascii="Times New Roman" w:hAnsi="Times New Roman"/>
        </w:rPr>
      </w:pPr>
    </w:p>
    <w:p w:rsidR="004D5A64" w:rsidRDefault="004D5A64" w:rsidP="004D5A64">
      <w:pPr>
        <w:jc w:val="both"/>
        <w:rPr>
          <w:rFonts w:ascii="Times New Roman" w:hAnsi="Times New Roman"/>
        </w:rPr>
      </w:pPr>
    </w:p>
    <w:p w:rsidR="004D5A64" w:rsidRPr="00F827D5" w:rsidRDefault="004D5A64" w:rsidP="004D5A64">
      <w:pPr>
        <w:jc w:val="both"/>
        <w:rPr>
          <w:rFonts w:ascii="Times New Roman" w:hAnsi="Times New Roman"/>
        </w:rPr>
      </w:pPr>
    </w:p>
    <w:p w:rsidR="004D5A64" w:rsidRPr="00F827D5" w:rsidRDefault="004D5A64" w:rsidP="004D5A64">
      <w:pPr>
        <w:jc w:val="both"/>
        <w:rPr>
          <w:rFonts w:ascii="Times New Roman" w:hAnsi="Times New Roman"/>
        </w:rPr>
      </w:pPr>
    </w:p>
    <w:p w:rsidR="004D5A64" w:rsidRPr="00246B88" w:rsidRDefault="004D5A64" w:rsidP="004D5A64">
      <w:pPr>
        <w:pStyle w:val="2"/>
        <w:jc w:val="both"/>
        <w:rPr>
          <w:rFonts w:ascii="Times New Roman" w:hAnsi="Times New Roman"/>
        </w:rPr>
      </w:pPr>
      <w:r w:rsidRPr="00F827D5">
        <w:rPr>
          <w:rFonts w:ascii="Times New Roman" w:hAnsi="Times New Roman"/>
        </w:rPr>
        <w:t>Κανονισμοί του μαθήματος</w:t>
      </w:r>
    </w:p>
    <w:p w:rsidR="004D5A64" w:rsidRPr="00246B88" w:rsidRDefault="004D5A64" w:rsidP="004D5A64">
      <w:pPr>
        <w:rPr>
          <w:rFonts w:ascii="Times New Roman" w:hAnsi="Times New Roman"/>
        </w:rPr>
      </w:pPr>
    </w:p>
    <w:p w:rsidR="004D5A64" w:rsidRPr="002B7CDF" w:rsidRDefault="004D5A64" w:rsidP="004D5A64">
      <w:pPr>
        <w:rPr>
          <w:rFonts w:ascii="Times New Roman" w:hAnsi="Times New Roman"/>
        </w:rPr>
      </w:pPr>
      <w:r>
        <w:rPr>
          <w:rFonts w:ascii="Times New Roman" w:hAnsi="Times New Roman"/>
        </w:rPr>
        <w:t>Στο μάθημα απαιτείται μία εργασία 4-5 σελίδων, την οποία οι φοιτητές/τριες ανα</w:t>
      </w:r>
      <w:r w:rsidR="00EB01EB">
        <w:rPr>
          <w:rFonts w:ascii="Times New Roman" w:hAnsi="Times New Roman"/>
        </w:rPr>
        <w:t>λαμβάνουν σε ομάδα δύο ατόμων.</w:t>
      </w:r>
      <w:r w:rsidRPr="002B7CDF">
        <w:rPr>
          <w:rFonts w:ascii="Times New Roman" w:hAnsi="Times New Roman"/>
        </w:rPr>
        <w:t xml:space="preserve">  </w:t>
      </w:r>
      <w:r>
        <w:rPr>
          <w:rFonts w:ascii="Times New Roman" w:hAnsi="Times New Roman"/>
        </w:rPr>
        <w:t>Εκτός από την τελική εξέταση, θ</w:t>
      </w:r>
      <w:r w:rsidR="00EB01EB">
        <w:rPr>
          <w:rFonts w:ascii="Times New Roman" w:hAnsi="Times New Roman"/>
        </w:rPr>
        <w:t xml:space="preserve">α γίνει και μία προφορική εξέταση του μαθήματος.  </w:t>
      </w:r>
      <w:r>
        <w:rPr>
          <w:rFonts w:ascii="Times New Roman" w:hAnsi="Times New Roman"/>
        </w:rPr>
        <w:t>Η τελική εξέταση δεν αποσκοπεί</w:t>
      </w:r>
      <w:r w:rsidRPr="00F827D5">
        <w:rPr>
          <w:rFonts w:ascii="Times New Roman" w:hAnsi="Times New Roman"/>
        </w:rPr>
        <w:t xml:space="preserve"> μόνο </w:t>
      </w:r>
      <w:r>
        <w:rPr>
          <w:rFonts w:ascii="Times New Roman" w:hAnsi="Times New Roman"/>
        </w:rPr>
        <w:t>στο να ελέγξει</w:t>
      </w:r>
      <w:r w:rsidRPr="00F827D5">
        <w:rPr>
          <w:rFonts w:ascii="Times New Roman" w:hAnsi="Times New Roman"/>
        </w:rPr>
        <w:t xml:space="preserve"> τις γνώσεις των φοιτητριώ</w:t>
      </w:r>
      <w:r>
        <w:rPr>
          <w:rFonts w:ascii="Times New Roman" w:hAnsi="Times New Roman"/>
        </w:rPr>
        <w:t>ν</w:t>
      </w:r>
      <w:r w:rsidRPr="00F827D5">
        <w:rPr>
          <w:rFonts w:ascii="Times New Roman" w:hAnsi="Times New Roman"/>
        </w:rPr>
        <w:t>/ων αλλά και την κρίση τους.</w:t>
      </w:r>
      <w:r>
        <w:rPr>
          <w:rFonts w:ascii="Times New Roman" w:hAnsi="Times New Roman"/>
        </w:rPr>
        <w:t xml:space="preserve">  </w:t>
      </w:r>
    </w:p>
    <w:p w:rsidR="004D5A64" w:rsidRPr="002B7CDF" w:rsidRDefault="004D5A64" w:rsidP="004D5A64">
      <w:pPr>
        <w:rPr>
          <w:rFonts w:ascii="Times New Roman" w:hAnsi="Times New Roman"/>
        </w:rPr>
      </w:pPr>
    </w:p>
    <w:p w:rsidR="004D5A64" w:rsidRDefault="004D5A64" w:rsidP="004D5A64">
      <w:pPr>
        <w:rPr>
          <w:rFonts w:ascii="Times New Roman" w:hAnsi="Times New Roman"/>
        </w:rPr>
      </w:pPr>
      <w:r w:rsidRPr="00F827D5">
        <w:rPr>
          <w:rFonts w:ascii="Times New Roman" w:hAnsi="Times New Roman"/>
        </w:rPr>
        <w:t>Οι φοιτητές/τριες πρέπει να έρχονται διαβασμένοι στην τάξη, και να συμμετέχουν ενεργά στην διεξαγωγή του μαθήματος.</w:t>
      </w:r>
      <w:r>
        <w:rPr>
          <w:rFonts w:ascii="Times New Roman" w:hAnsi="Times New Roman"/>
        </w:rPr>
        <w:t xml:space="preserve">  Στο μάθημα είναι υποχρεωτικές επτά παρουσίες.</w:t>
      </w:r>
      <w:r w:rsidRPr="00F827D5">
        <w:rPr>
          <w:rFonts w:ascii="Times New Roman" w:hAnsi="Times New Roman"/>
        </w:rPr>
        <w:t xml:space="preserve"> </w:t>
      </w:r>
    </w:p>
    <w:p w:rsidR="004D5A64" w:rsidRDefault="004D5A64" w:rsidP="004D5A64">
      <w:pPr>
        <w:rPr>
          <w:rFonts w:ascii="Times New Roman" w:hAnsi="Times New Roman"/>
        </w:rPr>
      </w:pPr>
    </w:p>
    <w:p w:rsidR="004D5A64" w:rsidRPr="002549D1" w:rsidRDefault="004D5A64" w:rsidP="004D5A64">
      <w:pPr>
        <w:rPr>
          <w:rFonts w:ascii="Times New Roman" w:hAnsi="Times New Roman"/>
        </w:rPr>
      </w:pPr>
      <w:r>
        <w:rPr>
          <w:rFonts w:ascii="Times New Roman" w:hAnsi="Times New Roman"/>
        </w:rPr>
        <w:t>Η ποσόστωση της βαθμολογίας για το μάθημα έχει ως εξής</w:t>
      </w:r>
      <w:r w:rsidRPr="002549D1">
        <w:rPr>
          <w:rFonts w:ascii="Times New Roman" w:hAnsi="Times New Roman"/>
        </w:rPr>
        <w:t>:</w:t>
      </w:r>
    </w:p>
    <w:p w:rsidR="004D5A64" w:rsidRDefault="004D5A64" w:rsidP="004D5A64">
      <w:pPr>
        <w:rPr>
          <w:rFonts w:ascii="Times New Roman" w:hAnsi="Times New Roman"/>
        </w:rPr>
      </w:pPr>
      <w:r>
        <w:rPr>
          <w:rFonts w:ascii="Times New Roman" w:hAnsi="Times New Roman"/>
        </w:rPr>
        <w:t>Εργασία (20%)</w:t>
      </w:r>
    </w:p>
    <w:p w:rsidR="004D5A64" w:rsidRDefault="004D5A64" w:rsidP="004D5A64">
      <w:pPr>
        <w:rPr>
          <w:rFonts w:ascii="Times New Roman" w:hAnsi="Times New Roman"/>
        </w:rPr>
      </w:pPr>
      <w:r>
        <w:rPr>
          <w:rFonts w:ascii="Times New Roman" w:hAnsi="Times New Roman"/>
        </w:rPr>
        <w:t>Συμμετοχή στο μάθημα (10%)</w:t>
      </w:r>
    </w:p>
    <w:p w:rsidR="004D5A64" w:rsidRDefault="004D5A64" w:rsidP="004D5A64">
      <w:pPr>
        <w:rPr>
          <w:rFonts w:ascii="Times New Roman" w:hAnsi="Times New Roman"/>
        </w:rPr>
      </w:pPr>
      <w:r>
        <w:rPr>
          <w:rFonts w:ascii="Times New Roman" w:hAnsi="Times New Roman"/>
        </w:rPr>
        <w:t>Προφορική εξέταση (20%)</w:t>
      </w:r>
    </w:p>
    <w:p w:rsidR="004D5A64" w:rsidRDefault="00131311" w:rsidP="004D5A64">
      <w:pPr>
        <w:rPr>
          <w:rFonts w:ascii="Times New Roman" w:hAnsi="Times New Roman"/>
        </w:rPr>
      </w:pPr>
      <w:r>
        <w:rPr>
          <w:rFonts w:ascii="Times New Roman" w:hAnsi="Times New Roman"/>
        </w:rPr>
        <w:t xml:space="preserve">Τελική </w:t>
      </w:r>
      <w:r w:rsidR="004D5A64">
        <w:rPr>
          <w:rFonts w:ascii="Times New Roman" w:hAnsi="Times New Roman"/>
        </w:rPr>
        <w:t xml:space="preserve">Εξέταση (50%) </w:t>
      </w:r>
      <w:r w:rsidR="004D5A64" w:rsidRPr="00F827D5">
        <w:rPr>
          <w:rFonts w:ascii="Times New Roman" w:hAnsi="Times New Roman"/>
        </w:rPr>
        <w:t xml:space="preserve"> </w:t>
      </w:r>
    </w:p>
    <w:p w:rsidR="004D5A64" w:rsidRDefault="004D5A64" w:rsidP="004D5A64">
      <w:pPr>
        <w:jc w:val="both"/>
        <w:rPr>
          <w:rFonts w:ascii="Palatino Linotype" w:hAnsi="Palatino Linotype"/>
          <w:b/>
          <w:sz w:val="22"/>
          <w:szCs w:val="22"/>
        </w:rPr>
      </w:pPr>
    </w:p>
    <w:p w:rsidR="004D5A64" w:rsidRDefault="004D5A64" w:rsidP="004D5A64">
      <w:pPr>
        <w:jc w:val="both"/>
        <w:rPr>
          <w:rFonts w:ascii="Palatino Linotype" w:hAnsi="Palatino Linotype"/>
          <w:b/>
          <w:sz w:val="22"/>
          <w:szCs w:val="22"/>
        </w:rPr>
      </w:pPr>
    </w:p>
    <w:p w:rsidR="004D5A64" w:rsidRDefault="004D5A64" w:rsidP="004D5A64">
      <w:pPr>
        <w:jc w:val="both"/>
        <w:rPr>
          <w:rFonts w:ascii="Times New Roman" w:hAnsi="Times New Roman"/>
          <w:b/>
          <w:szCs w:val="24"/>
        </w:rPr>
      </w:pPr>
    </w:p>
    <w:p w:rsidR="004D5A64" w:rsidRDefault="004D5A64" w:rsidP="004D5A64">
      <w:pPr>
        <w:jc w:val="both"/>
        <w:rPr>
          <w:rFonts w:ascii="Times New Roman" w:hAnsi="Times New Roman"/>
          <w:b/>
          <w:szCs w:val="24"/>
        </w:rPr>
      </w:pPr>
    </w:p>
    <w:p w:rsidR="004D5A64" w:rsidRDefault="004D5A64" w:rsidP="004D5A64">
      <w:pPr>
        <w:jc w:val="both"/>
        <w:rPr>
          <w:rFonts w:ascii="Times New Roman" w:hAnsi="Times New Roman"/>
          <w:b/>
          <w:szCs w:val="24"/>
        </w:rPr>
      </w:pPr>
    </w:p>
    <w:p w:rsidR="004D5A64" w:rsidRDefault="004D5A64" w:rsidP="004D5A64">
      <w:pPr>
        <w:jc w:val="both"/>
        <w:rPr>
          <w:rFonts w:ascii="Times New Roman" w:hAnsi="Times New Roman"/>
          <w:b/>
          <w:szCs w:val="24"/>
        </w:rPr>
      </w:pPr>
    </w:p>
    <w:p w:rsidR="004D5A64" w:rsidRDefault="004D5A64" w:rsidP="004D5A64">
      <w:pPr>
        <w:jc w:val="both"/>
        <w:rPr>
          <w:rFonts w:ascii="Times New Roman" w:hAnsi="Times New Roman"/>
          <w:b/>
          <w:szCs w:val="24"/>
        </w:rPr>
      </w:pPr>
    </w:p>
    <w:p w:rsidR="00131311" w:rsidRDefault="00131311" w:rsidP="004D5A64">
      <w:pPr>
        <w:jc w:val="both"/>
        <w:rPr>
          <w:rFonts w:ascii="Times New Roman" w:hAnsi="Times New Roman"/>
          <w:b/>
          <w:szCs w:val="24"/>
        </w:rPr>
      </w:pPr>
    </w:p>
    <w:p w:rsidR="00450117" w:rsidRPr="00C6129A" w:rsidRDefault="00450117" w:rsidP="00450117">
      <w:pPr>
        <w:jc w:val="both"/>
        <w:rPr>
          <w:rFonts w:ascii="Times New Roman" w:hAnsi="Times New Roman"/>
          <w:b/>
          <w:szCs w:val="24"/>
        </w:rPr>
      </w:pPr>
      <w:r>
        <w:rPr>
          <w:rFonts w:ascii="Times New Roman" w:hAnsi="Times New Roman"/>
          <w:b/>
          <w:szCs w:val="24"/>
        </w:rPr>
        <w:lastRenderedPageBreak/>
        <w:t>Προτεινόμενη Βιβλιογραφία</w:t>
      </w:r>
      <w:r w:rsidRPr="00C6129A">
        <w:rPr>
          <w:rFonts w:ascii="Times New Roman" w:hAnsi="Times New Roman"/>
          <w:b/>
          <w:szCs w:val="24"/>
        </w:rPr>
        <w:t xml:space="preserve"> </w:t>
      </w:r>
    </w:p>
    <w:p w:rsidR="00450117" w:rsidRDefault="00450117" w:rsidP="00450117">
      <w:pPr>
        <w:spacing w:line="240" w:lineRule="atLeast"/>
        <w:ind w:right="567"/>
        <w:rPr>
          <w:rFonts w:ascii="Times New Roman" w:hAnsi="Times New Roman"/>
          <w:color w:val="000000"/>
          <w:szCs w:val="24"/>
        </w:rPr>
      </w:pPr>
    </w:p>
    <w:p w:rsidR="00450117" w:rsidRPr="00C6129A" w:rsidRDefault="00450117" w:rsidP="00450117">
      <w:pPr>
        <w:spacing w:line="240" w:lineRule="atLeast"/>
        <w:ind w:right="567"/>
        <w:rPr>
          <w:rFonts w:ascii="Times New Roman" w:hAnsi="Times New Roman"/>
          <w:color w:val="000000"/>
          <w:szCs w:val="24"/>
        </w:rPr>
      </w:pPr>
      <w:proofErr w:type="spellStart"/>
      <w:r w:rsidRPr="00C6129A">
        <w:rPr>
          <w:rFonts w:ascii="Times New Roman" w:hAnsi="Times New Roman"/>
          <w:color w:val="000000"/>
          <w:szCs w:val="24"/>
        </w:rPr>
        <w:t>Αλλαρντάυς</w:t>
      </w:r>
      <w:proofErr w:type="spellEnd"/>
      <w:r w:rsidRPr="00C6129A">
        <w:rPr>
          <w:rFonts w:ascii="Times New Roman" w:hAnsi="Times New Roman"/>
          <w:color w:val="000000"/>
          <w:szCs w:val="24"/>
        </w:rPr>
        <w:t>, Ν. (</w:t>
      </w:r>
      <w:proofErr w:type="spellStart"/>
      <w:r w:rsidRPr="00C6129A">
        <w:rPr>
          <w:rFonts w:ascii="Times New Roman" w:hAnsi="Times New Roman"/>
          <w:color w:val="000000"/>
          <w:szCs w:val="24"/>
        </w:rPr>
        <w:t>χ.χ</w:t>
      </w:r>
      <w:proofErr w:type="spellEnd"/>
      <w:r w:rsidRPr="00C6129A">
        <w:rPr>
          <w:rFonts w:ascii="Times New Roman" w:hAnsi="Times New Roman"/>
          <w:color w:val="000000"/>
          <w:szCs w:val="24"/>
        </w:rPr>
        <w:t xml:space="preserve">.)  </w:t>
      </w:r>
      <w:r w:rsidRPr="00C6129A">
        <w:rPr>
          <w:rFonts w:ascii="Times New Roman" w:hAnsi="Times New Roman"/>
          <w:i/>
          <w:iCs/>
          <w:color w:val="000000"/>
          <w:szCs w:val="24"/>
        </w:rPr>
        <w:t>Παγκόσμια ιστορία του θεάτρου</w:t>
      </w:r>
      <w:r w:rsidRPr="00C6129A">
        <w:rPr>
          <w:rFonts w:ascii="Times New Roman" w:hAnsi="Times New Roman"/>
          <w:color w:val="000000"/>
          <w:szCs w:val="24"/>
        </w:rPr>
        <w:t xml:space="preserve">, μετάφραση Μαρία </w:t>
      </w:r>
    </w:p>
    <w:p w:rsidR="00450117" w:rsidRPr="00C6129A" w:rsidRDefault="00450117" w:rsidP="00450117">
      <w:pPr>
        <w:spacing w:line="240" w:lineRule="atLeast"/>
        <w:ind w:right="567" w:firstLine="360"/>
        <w:rPr>
          <w:rFonts w:ascii="Times New Roman" w:hAnsi="Times New Roman"/>
          <w:color w:val="000000"/>
          <w:szCs w:val="24"/>
        </w:rPr>
      </w:pPr>
      <w:r w:rsidRPr="00C6129A">
        <w:rPr>
          <w:rFonts w:ascii="Times New Roman" w:hAnsi="Times New Roman"/>
          <w:color w:val="000000"/>
          <w:szCs w:val="24"/>
        </w:rPr>
        <w:t>Οικονόμου, Αθήνα, Πνοή.</w:t>
      </w:r>
    </w:p>
    <w:p w:rsidR="00450117" w:rsidRPr="00C6129A" w:rsidRDefault="00450117" w:rsidP="00450117">
      <w:pPr>
        <w:spacing w:line="240" w:lineRule="atLeast"/>
        <w:ind w:right="567"/>
        <w:jc w:val="both"/>
        <w:rPr>
          <w:rFonts w:ascii="Times New Roman" w:hAnsi="Times New Roman"/>
          <w:color w:val="000000"/>
          <w:szCs w:val="24"/>
        </w:rPr>
      </w:pPr>
      <w:proofErr w:type="spellStart"/>
      <w:r w:rsidRPr="00C6129A">
        <w:rPr>
          <w:rFonts w:ascii="Times New Roman" w:hAnsi="Times New Roman"/>
          <w:color w:val="000000"/>
          <w:szCs w:val="24"/>
          <w:lang w:val="en-GB"/>
        </w:rPr>
        <w:t>Bablet</w:t>
      </w:r>
      <w:proofErr w:type="spellEnd"/>
      <w:r w:rsidRPr="00C6129A">
        <w:rPr>
          <w:rFonts w:ascii="Times New Roman" w:hAnsi="Times New Roman"/>
          <w:color w:val="000000"/>
          <w:szCs w:val="24"/>
        </w:rPr>
        <w:t>,</w:t>
      </w:r>
      <w:r w:rsidRPr="00C6129A">
        <w:rPr>
          <w:rFonts w:ascii="Times New Roman" w:hAnsi="Times New Roman"/>
          <w:color w:val="000000"/>
          <w:szCs w:val="24"/>
          <w:lang w:val="en-US"/>
        </w:rPr>
        <w:t> D</w:t>
      </w:r>
      <w:r w:rsidRPr="00C6129A">
        <w:rPr>
          <w:rFonts w:ascii="Times New Roman" w:hAnsi="Times New Roman"/>
          <w:color w:val="000000"/>
          <w:szCs w:val="24"/>
        </w:rPr>
        <w:t xml:space="preserve"> (2008).  </w:t>
      </w:r>
      <w:r w:rsidRPr="00C6129A">
        <w:rPr>
          <w:rFonts w:ascii="Times New Roman" w:hAnsi="Times New Roman"/>
          <w:i/>
          <w:iCs/>
          <w:color w:val="000000"/>
          <w:szCs w:val="24"/>
        </w:rPr>
        <w:t>Ιστορία Σύγχρονης Σκηνοθεσίας</w:t>
      </w:r>
      <w:r w:rsidRPr="00C6129A">
        <w:rPr>
          <w:rFonts w:ascii="Times New Roman" w:hAnsi="Times New Roman"/>
          <w:color w:val="000000"/>
          <w:szCs w:val="24"/>
        </w:rPr>
        <w:t>, 1ος Τόμος: 1887-1914, μετάφραση: Δαμιανός Κωνσταντινίδης,</w:t>
      </w:r>
      <w:r w:rsidRPr="00C6129A">
        <w:rPr>
          <w:rFonts w:ascii="Times New Roman" w:hAnsi="Times New Roman"/>
          <w:color w:val="000000"/>
          <w:szCs w:val="24"/>
          <w:lang w:val="en-US"/>
        </w:rPr>
        <w:t> </w:t>
      </w:r>
      <w:r w:rsidRPr="00C6129A">
        <w:rPr>
          <w:rFonts w:ascii="Times New Roman" w:hAnsi="Times New Roman"/>
          <w:color w:val="000000"/>
          <w:szCs w:val="24"/>
          <w:lang w:val="en-GB"/>
        </w:rPr>
        <w:t>University Studio Press</w:t>
      </w:r>
      <w:r w:rsidRPr="00C6129A">
        <w:rPr>
          <w:rFonts w:ascii="Times New Roman" w:hAnsi="Times New Roman"/>
          <w:color w:val="000000"/>
          <w:szCs w:val="24"/>
        </w:rPr>
        <w:t>, Θεσσαλονίκη. ______ &amp;</w:t>
      </w:r>
      <w:r w:rsidRPr="00C6129A">
        <w:rPr>
          <w:rFonts w:ascii="Times New Roman" w:hAnsi="Times New Roman"/>
          <w:color w:val="000000"/>
          <w:szCs w:val="24"/>
          <w:lang w:val="en-US"/>
        </w:rPr>
        <w:t> </w:t>
      </w:r>
      <w:r w:rsidRPr="00C6129A">
        <w:rPr>
          <w:rFonts w:ascii="Times New Roman" w:hAnsi="Times New Roman"/>
          <w:color w:val="000000"/>
          <w:szCs w:val="24"/>
          <w:lang w:val="en-GB"/>
        </w:rPr>
        <w:t>Jacqueline</w:t>
      </w:r>
      <w:r w:rsidRPr="00C6129A">
        <w:rPr>
          <w:rFonts w:ascii="Times New Roman" w:hAnsi="Times New Roman"/>
          <w:color w:val="000000"/>
          <w:szCs w:val="24"/>
        </w:rPr>
        <w:t xml:space="preserve"> (2009).</w:t>
      </w:r>
      <w:r w:rsidRPr="00C6129A">
        <w:rPr>
          <w:rFonts w:ascii="Times New Roman" w:hAnsi="Times New Roman"/>
          <w:color w:val="000000"/>
          <w:szCs w:val="24"/>
          <w:lang w:val="en-GB"/>
        </w:rPr>
        <w:t> </w:t>
      </w:r>
      <w:proofErr w:type="spellStart"/>
      <w:r w:rsidRPr="00C6129A">
        <w:rPr>
          <w:rFonts w:ascii="Times New Roman" w:hAnsi="Times New Roman"/>
          <w:color w:val="000000"/>
          <w:szCs w:val="24"/>
          <w:lang w:val="en-GB"/>
        </w:rPr>
        <w:t>Jomaron</w:t>
      </w:r>
      <w:proofErr w:type="spellEnd"/>
      <w:r w:rsidRPr="00C6129A">
        <w:rPr>
          <w:rFonts w:ascii="Times New Roman" w:hAnsi="Times New Roman"/>
          <w:color w:val="000000"/>
          <w:szCs w:val="24"/>
        </w:rPr>
        <w:t>,</w:t>
      </w:r>
      <w:r w:rsidRPr="00C6129A">
        <w:rPr>
          <w:rFonts w:ascii="Times New Roman" w:hAnsi="Times New Roman"/>
          <w:color w:val="000000"/>
          <w:szCs w:val="24"/>
          <w:lang w:val="en-US"/>
        </w:rPr>
        <w:t> </w:t>
      </w:r>
      <w:r w:rsidRPr="00C6129A">
        <w:rPr>
          <w:rFonts w:ascii="Times New Roman" w:hAnsi="Times New Roman"/>
          <w:i/>
          <w:iCs/>
          <w:color w:val="000000"/>
          <w:szCs w:val="24"/>
        </w:rPr>
        <w:t>Ιστορία Σύγχρονης Σκηνοθεσίας</w:t>
      </w:r>
      <w:r w:rsidRPr="00C6129A">
        <w:rPr>
          <w:rFonts w:ascii="Times New Roman" w:hAnsi="Times New Roman"/>
          <w:color w:val="000000"/>
          <w:szCs w:val="24"/>
        </w:rPr>
        <w:t xml:space="preserve">, 2ος </w:t>
      </w:r>
    </w:p>
    <w:p w:rsidR="00450117" w:rsidRPr="00C6129A" w:rsidRDefault="00450117" w:rsidP="00450117">
      <w:pPr>
        <w:spacing w:line="240" w:lineRule="atLeast"/>
        <w:ind w:right="567" w:firstLine="720"/>
        <w:jc w:val="both"/>
        <w:rPr>
          <w:rFonts w:ascii="Times New Roman" w:hAnsi="Times New Roman"/>
          <w:color w:val="000000"/>
          <w:szCs w:val="24"/>
        </w:rPr>
      </w:pPr>
      <w:proofErr w:type="spellStart"/>
      <w:r w:rsidRPr="00C6129A">
        <w:rPr>
          <w:rFonts w:ascii="Times New Roman" w:hAnsi="Times New Roman"/>
          <w:color w:val="000000"/>
          <w:szCs w:val="24"/>
        </w:rPr>
        <w:t>Τόμος.Μετάφραση:ΔαμιανόςΚωνσταντινίδης,Θεσσαλονίκη</w:t>
      </w:r>
      <w:proofErr w:type="spellEnd"/>
      <w:r w:rsidRPr="00C6129A">
        <w:rPr>
          <w:rFonts w:ascii="Times New Roman" w:hAnsi="Times New Roman"/>
          <w:color w:val="000000"/>
          <w:szCs w:val="24"/>
        </w:rPr>
        <w:t>,</w:t>
      </w:r>
      <w:r w:rsidRPr="00C6129A">
        <w:rPr>
          <w:rFonts w:ascii="Times New Roman" w:hAnsi="Times New Roman"/>
          <w:color w:val="000000"/>
          <w:szCs w:val="24"/>
          <w:lang w:val="en-GB"/>
        </w:rPr>
        <w:t>University Studio Press</w:t>
      </w:r>
      <w:r w:rsidRPr="00C6129A">
        <w:rPr>
          <w:rFonts w:ascii="Times New Roman" w:hAnsi="Times New Roman"/>
          <w:color w:val="000000"/>
          <w:szCs w:val="24"/>
        </w:rPr>
        <w:t>.</w:t>
      </w:r>
    </w:p>
    <w:p w:rsidR="00450117" w:rsidRPr="00C6129A" w:rsidRDefault="00450117" w:rsidP="00450117">
      <w:pPr>
        <w:spacing w:line="240" w:lineRule="atLeast"/>
        <w:ind w:right="567"/>
        <w:rPr>
          <w:rFonts w:ascii="Times New Roman" w:hAnsi="Times New Roman"/>
          <w:color w:val="000000"/>
          <w:szCs w:val="24"/>
          <w:lang w:val="en-US"/>
        </w:rPr>
      </w:pPr>
      <w:proofErr w:type="gramStart"/>
      <w:r w:rsidRPr="00C6129A">
        <w:rPr>
          <w:rFonts w:ascii="Times New Roman" w:hAnsi="Times New Roman"/>
          <w:color w:val="000000"/>
          <w:szCs w:val="24"/>
          <w:lang w:val="en-GB"/>
        </w:rPr>
        <w:t>Brockett Oscar</w:t>
      </w:r>
      <w:r w:rsidRPr="00C6129A">
        <w:rPr>
          <w:rFonts w:ascii="Times New Roman" w:hAnsi="Times New Roman"/>
          <w:color w:val="000000"/>
          <w:szCs w:val="24"/>
          <w:lang w:val="en-US"/>
        </w:rPr>
        <w:t xml:space="preserve"> and </w:t>
      </w:r>
      <w:proofErr w:type="spellStart"/>
      <w:r w:rsidRPr="00C6129A">
        <w:rPr>
          <w:rFonts w:ascii="Times New Roman" w:hAnsi="Times New Roman"/>
          <w:color w:val="000000"/>
          <w:szCs w:val="24"/>
          <w:lang w:val="en-GB"/>
        </w:rPr>
        <w:t>Hildy</w:t>
      </w:r>
      <w:proofErr w:type="spellEnd"/>
      <w:r w:rsidRPr="00C6129A">
        <w:rPr>
          <w:rFonts w:ascii="Times New Roman" w:hAnsi="Times New Roman"/>
          <w:color w:val="000000"/>
          <w:szCs w:val="24"/>
          <w:lang w:val="en-GB"/>
        </w:rPr>
        <w:t> Franklin J</w:t>
      </w:r>
      <w:r w:rsidRPr="00C6129A">
        <w:rPr>
          <w:rFonts w:ascii="Times New Roman" w:hAnsi="Times New Roman"/>
          <w:color w:val="000000"/>
          <w:szCs w:val="24"/>
          <w:lang w:val="en-US"/>
        </w:rPr>
        <w:t>. (2007).</w:t>
      </w:r>
      <w:proofErr w:type="gramEnd"/>
      <w:r w:rsidRPr="00C6129A">
        <w:rPr>
          <w:rFonts w:ascii="Times New Roman" w:hAnsi="Times New Roman"/>
          <w:color w:val="000000"/>
          <w:szCs w:val="24"/>
          <w:lang w:val="en-US"/>
        </w:rPr>
        <w:t xml:space="preserve">  </w:t>
      </w:r>
      <w:r w:rsidRPr="00C6129A">
        <w:rPr>
          <w:rFonts w:ascii="Times New Roman" w:hAnsi="Times New Roman"/>
          <w:i/>
          <w:iCs/>
          <w:color w:val="000000"/>
          <w:szCs w:val="24"/>
          <w:lang w:val="en-GB"/>
        </w:rPr>
        <w:t>History of the Theatre</w:t>
      </w:r>
      <w:r w:rsidRPr="00C6129A">
        <w:rPr>
          <w:rFonts w:ascii="Times New Roman" w:hAnsi="Times New Roman"/>
          <w:color w:val="000000"/>
          <w:szCs w:val="24"/>
          <w:lang w:val="en-US"/>
        </w:rPr>
        <w:t>, 10</w:t>
      </w:r>
      <w:r w:rsidRPr="00C6129A">
        <w:rPr>
          <w:rFonts w:ascii="Times New Roman" w:hAnsi="Times New Roman"/>
          <w:color w:val="000000"/>
          <w:szCs w:val="24"/>
        </w:rPr>
        <w:t>η</w:t>
      </w:r>
      <w:r w:rsidRPr="00C6129A">
        <w:rPr>
          <w:rFonts w:ascii="Times New Roman" w:hAnsi="Times New Roman"/>
          <w:color w:val="000000"/>
          <w:szCs w:val="24"/>
          <w:lang w:val="en-US"/>
        </w:rPr>
        <w:t xml:space="preserve"> </w:t>
      </w:r>
      <w:proofErr w:type="spellStart"/>
      <w:proofErr w:type="gramStart"/>
      <w:r w:rsidRPr="00C6129A">
        <w:rPr>
          <w:rFonts w:ascii="Times New Roman" w:hAnsi="Times New Roman"/>
          <w:color w:val="000000"/>
          <w:szCs w:val="24"/>
        </w:rPr>
        <w:t>έκδ</w:t>
      </w:r>
      <w:proofErr w:type="spellEnd"/>
      <w:r w:rsidRPr="00C6129A">
        <w:rPr>
          <w:rFonts w:ascii="Times New Roman" w:hAnsi="Times New Roman"/>
          <w:color w:val="000000"/>
          <w:szCs w:val="24"/>
          <w:lang w:val="en-US"/>
        </w:rPr>
        <w:t>.,</w:t>
      </w:r>
      <w:proofErr w:type="gramEnd"/>
      <w:r w:rsidRPr="00C6129A">
        <w:rPr>
          <w:rFonts w:ascii="Times New Roman" w:hAnsi="Times New Roman"/>
          <w:color w:val="000000"/>
          <w:szCs w:val="24"/>
          <w:lang w:val="en-US"/>
        </w:rPr>
        <w:t xml:space="preserve"> </w:t>
      </w:r>
    </w:p>
    <w:p w:rsidR="00450117" w:rsidRPr="00C6129A" w:rsidRDefault="00450117" w:rsidP="00450117">
      <w:pPr>
        <w:spacing w:line="240" w:lineRule="atLeast"/>
        <w:ind w:right="567" w:firstLine="720"/>
        <w:rPr>
          <w:rFonts w:ascii="Times New Roman" w:hAnsi="Times New Roman"/>
          <w:color w:val="000000"/>
          <w:szCs w:val="24"/>
          <w:lang w:val="en-US"/>
        </w:rPr>
      </w:pPr>
      <w:r w:rsidRPr="00C6129A">
        <w:rPr>
          <w:rFonts w:ascii="Times New Roman" w:hAnsi="Times New Roman"/>
          <w:color w:val="000000"/>
          <w:szCs w:val="24"/>
        </w:rPr>
        <w:t>Λονδίνο</w:t>
      </w:r>
      <w:r w:rsidRPr="00C6129A">
        <w:rPr>
          <w:rFonts w:ascii="Times New Roman" w:hAnsi="Times New Roman"/>
          <w:color w:val="000000"/>
          <w:szCs w:val="24"/>
          <w:lang w:val="en-US"/>
        </w:rPr>
        <w:t xml:space="preserve">, </w:t>
      </w:r>
      <w:r w:rsidRPr="00C6129A">
        <w:rPr>
          <w:rFonts w:ascii="Times New Roman" w:hAnsi="Times New Roman"/>
          <w:color w:val="000000"/>
          <w:szCs w:val="24"/>
        </w:rPr>
        <w:t>Νέα</w:t>
      </w:r>
      <w:r w:rsidRPr="00C6129A">
        <w:rPr>
          <w:rFonts w:ascii="Times New Roman" w:hAnsi="Times New Roman"/>
          <w:color w:val="000000"/>
          <w:szCs w:val="24"/>
          <w:lang w:val="en-US"/>
        </w:rPr>
        <w:t xml:space="preserve"> </w:t>
      </w:r>
      <w:r w:rsidRPr="00C6129A">
        <w:rPr>
          <w:rFonts w:ascii="Times New Roman" w:hAnsi="Times New Roman"/>
          <w:color w:val="000000"/>
          <w:szCs w:val="24"/>
        </w:rPr>
        <w:t>Υόρκη</w:t>
      </w:r>
      <w:r w:rsidRPr="00C6129A">
        <w:rPr>
          <w:rFonts w:ascii="Times New Roman" w:hAnsi="Times New Roman"/>
          <w:color w:val="000000"/>
          <w:szCs w:val="24"/>
          <w:lang w:val="en-US"/>
        </w:rPr>
        <w:t>, </w:t>
      </w:r>
      <w:proofErr w:type="spellStart"/>
      <w:r w:rsidRPr="00C6129A">
        <w:rPr>
          <w:rFonts w:ascii="Times New Roman" w:hAnsi="Times New Roman"/>
          <w:color w:val="000000"/>
          <w:szCs w:val="24"/>
          <w:lang w:val="en-GB"/>
        </w:rPr>
        <w:t>Allyn</w:t>
      </w:r>
      <w:proofErr w:type="spellEnd"/>
      <w:r w:rsidRPr="00C6129A">
        <w:rPr>
          <w:rFonts w:ascii="Times New Roman" w:hAnsi="Times New Roman"/>
          <w:color w:val="000000"/>
          <w:szCs w:val="24"/>
          <w:lang w:val="en-GB"/>
        </w:rPr>
        <w:t> and Bacon</w:t>
      </w:r>
      <w:r w:rsidRPr="00C6129A">
        <w:rPr>
          <w:rFonts w:ascii="Times New Roman" w:hAnsi="Times New Roman"/>
          <w:color w:val="000000"/>
          <w:szCs w:val="24"/>
          <w:lang w:val="en-US"/>
        </w:rPr>
        <w:t>.</w:t>
      </w:r>
    </w:p>
    <w:p w:rsidR="00450117" w:rsidRPr="00C6129A" w:rsidRDefault="00450117" w:rsidP="00450117">
      <w:pPr>
        <w:spacing w:line="240" w:lineRule="atLeast"/>
        <w:ind w:right="567"/>
        <w:rPr>
          <w:rFonts w:ascii="Times New Roman" w:hAnsi="Times New Roman"/>
          <w:color w:val="000000"/>
          <w:szCs w:val="24"/>
          <w:lang w:val="en-GB"/>
        </w:rPr>
      </w:pPr>
      <w:r w:rsidRPr="00C6129A">
        <w:rPr>
          <w:rFonts w:ascii="Times New Roman" w:hAnsi="Times New Roman"/>
          <w:color w:val="000000"/>
          <w:szCs w:val="24"/>
          <w:lang w:val="en-US"/>
        </w:rPr>
        <w:t xml:space="preserve">Brockett, O. (2004).  </w:t>
      </w:r>
      <w:r w:rsidRPr="00C6129A">
        <w:rPr>
          <w:rFonts w:ascii="Times New Roman" w:hAnsi="Times New Roman"/>
          <w:i/>
          <w:iCs/>
          <w:color w:val="000000"/>
          <w:szCs w:val="24"/>
          <w:lang w:val="en-GB"/>
        </w:rPr>
        <w:t>The Essential Theatre,</w:t>
      </w:r>
      <w:r w:rsidRPr="00C6129A">
        <w:rPr>
          <w:rFonts w:ascii="Times New Roman" w:hAnsi="Times New Roman"/>
          <w:color w:val="000000"/>
          <w:szCs w:val="24"/>
          <w:lang w:val="en-GB"/>
        </w:rPr>
        <w:t> </w:t>
      </w:r>
      <w:r w:rsidRPr="00C6129A">
        <w:rPr>
          <w:rFonts w:ascii="Times New Roman" w:hAnsi="Times New Roman"/>
          <w:color w:val="000000"/>
          <w:szCs w:val="24"/>
        </w:rPr>
        <w:t>Νέα</w:t>
      </w:r>
      <w:r w:rsidRPr="00C6129A">
        <w:rPr>
          <w:rFonts w:ascii="Times New Roman" w:hAnsi="Times New Roman"/>
          <w:color w:val="000000"/>
          <w:szCs w:val="24"/>
          <w:lang w:val="en-US"/>
        </w:rPr>
        <w:t> </w:t>
      </w:r>
      <w:r w:rsidRPr="00C6129A">
        <w:rPr>
          <w:rFonts w:ascii="Times New Roman" w:hAnsi="Times New Roman"/>
          <w:color w:val="000000"/>
          <w:szCs w:val="24"/>
        </w:rPr>
        <w:t>Υόρκη</w:t>
      </w:r>
      <w:r w:rsidRPr="00C6129A">
        <w:rPr>
          <w:rFonts w:ascii="Times New Roman" w:hAnsi="Times New Roman"/>
          <w:color w:val="000000"/>
          <w:szCs w:val="24"/>
          <w:lang w:val="en-GB"/>
        </w:rPr>
        <w:t xml:space="preserve">, Harcourt Brace </w:t>
      </w:r>
    </w:p>
    <w:p w:rsidR="00450117" w:rsidRDefault="00450117" w:rsidP="00450117">
      <w:pPr>
        <w:spacing w:line="240" w:lineRule="atLeast"/>
        <w:ind w:right="567" w:firstLine="720"/>
        <w:rPr>
          <w:rFonts w:ascii="Times New Roman" w:hAnsi="Times New Roman"/>
          <w:color w:val="000000"/>
          <w:szCs w:val="24"/>
        </w:rPr>
      </w:pPr>
      <w:proofErr w:type="gramStart"/>
      <w:r w:rsidRPr="00C6129A">
        <w:rPr>
          <w:rFonts w:ascii="Times New Roman" w:hAnsi="Times New Roman"/>
          <w:color w:val="000000"/>
          <w:szCs w:val="24"/>
          <w:lang w:val="en-GB"/>
        </w:rPr>
        <w:t>College Publishers</w:t>
      </w:r>
      <w:r w:rsidRPr="00C6129A">
        <w:rPr>
          <w:rFonts w:ascii="Times New Roman" w:hAnsi="Times New Roman"/>
          <w:color w:val="000000"/>
          <w:szCs w:val="24"/>
          <w:lang w:val="en-US"/>
        </w:rPr>
        <w:t>.</w:t>
      </w:r>
      <w:proofErr w:type="gramEnd"/>
    </w:p>
    <w:p w:rsidR="00450117" w:rsidRDefault="00450117" w:rsidP="00450117">
      <w:pPr>
        <w:spacing w:line="240" w:lineRule="atLeast"/>
        <w:ind w:right="567"/>
        <w:rPr>
          <w:rFonts w:ascii="Times New Roman" w:hAnsi="Times New Roman"/>
          <w:color w:val="000000"/>
          <w:szCs w:val="24"/>
        </w:rPr>
      </w:pPr>
      <w:proofErr w:type="gramStart"/>
      <w:r w:rsidRPr="00C6129A">
        <w:rPr>
          <w:rFonts w:ascii="Times New Roman" w:hAnsi="Times New Roman"/>
          <w:color w:val="000000"/>
          <w:szCs w:val="24"/>
          <w:lang w:val="en-GB"/>
        </w:rPr>
        <w:t>Brockett Oscar</w:t>
      </w:r>
      <w:r>
        <w:rPr>
          <w:rFonts w:ascii="Times New Roman" w:hAnsi="Times New Roman"/>
          <w:color w:val="000000"/>
          <w:szCs w:val="24"/>
          <w:lang w:val="en-US"/>
        </w:rPr>
        <w:t xml:space="preserve"> </w:t>
      </w:r>
      <w:r>
        <w:rPr>
          <w:rFonts w:ascii="Times New Roman" w:hAnsi="Times New Roman"/>
          <w:color w:val="000000"/>
          <w:szCs w:val="24"/>
        </w:rPr>
        <w:t>και</w:t>
      </w:r>
      <w:r w:rsidRPr="00C6129A">
        <w:rPr>
          <w:rFonts w:ascii="Times New Roman" w:hAnsi="Times New Roman"/>
          <w:color w:val="000000"/>
          <w:szCs w:val="24"/>
          <w:lang w:val="en-US"/>
        </w:rPr>
        <w:t xml:space="preserve"> </w:t>
      </w:r>
      <w:proofErr w:type="spellStart"/>
      <w:r w:rsidRPr="00C6129A">
        <w:rPr>
          <w:rFonts w:ascii="Times New Roman" w:hAnsi="Times New Roman"/>
          <w:color w:val="000000"/>
          <w:szCs w:val="24"/>
          <w:lang w:val="en-GB"/>
        </w:rPr>
        <w:t>Hildy</w:t>
      </w:r>
      <w:proofErr w:type="spellEnd"/>
      <w:r w:rsidRPr="00C6129A">
        <w:rPr>
          <w:rFonts w:ascii="Times New Roman" w:hAnsi="Times New Roman"/>
          <w:color w:val="000000"/>
          <w:szCs w:val="24"/>
          <w:lang w:val="en-GB"/>
        </w:rPr>
        <w:t> Franklin J</w:t>
      </w:r>
      <w:r>
        <w:rPr>
          <w:rFonts w:ascii="Times New Roman" w:hAnsi="Times New Roman"/>
          <w:color w:val="000000"/>
          <w:szCs w:val="24"/>
          <w:lang w:val="en-US"/>
        </w:rPr>
        <w:t>. (20</w:t>
      </w:r>
      <w:r w:rsidRPr="00450117">
        <w:rPr>
          <w:rFonts w:ascii="Times New Roman" w:hAnsi="Times New Roman"/>
          <w:color w:val="000000"/>
          <w:szCs w:val="24"/>
          <w:lang w:val="en-US"/>
        </w:rPr>
        <w:t>17).</w:t>
      </w:r>
      <w:proofErr w:type="gramEnd"/>
      <w:r w:rsidRPr="00450117">
        <w:rPr>
          <w:rFonts w:ascii="Times New Roman" w:hAnsi="Times New Roman"/>
          <w:color w:val="000000"/>
          <w:szCs w:val="24"/>
          <w:lang w:val="en-US"/>
        </w:rPr>
        <w:t xml:space="preserve">  </w:t>
      </w:r>
      <w:r>
        <w:rPr>
          <w:rFonts w:ascii="Times New Roman" w:hAnsi="Times New Roman"/>
          <w:color w:val="000000"/>
          <w:szCs w:val="24"/>
        </w:rPr>
        <w:t xml:space="preserve">Ιστορία του Θεάτρου.  Εκδόσεις </w:t>
      </w:r>
    </w:p>
    <w:p w:rsidR="00450117" w:rsidRPr="00450117" w:rsidRDefault="00450117" w:rsidP="00450117">
      <w:pPr>
        <w:spacing w:line="240" w:lineRule="atLeast"/>
        <w:ind w:right="567" w:firstLine="720"/>
        <w:rPr>
          <w:rFonts w:ascii="Times New Roman" w:hAnsi="Times New Roman"/>
          <w:color w:val="000000"/>
          <w:szCs w:val="24"/>
        </w:rPr>
      </w:pPr>
      <w:r>
        <w:rPr>
          <w:rFonts w:ascii="Times New Roman" w:hAnsi="Times New Roman"/>
          <w:color w:val="000000"/>
          <w:szCs w:val="24"/>
        </w:rPr>
        <w:t>Κοάν, Αθήνα.</w:t>
      </w:r>
    </w:p>
    <w:p w:rsidR="00450117" w:rsidRPr="00C6129A" w:rsidRDefault="00450117" w:rsidP="00450117">
      <w:pPr>
        <w:spacing w:line="240" w:lineRule="atLeast"/>
        <w:ind w:right="567"/>
        <w:rPr>
          <w:rFonts w:ascii="Times New Roman" w:hAnsi="Times New Roman"/>
          <w:color w:val="000000"/>
          <w:szCs w:val="24"/>
          <w:lang w:val="en-GB"/>
        </w:rPr>
      </w:pPr>
      <w:r w:rsidRPr="00C6129A">
        <w:rPr>
          <w:rFonts w:ascii="Times New Roman" w:hAnsi="Times New Roman"/>
          <w:color w:val="000000"/>
          <w:szCs w:val="24"/>
          <w:lang w:val="en-GB"/>
        </w:rPr>
        <w:t>Brown</w:t>
      </w:r>
      <w:r w:rsidRPr="00450117">
        <w:rPr>
          <w:rFonts w:ascii="Times New Roman" w:hAnsi="Times New Roman"/>
          <w:color w:val="000000"/>
          <w:szCs w:val="24"/>
        </w:rPr>
        <w:t xml:space="preserve"> </w:t>
      </w:r>
      <w:r w:rsidRPr="00C6129A">
        <w:rPr>
          <w:rFonts w:ascii="Times New Roman" w:hAnsi="Times New Roman"/>
          <w:color w:val="000000"/>
          <w:szCs w:val="24"/>
          <w:lang w:val="en-GB"/>
        </w:rPr>
        <w:t>John</w:t>
      </w:r>
      <w:r w:rsidRPr="00450117">
        <w:rPr>
          <w:rFonts w:ascii="Times New Roman" w:hAnsi="Times New Roman"/>
          <w:color w:val="000000"/>
          <w:szCs w:val="24"/>
        </w:rPr>
        <w:t>-</w:t>
      </w:r>
      <w:r w:rsidRPr="00C6129A">
        <w:rPr>
          <w:rFonts w:ascii="Times New Roman" w:hAnsi="Times New Roman"/>
          <w:color w:val="000000"/>
          <w:szCs w:val="24"/>
          <w:lang w:val="en-GB"/>
        </w:rPr>
        <w:t>Russel</w:t>
      </w:r>
      <w:r w:rsidR="00935EAC">
        <w:rPr>
          <w:rFonts w:ascii="Times New Roman" w:hAnsi="Times New Roman"/>
          <w:color w:val="000000"/>
          <w:szCs w:val="24"/>
          <w:lang w:val="en-GB"/>
        </w:rPr>
        <w:t>l</w:t>
      </w:r>
      <w:r w:rsidRPr="00450117">
        <w:rPr>
          <w:rFonts w:ascii="Times New Roman" w:hAnsi="Times New Roman"/>
          <w:color w:val="000000"/>
          <w:szCs w:val="24"/>
        </w:rPr>
        <w:t xml:space="preserve"> (</w:t>
      </w:r>
      <w:proofErr w:type="spellStart"/>
      <w:r w:rsidRPr="00C6129A">
        <w:rPr>
          <w:rFonts w:ascii="Times New Roman" w:hAnsi="Times New Roman"/>
          <w:color w:val="000000"/>
          <w:szCs w:val="24"/>
        </w:rPr>
        <w:t>επιμ</w:t>
      </w:r>
      <w:proofErr w:type="spellEnd"/>
      <w:r w:rsidRPr="00450117">
        <w:rPr>
          <w:rFonts w:ascii="Times New Roman" w:hAnsi="Times New Roman"/>
          <w:color w:val="000000"/>
          <w:szCs w:val="24"/>
        </w:rPr>
        <w:t xml:space="preserve">.) </w:t>
      </w:r>
      <w:r w:rsidRPr="00C6129A">
        <w:rPr>
          <w:rFonts w:ascii="Times New Roman" w:hAnsi="Times New Roman"/>
          <w:color w:val="000000"/>
          <w:szCs w:val="24"/>
          <w:lang w:val="en-US"/>
        </w:rPr>
        <w:t xml:space="preserve">(2001).  </w:t>
      </w:r>
      <w:r w:rsidRPr="00C6129A">
        <w:rPr>
          <w:rFonts w:ascii="Times New Roman" w:hAnsi="Times New Roman"/>
          <w:i/>
          <w:iCs/>
          <w:color w:val="000000"/>
          <w:szCs w:val="24"/>
          <w:lang w:val="en-GB"/>
        </w:rPr>
        <w:t>The Oxford Illustrated History of Theatre</w:t>
      </w:r>
      <w:r w:rsidRPr="00C6129A">
        <w:rPr>
          <w:rFonts w:ascii="Times New Roman" w:hAnsi="Times New Roman"/>
          <w:color w:val="000000"/>
          <w:szCs w:val="24"/>
          <w:lang w:val="en-GB"/>
        </w:rPr>
        <w:t xml:space="preserve">, </w:t>
      </w:r>
    </w:p>
    <w:p w:rsidR="00450117" w:rsidRPr="00C6129A" w:rsidRDefault="00450117" w:rsidP="00450117">
      <w:pPr>
        <w:spacing w:line="240" w:lineRule="atLeast"/>
        <w:ind w:right="567" w:firstLine="720"/>
        <w:rPr>
          <w:rFonts w:ascii="Times New Roman" w:hAnsi="Times New Roman"/>
          <w:color w:val="000000"/>
          <w:szCs w:val="24"/>
          <w:lang w:val="en-US"/>
        </w:rPr>
      </w:pPr>
      <w:r w:rsidRPr="00C6129A">
        <w:rPr>
          <w:rFonts w:ascii="Times New Roman" w:hAnsi="Times New Roman"/>
          <w:color w:val="000000"/>
          <w:szCs w:val="24"/>
          <w:lang w:val="en-US"/>
        </w:rPr>
        <w:t xml:space="preserve">Oxford, </w:t>
      </w:r>
      <w:r w:rsidRPr="00C6129A">
        <w:rPr>
          <w:rFonts w:ascii="Times New Roman" w:hAnsi="Times New Roman"/>
          <w:color w:val="000000"/>
          <w:szCs w:val="24"/>
          <w:lang w:val="en-GB"/>
        </w:rPr>
        <w:t>Oxford University Press</w:t>
      </w:r>
      <w:r w:rsidRPr="00C6129A">
        <w:rPr>
          <w:rFonts w:ascii="Times New Roman" w:hAnsi="Times New Roman"/>
          <w:color w:val="000000"/>
          <w:szCs w:val="24"/>
          <w:lang w:val="en-US"/>
        </w:rPr>
        <w:t>.</w:t>
      </w:r>
    </w:p>
    <w:p w:rsidR="00450117" w:rsidRPr="00C6129A" w:rsidRDefault="00450117" w:rsidP="00450117">
      <w:pPr>
        <w:spacing w:line="240" w:lineRule="atLeast"/>
        <w:ind w:right="567"/>
        <w:rPr>
          <w:rFonts w:ascii="Times New Roman" w:hAnsi="Times New Roman"/>
          <w:color w:val="000000"/>
          <w:szCs w:val="24"/>
        </w:rPr>
      </w:pPr>
      <w:r w:rsidRPr="00C6129A">
        <w:rPr>
          <w:rFonts w:ascii="Times New Roman" w:hAnsi="Times New Roman"/>
          <w:color w:val="000000"/>
          <w:szCs w:val="24"/>
          <w:lang w:val="en-GB"/>
        </w:rPr>
        <w:t>Fischer-Lichte Erika (2002) </w:t>
      </w:r>
      <w:r w:rsidRPr="00C6129A">
        <w:rPr>
          <w:rFonts w:ascii="Times New Roman" w:hAnsi="Times New Roman"/>
          <w:i/>
          <w:iCs/>
          <w:color w:val="000000"/>
          <w:szCs w:val="24"/>
          <w:lang w:val="en-GB"/>
        </w:rPr>
        <w:t>History of European Drama and Theatre</w:t>
      </w:r>
      <w:r w:rsidRPr="00C6129A">
        <w:rPr>
          <w:rFonts w:ascii="Times New Roman" w:hAnsi="Times New Roman"/>
          <w:color w:val="000000"/>
          <w:szCs w:val="24"/>
          <w:lang w:val="en-GB"/>
        </w:rPr>
        <w:t>. London</w:t>
      </w:r>
      <w:r w:rsidRPr="00C6129A">
        <w:rPr>
          <w:rFonts w:ascii="Times New Roman" w:hAnsi="Times New Roman"/>
          <w:color w:val="000000"/>
          <w:szCs w:val="24"/>
        </w:rPr>
        <w:t xml:space="preserve"> </w:t>
      </w:r>
    </w:p>
    <w:p w:rsidR="00450117" w:rsidRPr="00C6129A" w:rsidRDefault="00450117" w:rsidP="00450117">
      <w:pPr>
        <w:spacing w:line="240" w:lineRule="atLeast"/>
        <w:ind w:right="567" w:firstLine="720"/>
        <w:rPr>
          <w:rFonts w:ascii="Times New Roman" w:hAnsi="Times New Roman"/>
          <w:color w:val="000000"/>
          <w:szCs w:val="24"/>
        </w:rPr>
      </w:pPr>
      <w:r w:rsidRPr="00C6129A">
        <w:rPr>
          <w:rFonts w:ascii="Times New Roman" w:hAnsi="Times New Roman"/>
          <w:color w:val="000000"/>
          <w:szCs w:val="24"/>
          <w:lang w:val="en-GB"/>
        </w:rPr>
        <w:t>and</w:t>
      </w:r>
      <w:r w:rsidRPr="00C6129A">
        <w:rPr>
          <w:rFonts w:ascii="Times New Roman" w:hAnsi="Times New Roman"/>
          <w:color w:val="000000"/>
          <w:szCs w:val="24"/>
        </w:rPr>
        <w:t xml:space="preserve"> </w:t>
      </w:r>
      <w:r w:rsidRPr="00C6129A">
        <w:rPr>
          <w:rFonts w:ascii="Times New Roman" w:hAnsi="Times New Roman"/>
          <w:color w:val="000000"/>
          <w:szCs w:val="24"/>
          <w:lang w:val="en-GB"/>
        </w:rPr>
        <w:t>New</w:t>
      </w:r>
      <w:r w:rsidRPr="00C6129A">
        <w:rPr>
          <w:rFonts w:ascii="Times New Roman" w:hAnsi="Times New Roman"/>
          <w:color w:val="000000"/>
          <w:szCs w:val="24"/>
        </w:rPr>
        <w:t xml:space="preserve"> </w:t>
      </w:r>
      <w:r w:rsidRPr="00C6129A">
        <w:rPr>
          <w:rFonts w:ascii="Times New Roman" w:hAnsi="Times New Roman"/>
          <w:color w:val="000000"/>
          <w:szCs w:val="24"/>
          <w:lang w:val="en-GB"/>
        </w:rPr>
        <w:t>York</w:t>
      </w:r>
      <w:r w:rsidRPr="00C6129A">
        <w:rPr>
          <w:rFonts w:ascii="Times New Roman" w:hAnsi="Times New Roman"/>
          <w:color w:val="000000"/>
          <w:szCs w:val="24"/>
        </w:rPr>
        <w:t xml:space="preserve">, </w:t>
      </w:r>
      <w:r w:rsidRPr="00C6129A">
        <w:rPr>
          <w:rFonts w:ascii="Times New Roman" w:hAnsi="Times New Roman"/>
          <w:color w:val="000000"/>
          <w:szCs w:val="24"/>
          <w:lang w:val="en-GB"/>
        </w:rPr>
        <w:t>Routledge</w:t>
      </w:r>
      <w:r w:rsidRPr="00C6129A">
        <w:rPr>
          <w:rFonts w:ascii="Times New Roman" w:hAnsi="Times New Roman"/>
          <w:color w:val="000000"/>
          <w:szCs w:val="24"/>
        </w:rPr>
        <w:t>.</w:t>
      </w:r>
    </w:p>
    <w:p w:rsidR="00450117" w:rsidRPr="00C6129A" w:rsidRDefault="00450117" w:rsidP="00450117">
      <w:pPr>
        <w:spacing w:line="240" w:lineRule="atLeast"/>
        <w:ind w:right="567"/>
        <w:rPr>
          <w:rFonts w:ascii="Times New Roman" w:hAnsi="Times New Roman"/>
          <w:i/>
          <w:iCs/>
          <w:color w:val="000000"/>
          <w:szCs w:val="24"/>
        </w:rPr>
      </w:pPr>
      <w:r w:rsidRPr="00C6129A">
        <w:rPr>
          <w:rFonts w:ascii="Times New Roman" w:hAnsi="Times New Roman"/>
          <w:color w:val="000000"/>
          <w:szCs w:val="24"/>
        </w:rPr>
        <w:t>Καραΐσκου,</w:t>
      </w:r>
      <w:r w:rsidRPr="00C6129A">
        <w:rPr>
          <w:rFonts w:ascii="Times New Roman" w:hAnsi="Times New Roman"/>
          <w:color w:val="000000"/>
          <w:szCs w:val="24"/>
          <w:lang w:val="en-US"/>
        </w:rPr>
        <w:t> B</w:t>
      </w:r>
      <w:r w:rsidRPr="00C6129A">
        <w:rPr>
          <w:rFonts w:ascii="Times New Roman" w:hAnsi="Times New Roman"/>
          <w:color w:val="000000"/>
          <w:szCs w:val="24"/>
        </w:rPr>
        <w:t xml:space="preserve">. (2009).  </w:t>
      </w:r>
      <w:r w:rsidRPr="00C6129A">
        <w:rPr>
          <w:rFonts w:ascii="Times New Roman" w:hAnsi="Times New Roman"/>
          <w:i/>
          <w:iCs/>
          <w:color w:val="000000"/>
          <w:szCs w:val="24"/>
        </w:rPr>
        <w:t xml:space="preserve">Εικαστικές και Σκηνικές Πρωτοπορίες στο πρώτο μισό </w:t>
      </w:r>
    </w:p>
    <w:p w:rsidR="00450117" w:rsidRPr="00C6129A" w:rsidRDefault="00450117" w:rsidP="00450117">
      <w:pPr>
        <w:spacing w:line="240" w:lineRule="atLeast"/>
        <w:ind w:right="567" w:firstLine="720"/>
        <w:rPr>
          <w:rFonts w:ascii="Times New Roman" w:hAnsi="Times New Roman"/>
          <w:i/>
          <w:iCs/>
          <w:color w:val="000000"/>
          <w:szCs w:val="24"/>
        </w:rPr>
      </w:pPr>
      <w:r w:rsidRPr="00C6129A">
        <w:rPr>
          <w:rFonts w:ascii="Times New Roman" w:hAnsi="Times New Roman"/>
          <w:i/>
          <w:iCs/>
          <w:color w:val="000000"/>
          <w:szCs w:val="24"/>
        </w:rPr>
        <w:t>του 20ού αιώνα</w:t>
      </w:r>
      <w:r w:rsidRPr="00C6129A">
        <w:rPr>
          <w:rFonts w:ascii="Times New Roman" w:hAnsi="Times New Roman"/>
          <w:color w:val="000000"/>
          <w:szCs w:val="24"/>
        </w:rPr>
        <w:t>.  Αθήνα, Παπασωτηρίου.</w:t>
      </w:r>
    </w:p>
    <w:p w:rsidR="00450117" w:rsidRPr="00C6129A" w:rsidRDefault="00450117" w:rsidP="00450117">
      <w:pPr>
        <w:spacing w:line="240" w:lineRule="atLeast"/>
        <w:ind w:right="567"/>
        <w:rPr>
          <w:rFonts w:ascii="Times New Roman" w:hAnsi="Times New Roman"/>
          <w:color w:val="000000"/>
          <w:szCs w:val="24"/>
        </w:rPr>
      </w:pPr>
      <w:r w:rsidRPr="00C6129A">
        <w:rPr>
          <w:rFonts w:ascii="Times New Roman" w:hAnsi="Times New Roman"/>
          <w:color w:val="000000"/>
          <w:szCs w:val="24"/>
        </w:rPr>
        <w:t>Μποζίζιο Πάολο (2006)</w:t>
      </w:r>
      <w:r w:rsidRPr="00C6129A">
        <w:rPr>
          <w:rFonts w:ascii="Times New Roman" w:hAnsi="Times New Roman"/>
          <w:color w:val="000000"/>
          <w:szCs w:val="24"/>
          <w:lang w:val="en-US"/>
        </w:rPr>
        <w:t> </w:t>
      </w:r>
      <w:r w:rsidRPr="00C6129A">
        <w:rPr>
          <w:rFonts w:ascii="Times New Roman" w:hAnsi="Times New Roman"/>
          <w:i/>
          <w:iCs/>
          <w:color w:val="000000"/>
          <w:szCs w:val="24"/>
        </w:rPr>
        <w:t>Ιστορία του θεάτρου</w:t>
      </w:r>
      <w:r w:rsidRPr="00C6129A">
        <w:rPr>
          <w:rFonts w:ascii="Times New Roman" w:hAnsi="Times New Roman"/>
          <w:color w:val="000000"/>
          <w:szCs w:val="24"/>
        </w:rPr>
        <w:t xml:space="preserve">, 2 τ., μετάφραση Ελίνα </w:t>
      </w:r>
    </w:p>
    <w:p w:rsidR="00450117" w:rsidRPr="00C6129A" w:rsidRDefault="00450117" w:rsidP="00450117">
      <w:pPr>
        <w:spacing w:line="240" w:lineRule="atLeast"/>
        <w:ind w:right="567" w:firstLine="720"/>
        <w:rPr>
          <w:rFonts w:ascii="Times New Roman" w:hAnsi="Times New Roman"/>
          <w:color w:val="000000"/>
          <w:szCs w:val="24"/>
        </w:rPr>
      </w:pPr>
      <w:r w:rsidRPr="00C6129A">
        <w:rPr>
          <w:rFonts w:ascii="Times New Roman" w:hAnsi="Times New Roman"/>
          <w:color w:val="000000"/>
          <w:szCs w:val="24"/>
        </w:rPr>
        <w:t>Νταρακλίτσα.  Αθήνα, Αιγόκερως.</w:t>
      </w:r>
    </w:p>
    <w:p w:rsidR="00450117" w:rsidRPr="00C6129A" w:rsidRDefault="00450117" w:rsidP="00450117">
      <w:pPr>
        <w:spacing w:line="240" w:lineRule="atLeast"/>
        <w:ind w:right="567"/>
        <w:rPr>
          <w:rFonts w:ascii="Times New Roman" w:hAnsi="Times New Roman"/>
          <w:color w:val="000000"/>
          <w:szCs w:val="24"/>
        </w:rPr>
      </w:pPr>
      <w:r w:rsidRPr="00C6129A">
        <w:rPr>
          <w:rFonts w:ascii="Times New Roman" w:hAnsi="Times New Roman"/>
          <w:color w:val="000000"/>
          <w:szCs w:val="24"/>
          <w:lang w:val="en-US"/>
        </w:rPr>
        <w:t>Pavis</w:t>
      </w:r>
      <w:r w:rsidRPr="00C6129A">
        <w:rPr>
          <w:rFonts w:ascii="Times New Roman" w:hAnsi="Times New Roman"/>
          <w:color w:val="000000"/>
          <w:szCs w:val="24"/>
        </w:rPr>
        <w:t>,</w:t>
      </w:r>
      <w:r w:rsidRPr="00C6129A">
        <w:rPr>
          <w:rFonts w:ascii="Times New Roman" w:hAnsi="Times New Roman"/>
          <w:i/>
          <w:iCs/>
          <w:color w:val="000000"/>
          <w:szCs w:val="24"/>
          <w:lang w:val="en-US"/>
        </w:rPr>
        <w:t> P</w:t>
      </w:r>
      <w:r w:rsidRPr="00C6129A">
        <w:rPr>
          <w:rFonts w:ascii="Times New Roman" w:hAnsi="Times New Roman"/>
          <w:i/>
          <w:iCs/>
          <w:color w:val="000000"/>
          <w:szCs w:val="24"/>
        </w:rPr>
        <w:t>.  (2006)  Λεξικό του Θεάτρου</w:t>
      </w:r>
      <w:r w:rsidRPr="00C6129A">
        <w:rPr>
          <w:rFonts w:ascii="Times New Roman" w:hAnsi="Times New Roman"/>
          <w:color w:val="000000"/>
          <w:szCs w:val="24"/>
        </w:rPr>
        <w:t xml:space="preserve">, επιμέλεια: Κώστας Γεωργουσόπουλος, </w:t>
      </w:r>
    </w:p>
    <w:p w:rsidR="00450117" w:rsidRPr="00C6129A" w:rsidRDefault="00450117" w:rsidP="00450117">
      <w:pPr>
        <w:spacing w:line="240" w:lineRule="atLeast"/>
        <w:ind w:right="567" w:firstLine="360"/>
        <w:rPr>
          <w:rFonts w:ascii="Times New Roman" w:hAnsi="Times New Roman"/>
          <w:color w:val="333333"/>
          <w:szCs w:val="24"/>
        </w:rPr>
      </w:pPr>
      <w:r w:rsidRPr="00C6129A">
        <w:rPr>
          <w:rFonts w:ascii="Times New Roman" w:hAnsi="Times New Roman"/>
          <w:color w:val="000000"/>
          <w:szCs w:val="24"/>
        </w:rPr>
        <w:t>Μετάφραση: Αγνή</w:t>
      </w:r>
      <w:r w:rsidRPr="00C6129A">
        <w:rPr>
          <w:rFonts w:ascii="Times New Roman" w:hAnsi="Times New Roman"/>
          <w:color w:val="000000"/>
          <w:szCs w:val="24"/>
          <w:lang w:val="en-US"/>
        </w:rPr>
        <w:t> </w:t>
      </w:r>
      <w:r w:rsidRPr="00C6129A">
        <w:rPr>
          <w:rFonts w:ascii="Times New Roman" w:hAnsi="Times New Roman"/>
          <w:color w:val="000000"/>
          <w:szCs w:val="24"/>
        </w:rPr>
        <w:t xml:space="preserve"> Στρουμπούλη,</w:t>
      </w:r>
      <w:r w:rsidRPr="00C6129A">
        <w:rPr>
          <w:rFonts w:ascii="Times New Roman" w:hAnsi="Times New Roman"/>
          <w:color w:val="000000"/>
          <w:szCs w:val="24"/>
          <w:lang w:val="en-US"/>
        </w:rPr>
        <w:t> </w:t>
      </w:r>
      <w:r w:rsidRPr="00C6129A">
        <w:rPr>
          <w:rFonts w:ascii="Times New Roman" w:hAnsi="Times New Roman"/>
          <w:color w:val="000000"/>
          <w:szCs w:val="24"/>
        </w:rPr>
        <w:t xml:space="preserve">Αθήνα, </w:t>
      </w:r>
      <w:r w:rsidRPr="00C6129A">
        <w:rPr>
          <w:rFonts w:ascii="Times New Roman" w:hAnsi="Times New Roman"/>
          <w:color w:val="000000"/>
          <w:szCs w:val="24"/>
          <w:lang w:val="en-US"/>
        </w:rPr>
        <w:t>Gutenberg</w:t>
      </w:r>
      <w:r w:rsidRPr="00C6129A">
        <w:rPr>
          <w:rFonts w:ascii="Times New Roman" w:hAnsi="Times New Roman"/>
          <w:color w:val="000000"/>
          <w:szCs w:val="24"/>
        </w:rPr>
        <w:t>.</w:t>
      </w:r>
    </w:p>
    <w:p w:rsidR="00450117" w:rsidRPr="00C6129A" w:rsidRDefault="00450117" w:rsidP="00450117">
      <w:pPr>
        <w:spacing w:line="240" w:lineRule="atLeast"/>
        <w:ind w:right="567"/>
        <w:rPr>
          <w:rFonts w:ascii="Times New Roman" w:hAnsi="Times New Roman"/>
          <w:color w:val="000000"/>
          <w:szCs w:val="24"/>
        </w:rPr>
      </w:pPr>
      <w:r w:rsidRPr="00C6129A">
        <w:rPr>
          <w:rFonts w:ascii="Times New Roman" w:hAnsi="Times New Roman"/>
          <w:color w:val="000000"/>
          <w:szCs w:val="24"/>
        </w:rPr>
        <w:t xml:space="preserve">Χάρτνολ Φύλλις, (1980) </w:t>
      </w:r>
      <w:r w:rsidRPr="00C6129A">
        <w:rPr>
          <w:rFonts w:ascii="Times New Roman" w:hAnsi="Times New Roman"/>
          <w:i/>
          <w:iCs/>
          <w:color w:val="000000"/>
          <w:szCs w:val="24"/>
        </w:rPr>
        <w:t>Ιστορία του θεάτρου</w:t>
      </w:r>
      <w:r w:rsidRPr="00C6129A">
        <w:rPr>
          <w:rFonts w:ascii="Times New Roman" w:hAnsi="Times New Roman"/>
          <w:color w:val="000000"/>
          <w:szCs w:val="24"/>
        </w:rPr>
        <w:t xml:space="preserve">, μετάφραση Ρούλα Πατεράκη, </w:t>
      </w:r>
    </w:p>
    <w:p w:rsidR="00450117" w:rsidRPr="00C6129A" w:rsidRDefault="00450117" w:rsidP="00450117">
      <w:pPr>
        <w:spacing w:line="240" w:lineRule="atLeast"/>
        <w:ind w:right="567" w:firstLine="720"/>
        <w:rPr>
          <w:rFonts w:ascii="Times New Roman" w:hAnsi="Times New Roman"/>
          <w:color w:val="000000"/>
          <w:szCs w:val="24"/>
          <w:lang w:val="en-US"/>
        </w:rPr>
      </w:pPr>
      <w:r w:rsidRPr="00C6129A">
        <w:rPr>
          <w:rFonts w:ascii="Times New Roman" w:hAnsi="Times New Roman"/>
          <w:color w:val="000000"/>
          <w:szCs w:val="24"/>
        </w:rPr>
        <w:t>Αθήνα</w:t>
      </w:r>
      <w:r w:rsidRPr="00C6129A">
        <w:rPr>
          <w:rFonts w:ascii="Times New Roman" w:hAnsi="Times New Roman"/>
          <w:color w:val="000000"/>
          <w:szCs w:val="24"/>
          <w:lang w:val="en-US"/>
        </w:rPr>
        <w:t xml:space="preserve">, </w:t>
      </w:r>
      <w:r w:rsidRPr="00C6129A">
        <w:rPr>
          <w:rFonts w:ascii="Times New Roman" w:hAnsi="Times New Roman"/>
          <w:color w:val="000000"/>
          <w:szCs w:val="24"/>
        </w:rPr>
        <w:t>Υποδομή</w:t>
      </w:r>
      <w:r w:rsidRPr="00C6129A">
        <w:rPr>
          <w:rFonts w:ascii="Times New Roman" w:hAnsi="Times New Roman"/>
          <w:color w:val="000000"/>
          <w:szCs w:val="24"/>
          <w:lang w:val="en-US"/>
        </w:rPr>
        <w:t>.</w:t>
      </w:r>
    </w:p>
    <w:p w:rsidR="00450117" w:rsidRPr="00C6129A" w:rsidRDefault="00450117" w:rsidP="00450117">
      <w:pPr>
        <w:spacing w:line="240" w:lineRule="atLeast"/>
        <w:ind w:right="567"/>
        <w:rPr>
          <w:rFonts w:ascii="Times New Roman" w:hAnsi="Times New Roman"/>
          <w:color w:val="000000"/>
          <w:szCs w:val="24"/>
          <w:lang w:val="en-US"/>
        </w:rPr>
      </w:pPr>
      <w:r w:rsidRPr="00C6129A">
        <w:rPr>
          <w:rFonts w:ascii="Times New Roman" w:hAnsi="Times New Roman"/>
          <w:color w:val="000000"/>
          <w:szCs w:val="24"/>
          <w:lang w:val="en-GB"/>
        </w:rPr>
        <w:t>Zarilli Phillip B. </w:t>
      </w:r>
      <w:r w:rsidRPr="00C6129A">
        <w:rPr>
          <w:rFonts w:ascii="Times New Roman" w:hAnsi="Times New Roman"/>
          <w:color w:val="000000"/>
          <w:szCs w:val="24"/>
        </w:rPr>
        <w:t>κ</w:t>
      </w:r>
      <w:r w:rsidRPr="00C6129A">
        <w:rPr>
          <w:rFonts w:ascii="Times New Roman" w:hAnsi="Times New Roman"/>
          <w:color w:val="000000"/>
          <w:szCs w:val="24"/>
          <w:lang w:val="en-GB"/>
        </w:rPr>
        <w:t>. </w:t>
      </w:r>
      <w:r w:rsidRPr="00C6129A">
        <w:rPr>
          <w:rFonts w:ascii="Times New Roman" w:hAnsi="Times New Roman"/>
          <w:color w:val="000000"/>
          <w:szCs w:val="24"/>
        </w:rPr>
        <w:t>ά</w:t>
      </w:r>
      <w:r w:rsidRPr="00C6129A">
        <w:rPr>
          <w:rFonts w:ascii="Times New Roman" w:hAnsi="Times New Roman"/>
          <w:color w:val="000000"/>
          <w:szCs w:val="24"/>
          <w:lang w:val="en-GB"/>
        </w:rPr>
        <w:t>., </w:t>
      </w:r>
      <w:r w:rsidRPr="00C6129A">
        <w:rPr>
          <w:rFonts w:ascii="Times New Roman" w:hAnsi="Times New Roman"/>
          <w:color w:val="000000"/>
          <w:szCs w:val="24"/>
          <w:lang w:val="en-US"/>
        </w:rPr>
        <w:t xml:space="preserve">(2008)  </w:t>
      </w:r>
      <w:r w:rsidRPr="00C6129A">
        <w:rPr>
          <w:rFonts w:ascii="Times New Roman" w:hAnsi="Times New Roman"/>
          <w:i/>
          <w:iCs/>
          <w:color w:val="000000"/>
          <w:szCs w:val="24"/>
          <w:lang w:val="en-GB"/>
        </w:rPr>
        <w:t>Theatre Histories: An Introduction</w:t>
      </w:r>
      <w:r w:rsidRPr="00C6129A">
        <w:rPr>
          <w:rFonts w:ascii="Times New Roman" w:hAnsi="Times New Roman"/>
          <w:color w:val="000000"/>
          <w:szCs w:val="24"/>
          <w:lang w:val="en-GB"/>
        </w:rPr>
        <w:t>, </w:t>
      </w:r>
      <w:r w:rsidRPr="00C6129A">
        <w:rPr>
          <w:rFonts w:ascii="Times New Roman" w:hAnsi="Times New Roman"/>
          <w:color w:val="000000"/>
          <w:szCs w:val="24"/>
        </w:rPr>
        <w:t>Νέα</w:t>
      </w:r>
      <w:r w:rsidRPr="00C6129A">
        <w:rPr>
          <w:rFonts w:ascii="Times New Roman" w:hAnsi="Times New Roman"/>
          <w:color w:val="000000"/>
          <w:szCs w:val="24"/>
          <w:lang w:val="en-US"/>
        </w:rPr>
        <w:t> </w:t>
      </w:r>
      <w:r w:rsidRPr="00C6129A">
        <w:rPr>
          <w:rFonts w:ascii="Times New Roman" w:hAnsi="Times New Roman"/>
          <w:color w:val="000000"/>
          <w:szCs w:val="24"/>
        </w:rPr>
        <w:t>Υόρκη</w:t>
      </w:r>
      <w:r w:rsidRPr="00C6129A">
        <w:rPr>
          <w:rFonts w:ascii="Times New Roman" w:hAnsi="Times New Roman"/>
          <w:color w:val="000000"/>
          <w:szCs w:val="24"/>
          <w:lang w:val="en-US"/>
        </w:rPr>
        <w:t>,</w:t>
      </w:r>
    </w:p>
    <w:p w:rsidR="00450117" w:rsidRPr="00C6129A" w:rsidRDefault="00450117" w:rsidP="00450117">
      <w:pPr>
        <w:spacing w:line="240" w:lineRule="atLeast"/>
        <w:ind w:right="567" w:firstLine="720"/>
        <w:rPr>
          <w:rFonts w:ascii="Times New Roman" w:hAnsi="Times New Roman"/>
          <w:color w:val="333333"/>
          <w:szCs w:val="24"/>
        </w:rPr>
      </w:pPr>
      <w:r w:rsidRPr="00C6129A">
        <w:rPr>
          <w:rFonts w:ascii="Times New Roman" w:hAnsi="Times New Roman"/>
          <w:color w:val="000000"/>
          <w:szCs w:val="24"/>
        </w:rPr>
        <w:t>Λονδίνο</w:t>
      </w:r>
      <w:r w:rsidRPr="0028057A">
        <w:rPr>
          <w:rFonts w:ascii="Times New Roman" w:hAnsi="Times New Roman"/>
          <w:color w:val="000000"/>
          <w:szCs w:val="24"/>
        </w:rPr>
        <w:t xml:space="preserve">, </w:t>
      </w:r>
      <w:r w:rsidRPr="00C6129A">
        <w:rPr>
          <w:rFonts w:ascii="Times New Roman" w:hAnsi="Times New Roman"/>
          <w:color w:val="000000"/>
          <w:szCs w:val="24"/>
          <w:lang w:val="en-GB"/>
        </w:rPr>
        <w:t>Routledge</w:t>
      </w:r>
      <w:r w:rsidRPr="00C6129A">
        <w:rPr>
          <w:rFonts w:ascii="Times New Roman" w:hAnsi="Times New Roman"/>
          <w:color w:val="000000"/>
          <w:szCs w:val="24"/>
        </w:rPr>
        <w:t>.</w:t>
      </w:r>
    </w:p>
    <w:p w:rsidR="00450117" w:rsidRPr="0028057A" w:rsidRDefault="00450117" w:rsidP="00450117"/>
    <w:p w:rsidR="00131311" w:rsidRDefault="00131311" w:rsidP="00EB01EB">
      <w:pPr>
        <w:pStyle w:val="a3"/>
        <w:rPr>
          <w:rFonts w:ascii="Times New Roman" w:hAnsi="Times New Roman"/>
          <w:b/>
        </w:rPr>
      </w:pPr>
    </w:p>
    <w:p w:rsidR="00450117" w:rsidRDefault="00450117" w:rsidP="00EB01EB">
      <w:pPr>
        <w:pStyle w:val="a3"/>
        <w:rPr>
          <w:rFonts w:ascii="Times New Roman" w:hAnsi="Times New Roman"/>
          <w:b/>
        </w:rPr>
      </w:pPr>
    </w:p>
    <w:p w:rsidR="00450117" w:rsidRDefault="00450117" w:rsidP="00EB01EB">
      <w:pPr>
        <w:pStyle w:val="a3"/>
        <w:rPr>
          <w:rFonts w:ascii="Times New Roman" w:hAnsi="Times New Roman"/>
          <w:b/>
        </w:rPr>
      </w:pPr>
    </w:p>
    <w:p w:rsidR="00450117" w:rsidRDefault="00450117" w:rsidP="00EB01EB">
      <w:pPr>
        <w:pStyle w:val="a3"/>
        <w:rPr>
          <w:rFonts w:ascii="Times New Roman" w:hAnsi="Times New Roman"/>
          <w:b/>
        </w:rPr>
      </w:pPr>
    </w:p>
    <w:p w:rsidR="00EB01EB" w:rsidRPr="00EB01EB" w:rsidRDefault="00EB01EB" w:rsidP="00EB01EB">
      <w:pPr>
        <w:pStyle w:val="a3"/>
        <w:rPr>
          <w:rFonts w:ascii="Times New Roman" w:hAnsi="Times New Roman"/>
          <w:b/>
        </w:rPr>
      </w:pPr>
      <w:r w:rsidRPr="000923CE">
        <w:rPr>
          <w:rFonts w:ascii="Times New Roman" w:hAnsi="Times New Roman"/>
          <w:b/>
        </w:rPr>
        <w:t>Πρόγραμμα Μαθημάτων</w:t>
      </w:r>
    </w:p>
    <w:p w:rsidR="00EB01EB" w:rsidRPr="00EB01EB" w:rsidRDefault="00EB01EB" w:rsidP="00EB01EB">
      <w:pPr>
        <w:pStyle w:val="a3"/>
        <w:rPr>
          <w:rFonts w:ascii="Times New Roman" w:hAnsi="Times New Roman"/>
          <w:b/>
        </w:rPr>
      </w:pPr>
    </w:p>
    <w:p w:rsidR="00EB01EB" w:rsidRPr="00EB01EB" w:rsidRDefault="00EB01EB" w:rsidP="00EB01EB">
      <w:pPr>
        <w:pStyle w:val="a3"/>
        <w:rPr>
          <w:rFonts w:ascii="Times New Roman" w:hAnsi="Times New Roman"/>
          <w:b/>
        </w:rPr>
      </w:pPr>
    </w:p>
    <w:p w:rsidR="0029402A" w:rsidRPr="0029402A" w:rsidRDefault="0029402A" w:rsidP="0029402A">
      <w:pPr>
        <w:ind w:left="720" w:hanging="720"/>
        <w:rPr>
          <w:rFonts w:ascii="Times New Roman" w:hAnsi="Times New Roman"/>
          <w:szCs w:val="24"/>
        </w:rPr>
      </w:pPr>
      <w:r w:rsidRPr="0029402A">
        <w:rPr>
          <w:rFonts w:ascii="Times New Roman" w:hAnsi="Times New Roman"/>
          <w:szCs w:val="24"/>
        </w:rPr>
        <w:t>1</w:t>
      </w:r>
      <w:r w:rsidR="00EB01EB" w:rsidRPr="0029402A">
        <w:rPr>
          <w:rFonts w:ascii="Times New Roman" w:hAnsi="Times New Roman"/>
          <w:szCs w:val="24"/>
        </w:rPr>
        <w:t>, 2.</w:t>
      </w:r>
      <w:r w:rsidR="00EB01EB" w:rsidRPr="0029402A">
        <w:rPr>
          <w:rFonts w:ascii="Times New Roman" w:hAnsi="Times New Roman"/>
          <w:szCs w:val="24"/>
        </w:rPr>
        <w:tab/>
      </w:r>
      <w:r w:rsidRPr="0029402A">
        <w:rPr>
          <w:rFonts w:ascii="Times New Roman" w:hAnsi="Times New Roman"/>
          <w:szCs w:val="24"/>
        </w:rPr>
        <w:t>Πρωτοπορίες και θέατρο: φουτουρισμός, νταντά, υπερρεαλισμός, Μπαουχάους</w:t>
      </w:r>
    </w:p>
    <w:p w:rsidR="0029402A" w:rsidRDefault="0029402A" w:rsidP="0029402A">
      <w:pPr>
        <w:pStyle w:val="a4"/>
        <w:spacing w:after="0"/>
        <w:rPr>
          <w:rFonts w:ascii="Times New Roman" w:hAnsi="Times New Roman" w:cs="Times New Roman"/>
          <w:sz w:val="24"/>
          <w:szCs w:val="24"/>
        </w:rPr>
      </w:pPr>
      <w:r>
        <w:rPr>
          <w:rFonts w:ascii="Times New Roman" w:hAnsi="Times New Roman" w:cs="Times New Roman"/>
          <w:sz w:val="24"/>
          <w:szCs w:val="24"/>
          <w:lang w:val="en-US"/>
        </w:rPr>
        <w:t>Jomaron</w:t>
      </w:r>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67-80 και 180-196.</w:t>
      </w:r>
    </w:p>
    <w:p w:rsidR="0029402A" w:rsidRDefault="00450117" w:rsidP="0029402A">
      <w:pPr>
        <w:pStyle w:val="a4"/>
        <w:numPr>
          <w:ilvl w:val="0"/>
          <w:numId w:val="3"/>
        </w:numPr>
        <w:spacing w:after="0"/>
        <w:rPr>
          <w:rFonts w:ascii="Times New Roman" w:hAnsi="Times New Roman" w:cs="Times New Roman"/>
          <w:sz w:val="24"/>
          <w:szCs w:val="24"/>
        </w:rPr>
      </w:pPr>
      <w:r>
        <w:rPr>
          <w:rFonts w:ascii="Times New Roman" w:hAnsi="Times New Roman" w:cs="Times New Roman"/>
          <w:sz w:val="24"/>
          <w:szCs w:val="24"/>
          <w:lang w:val="en-US"/>
        </w:rPr>
        <w:t>Bigsby</w:t>
      </w:r>
      <w:r w:rsidRPr="00E93E37">
        <w:rPr>
          <w:rFonts w:ascii="Times New Roman" w:hAnsi="Times New Roman" w:cs="Times New Roman"/>
          <w:sz w:val="24"/>
          <w:szCs w:val="24"/>
        </w:rPr>
        <w:t xml:space="preserve">, </w:t>
      </w:r>
      <w:r>
        <w:rPr>
          <w:rFonts w:ascii="Times New Roman" w:hAnsi="Times New Roman" w:cs="Times New Roman"/>
          <w:sz w:val="24"/>
          <w:szCs w:val="24"/>
        </w:rPr>
        <w:t xml:space="preserve">«Ορισμοί, δηλώσεις, μανιφέστα 1 και 4» στο </w:t>
      </w:r>
      <w:r w:rsidRPr="00C27CEE">
        <w:rPr>
          <w:rFonts w:ascii="Times New Roman" w:hAnsi="Times New Roman" w:cs="Times New Roman"/>
          <w:i/>
          <w:sz w:val="24"/>
          <w:szCs w:val="24"/>
        </w:rPr>
        <w:t>Νταντά και Σουρεαλισμός</w:t>
      </w:r>
      <w:r>
        <w:rPr>
          <w:rFonts w:ascii="Times New Roman" w:hAnsi="Times New Roman" w:cs="Times New Roman"/>
          <w:sz w:val="24"/>
          <w:szCs w:val="24"/>
        </w:rPr>
        <w:t>, 11-17, 57-59.</w:t>
      </w:r>
    </w:p>
    <w:p w:rsidR="0029402A" w:rsidRDefault="0029402A" w:rsidP="0029402A">
      <w:pPr>
        <w:ind w:left="720"/>
        <w:rPr>
          <w:rFonts w:ascii="Times New Roman" w:hAnsi="Times New Roman"/>
          <w:szCs w:val="24"/>
        </w:rPr>
      </w:pPr>
      <w:r>
        <w:rPr>
          <w:rFonts w:ascii="Times New Roman" w:hAnsi="Times New Roman"/>
          <w:szCs w:val="24"/>
        </w:rPr>
        <w:t xml:space="preserve">Α. Μπρετόν, «Γραπτή υπερρεαλιστική σύνθεσις ή δράσις αυτόματη εξολοκλήρου» στο </w:t>
      </w:r>
      <w:r w:rsidRPr="00C27CEE">
        <w:rPr>
          <w:rFonts w:ascii="Times New Roman" w:hAnsi="Times New Roman"/>
          <w:i/>
          <w:szCs w:val="24"/>
        </w:rPr>
        <w:t>Ανθολογία Υπερρεαλισμού</w:t>
      </w:r>
      <w:r>
        <w:rPr>
          <w:rFonts w:ascii="Times New Roman" w:hAnsi="Times New Roman"/>
          <w:szCs w:val="24"/>
        </w:rPr>
        <w:t>, 345-346.</w:t>
      </w:r>
    </w:p>
    <w:p w:rsidR="0029402A" w:rsidRDefault="0029402A" w:rsidP="0029402A">
      <w:pPr>
        <w:ind w:left="720"/>
        <w:rPr>
          <w:rFonts w:ascii="Times New Roman" w:hAnsi="Times New Roman"/>
          <w:szCs w:val="24"/>
        </w:rPr>
      </w:pPr>
    </w:p>
    <w:p w:rsidR="0029402A" w:rsidRPr="00DE077E" w:rsidRDefault="0029402A" w:rsidP="0029402A">
      <w:pPr>
        <w:rPr>
          <w:rFonts w:ascii="Times New Roman" w:hAnsi="Times New Roman"/>
          <w:szCs w:val="24"/>
        </w:rPr>
      </w:pPr>
      <w:r>
        <w:rPr>
          <w:rFonts w:ascii="Times New Roman" w:hAnsi="Times New Roman"/>
          <w:szCs w:val="24"/>
        </w:rPr>
        <w:t xml:space="preserve">3.  </w:t>
      </w:r>
      <w:r>
        <w:rPr>
          <w:rFonts w:ascii="Times New Roman" w:hAnsi="Times New Roman"/>
          <w:szCs w:val="24"/>
        </w:rPr>
        <w:tab/>
      </w:r>
      <w:r>
        <w:rPr>
          <w:rFonts w:ascii="Times New Roman" w:hAnsi="Times New Roman"/>
          <w:szCs w:val="24"/>
          <w:lang w:val="en-US"/>
        </w:rPr>
        <w:t>A</w:t>
      </w:r>
      <w:r w:rsidRPr="0070660E">
        <w:rPr>
          <w:rFonts w:ascii="Times New Roman" w:hAnsi="Times New Roman"/>
          <w:szCs w:val="24"/>
        </w:rPr>
        <w:t xml:space="preserve">. </w:t>
      </w:r>
      <w:r>
        <w:rPr>
          <w:rFonts w:ascii="Times New Roman" w:hAnsi="Times New Roman"/>
          <w:szCs w:val="24"/>
          <w:lang w:val="en-US"/>
        </w:rPr>
        <w:t>Artaud</w:t>
      </w:r>
    </w:p>
    <w:p w:rsidR="0029402A" w:rsidRPr="0070660E" w:rsidRDefault="0029402A" w:rsidP="0029402A">
      <w:pPr>
        <w:pStyle w:val="a4"/>
        <w:spacing w:after="0"/>
        <w:rPr>
          <w:rFonts w:ascii="Times New Roman" w:hAnsi="Times New Roman" w:cs="Times New Roman"/>
          <w:sz w:val="24"/>
          <w:szCs w:val="24"/>
        </w:rPr>
      </w:pPr>
      <w:r>
        <w:rPr>
          <w:rFonts w:ascii="Times New Roman" w:hAnsi="Times New Roman" w:cs="Times New Roman"/>
          <w:sz w:val="24"/>
          <w:szCs w:val="24"/>
          <w:lang w:val="en-US"/>
        </w:rPr>
        <w:t>Jomaron</w:t>
      </w:r>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xml:space="preserve">, </w:t>
      </w:r>
      <w:r w:rsidRPr="0070660E">
        <w:rPr>
          <w:rFonts w:ascii="Times New Roman" w:hAnsi="Times New Roman" w:cs="Times New Roman"/>
          <w:sz w:val="24"/>
          <w:szCs w:val="24"/>
        </w:rPr>
        <w:t>180-196</w:t>
      </w:r>
    </w:p>
    <w:p w:rsidR="0029402A" w:rsidRDefault="0029402A" w:rsidP="0029402A">
      <w:pPr>
        <w:pStyle w:val="a4"/>
        <w:numPr>
          <w:ilvl w:val="0"/>
          <w:numId w:val="1"/>
        </w:numPr>
        <w:spacing w:after="0"/>
        <w:rPr>
          <w:rFonts w:ascii="Times New Roman" w:hAnsi="Times New Roman" w:cs="Times New Roman"/>
          <w:sz w:val="24"/>
          <w:szCs w:val="24"/>
        </w:rPr>
      </w:pPr>
      <w:r>
        <w:rPr>
          <w:rFonts w:ascii="Times New Roman" w:hAnsi="Times New Roman" w:cs="Times New Roman"/>
          <w:sz w:val="24"/>
          <w:szCs w:val="24"/>
          <w:lang w:val="en-US"/>
        </w:rPr>
        <w:t>Artaud</w:t>
      </w:r>
      <w:r w:rsidRPr="0070660E">
        <w:rPr>
          <w:rFonts w:ascii="Times New Roman" w:hAnsi="Times New Roman" w:cs="Times New Roman"/>
          <w:sz w:val="24"/>
          <w:szCs w:val="24"/>
        </w:rPr>
        <w:t xml:space="preserve">, </w:t>
      </w:r>
      <w:r>
        <w:rPr>
          <w:rFonts w:ascii="Times New Roman" w:hAnsi="Times New Roman" w:cs="Times New Roman"/>
          <w:sz w:val="24"/>
          <w:szCs w:val="24"/>
        </w:rPr>
        <w:t xml:space="preserve">«Το θέατρο της σκληρότητας» στο </w:t>
      </w:r>
      <w:r w:rsidRPr="0070660E">
        <w:rPr>
          <w:rFonts w:ascii="Times New Roman" w:hAnsi="Times New Roman" w:cs="Times New Roman"/>
          <w:i/>
          <w:sz w:val="24"/>
          <w:szCs w:val="24"/>
        </w:rPr>
        <w:t>Αρχιτέκτονες του σύγχρονου θεάτρου</w:t>
      </w:r>
      <w:r>
        <w:rPr>
          <w:rFonts w:ascii="Times New Roman" w:hAnsi="Times New Roman" w:cs="Times New Roman"/>
          <w:sz w:val="24"/>
          <w:szCs w:val="24"/>
        </w:rPr>
        <w:t xml:space="preserve"> 141-161.</w:t>
      </w:r>
    </w:p>
    <w:p w:rsidR="0029402A" w:rsidRDefault="0029402A" w:rsidP="0029402A">
      <w:pPr>
        <w:rPr>
          <w:rFonts w:ascii="Times New Roman" w:hAnsi="Times New Roman"/>
          <w:szCs w:val="24"/>
        </w:rPr>
      </w:pPr>
    </w:p>
    <w:p w:rsidR="0029402A" w:rsidRDefault="0029402A" w:rsidP="0029402A">
      <w:pPr>
        <w:rPr>
          <w:rFonts w:ascii="Times New Roman" w:hAnsi="Times New Roman"/>
        </w:rPr>
      </w:pPr>
      <w:r>
        <w:rPr>
          <w:rFonts w:ascii="Times New Roman" w:hAnsi="Times New Roman"/>
          <w:szCs w:val="24"/>
        </w:rPr>
        <w:t xml:space="preserve">4.  </w:t>
      </w:r>
      <w:r>
        <w:rPr>
          <w:rFonts w:ascii="Times New Roman" w:hAnsi="Times New Roman"/>
          <w:szCs w:val="24"/>
        </w:rPr>
        <w:tab/>
      </w:r>
      <w:r>
        <w:rPr>
          <w:rFonts w:ascii="Times New Roman" w:hAnsi="Times New Roman"/>
        </w:rPr>
        <w:t>Στρίντμπεγκ</w:t>
      </w:r>
      <w:r w:rsidRPr="0079303C">
        <w:rPr>
          <w:rFonts w:ascii="Times New Roman" w:hAnsi="Times New Roman"/>
        </w:rPr>
        <w:t xml:space="preserve">, </w:t>
      </w:r>
      <w:r w:rsidRPr="00AD1A70">
        <w:rPr>
          <w:rFonts w:ascii="Times New Roman" w:hAnsi="Times New Roman"/>
          <w:i/>
        </w:rPr>
        <w:t>Η σονάτα των φαντασμάτων</w:t>
      </w:r>
      <w:r>
        <w:rPr>
          <w:rFonts w:ascii="Times New Roman" w:hAnsi="Times New Roman"/>
        </w:rPr>
        <w:t>.  Αθήνα, Δωδώνη 1986.</w:t>
      </w:r>
      <w:r>
        <w:rPr>
          <w:rFonts w:ascii="Times New Roman" w:hAnsi="Times New Roman"/>
        </w:rPr>
        <w:tab/>
      </w:r>
    </w:p>
    <w:p w:rsidR="00F3659D" w:rsidRDefault="00F3659D" w:rsidP="0029402A">
      <w:pPr>
        <w:rPr>
          <w:rFonts w:ascii="Times New Roman" w:hAnsi="Times New Roman"/>
        </w:rPr>
      </w:pPr>
    </w:p>
    <w:p w:rsidR="00F3659D" w:rsidRPr="00B30756" w:rsidRDefault="00F3659D" w:rsidP="00F3659D">
      <w:pPr>
        <w:pStyle w:val="a3"/>
        <w:rPr>
          <w:rFonts w:ascii="Times New Roman" w:hAnsi="Times New Roman"/>
        </w:rPr>
      </w:pPr>
      <w:r>
        <w:rPr>
          <w:rFonts w:ascii="Times New Roman" w:hAnsi="Times New Roman"/>
        </w:rPr>
        <w:t xml:space="preserve">5, 6 </w:t>
      </w:r>
      <w:r>
        <w:rPr>
          <w:rFonts w:ascii="Times New Roman" w:hAnsi="Times New Roman"/>
        </w:rPr>
        <w:tab/>
        <w:t xml:space="preserve">Ίψεν, </w:t>
      </w:r>
      <w:r w:rsidRPr="002F4F9D">
        <w:rPr>
          <w:rFonts w:ascii="Times New Roman" w:hAnsi="Times New Roman"/>
          <w:u w:val="single"/>
        </w:rPr>
        <w:t>Το Κουκλόσπιτο</w:t>
      </w:r>
      <w:r w:rsidRPr="002F4F9D">
        <w:rPr>
          <w:rFonts w:ascii="Times New Roman" w:hAnsi="Times New Roman"/>
        </w:rPr>
        <w:t>, Μτφ. Λέ</w:t>
      </w:r>
      <w:r>
        <w:rPr>
          <w:rFonts w:ascii="Times New Roman" w:hAnsi="Times New Roman"/>
        </w:rPr>
        <w:t>ων Κουκούλας, Εκδόσεις Γκοβόστη</w:t>
      </w:r>
    </w:p>
    <w:p w:rsidR="00F3659D" w:rsidRDefault="00F3659D" w:rsidP="00F3659D">
      <w:pPr>
        <w:pStyle w:val="a3"/>
        <w:ind w:left="720"/>
        <w:rPr>
          <w:rFonts w:ascii="Times New Roman" w:hAnsi="Times New Roman"/>
        </w:rPr>
      </w:pPr>
      <w:r>
        <w:rPr>
          <w:rFonts w:ascii="Times New Roman" w:hAnsi="Times New Roman"/>
          <w:lang w:val="en-US"/>
        </w:rPr>
        <w:t>E</w:t>
      </w:r>
      <w:r w:rsidRPr="00B30756">
        <w:rPr>
          <w:rFonts w:ascii="Times New Roman" w:hAnsi="Times New Roman"/>
        </w:rPr>
        <w:t xml:space="preserve">. </w:t>
      </w:r>
      <w:r>
        <w:rPr>
          <w:rFonts w:ascii="Times New Roman" w:hAnsi="Times New Roman"/>
          <w:lang w:val="en-US"/>
        </w:rPr>
        <w:t>Fischer</w:t>
      </w:r>
      <w:r w:rsidRPr="00B30756">
        <w:rPr>
          <w:rFonts w:ascii="Times New Roman" w:hAnsi="Times New Roman"/>
        </w:rPr>
        <w:t>-</w:t>
      </w:r>
      <w:r>
        <w:rPr>
          <w:rFonts w:ascii="Times New Roman" w:hAnsi="Times New Roman"/>
          <w:lang w:val="en-US"/>
        </w:rPr>
        <w:t>Lichte</w:t>
      </w:r>
      <w:r w:rsidRPr="00B30756">
        <w:rPr>
          <w:rFonts w:ascii="Times New Roman" w:hAnsi="Times New Roman"/>
        </w:rPr>
        <w:t xml:space="preserve">, </w:t>
      </w:r>
      <w:r>
        <w:rPr>
          <w:rFonts w:ascii="Times New Roman" w:hAnsi="Times New Roman"/>
        </w:rPr>
        <w:t xml:space="preserve">Αποσπάσματα από το κεφ. 12, «Η κατάρρευση των αστικών μύθων» στο </w:t>
      </w:r>
      <w:r w:rsidRPr="00412BE2">
        <w:rPr>
          <w:rFonts w:ascii="Times New Roman" w:hAnsi="Times New Roman"/>
          <w:i/>
        </w:rPr>
        <w:t>Ιστορία Ευρωπαϊκού Δράματος και Θεάτρου</w:t>
      </w:r>
      <w:r>
        <w:rPr>
          <w:rFonts w:ascii="Times New Roman" w:hAnsi="Times New Roman"/>
        </w:rPr>
        <w:t>, σ. 93-106 (συνίσταται).</w:t>
      </w:r>
    </w:p>
    <w:p w:rsidR="00F3659D" w:rsidRDefault="00F3659D" w:rsidP="00F3659D">
      <w:pPr>
        <w:pStyle w:val="a3"/>
        <w:ind w:left="720"/>
        <w:rPr>
          <w:rFonts w:ascii="Times New Roman" w:hAnsi="Times New Roman"/>
        </w:rPr>
      </w:pPr>
    </w:p>
    <w:p w:rsidR="00F3659D" w:rsidRPr="008E719F" w:rsidRDefault="00F3659D" w:rsidP="00F3659D">
      <w:pPr>
        <w:pStyle w:val="a3"/>
        <w:ind w:firstLine="720"/>
        <w:rPr>
          <w:rFonts w:ascii="Times New Roman" w:hAnsi="Times New Roman"/>
        </w:rPr>
      </w:pPr>
      <w:r w:rsidRPr="008E719F">
        <w:rPr>
          <w:rFonts w:ascii="Times New Roman" w:hAnsi="Times New Roman"/>
        </w:rPr>
        <w:t>Μοντέρνο θέατρο, 1875-1915</w:t>
      </w:r>
    </w:p>
    <w:p w:rsidR="00F3659D" w:rsidRPr="008E719F" w:rsidRDefault="00F3659D" w:rsidP="00F3659D">
      <w:pPr>
        <w:pStyle w:val="a3"/>
        <w:rPr>
          <w:rFonts w:ascii="Times New Roman" w:hAnsi="Times New Roman"/>
        </w:rPr>
      </w:pPr>
      <w:r w:rsidRPr="008E719F">
        <w:rPr>
          <w:rFonts w:ascii="Times New Roman" w:hAnsi="Times New Roman"/>
        </w:rPr>
        <w:tab/>
        <w:t>Ρεαλισμός, Νατουραλισμός και Ανεξάρτητα Θέατρα</w:t>
      </w:r>
    </w:p>
    <w:p w:rsidR="00F3659D" w:rsidRDefault="00F3659D" w:rsidP="00F3659D">
      <w:pPr>
        <w:pStyle w:val="a3"/>
        <w:ind w:left="720"/>
        <w:rPr>
          <w:rFonts w:ascii="Times New Roman" w:hAnsi="Times New Roman"/>
        </w:rPr>
      </w:pPr>
      <w:r w:rsidRPr="008E719F">
        <w:rPr>
          <w:rFonts w:ascii="Times New Roman" w:hAnsi="Times New Roman"/>
        </w:rPr>
        <w:t xml:space="preserve">Ο. Μπρόκετ, </w:t>
      </w:r>
      <w:r w:rsidRPr="008E719F">
        <w:rPr>
          <w:rFonts w:ascii="Times New Roman" w:hAnsi="Times New Roman"/>
          <w:i/>
        </w:rPr>
        <w:t>Ιστορία του Θεάτρου</w:t>
      </w:r>
      <w:r w:rsidRPr="008E719F">
        <w:rPr>
          <w:rFonts w:ascii="Times New Roman" w:hAnsi="Times New Roman"/>
        </w:rPr>
        <w:t>, απόδοση Π. Μαυρομούστακος (ανέκδοτο), σ. 4-33</w:t>
      </w:r>
    </w:p>
    <w:p w:rsidR="00F3659D" w:rsidRPr="00B30756" w:rsidRDefault="00F3659D" w:rsidP="00F3659D">
      <w:pPr>
        <w:pStyle w:val="a3"/>
        <w:ind w:left="720"/>
        <w:rPr>
          <w:rFonts w:ascii="Times New Roman" w:hAnsi="Times New Roman"/>
        </w:rPr>
      </w:pPr>
    </w:p>
    <w:p w:rsidR="00F3659D" w:rsidRDefault="00F3659D" w:rsidP="00F3659D">
      <w:pPr>
        <w:rPr>
          <w:rFonts w:ascii="Times New Roman" w:hAnsi="Times New Roman"/>
        </w:rPr>
      </w:pPr>
      <w:r>
        <w:rPr>
          <w:rFonts w:ascii="Times New Roman" w:hAnsi="Times New Roman"/>
          <w:szCs w:val="24"/>
        </w:rPr>
        <w:t xml:space="preserve">7, 8, 9 </w:t>
      </w:r>
      <w:r w:rsidRPr="002F4F9D">
        <w:rPr>
          <w:rFonts w:ascii="Times New Roman" w:hAnsi="Times New Roman"/>
        </w:rPr>
        <w:t xml:space="preserve">Α. Τσέχωφ, </w:t>
      </w:r>
      <w:r w:rsidRPr="002F4F9D">
        <w:rPr>
          <w:rFonts w:ascii="Times New Roman" w:hAnsi="Times New Roman"/>
          <w:u w:val="single"/>
        </w:rPr>
        <w:t>Ο Θείος Βάνιας</w:t>
      </w:r>
      <w:r w:rsidRPr="002F4F9D">
        <w:rPr>
          <w:rFonts w:ascii="Times New Roman" w:hAnsi="Times New Roman"/>
        </w:rPr>
        <w:t xml:space="preserve">, Μτφ. Χρύσα Προκοπάκη, Εκδόσεις Άγρα </w:t>
      </w:r>
    </w:p>
    <w:p w:rsidR="00F3659D" w:rsidRDefault="00F3659D" w:rsidP="00F3659D">
      <w:pPr>
        <w:pStyle w:val="a3"/>
        <w:ind w:left="720"/>
        <w:rPr>
          <w:rFonts w:ascii="Times New Roman" w:hAnsi="Times New Roman"/>
        </w:rPr>
      </w:pPr>
      <w:r>
        <w:rPr>
          <w:rFonts w:ascii="Times New Roman" w:hAnsi="Times New Roman"/>
          <w:lang w:val="en-US"/>
        </w:rPr>
        <w:t>E</w:t>
      </w:r>
      <w:r w:rsidRPr="00B30756">
        <w:rPr>
          <w:rFonts w:ascii="Times New Roman" w:hAnsi="Times New Roman"/>
        </w:rPr>
        <w:t xml:space="preserve">. </w:t>
      </w:r>
      <w:r>
        <w:rPr>
          <w:rFonts w:ascii="Times New Roman" w:hAnsi="Times New Roman"/>
          <w:lang w:val="en-US"/>
        </w:rPr>
        <w:t>Fischer</w:t>
      </w:r>
      <w:r w:rsidRPr="00B30756">
        <w:rPr>
          <w:rFonts w:ascii="Times New Roman" w:hAnsi="Times New Roman"/>
        </w:rPr>
        <w:t>-</w:t>
      </w:r>
      <w:r>
        <w:rPr>
          <w:rFonts w:ascii="Times New Roman" w:hAnsi="Times New Roman"/>
          <w:lang w:val="en-US"/>
        </w:rPr>
        <w:t>Lichte</w:t>
      </w:r>
      <w:r w:rsidRPr="00B30756">
        <w:rPr>
          <w:rFonts w:ascii="Times New Roman" w:hAnsi="Times New Roman"/>
        </w:rPr>
        <w:t xml:space="preserve">, </w:t>
      </w:r>
      <w:r>
        <w:rPr>
          <w:rFonts w:ascii="Times New Roman" w:hAnsi="Times New Roman"/>
        </w:rPr>
        <w:t xml:space="preserve">Αποσπάσματα από το κεφ. 12, «Η κατάρρευση των αστικών μύθων» στο </w:t>
      </w:r>
      <w:r w:rsidRPr="00412BE2">
        <w:rPr>
          <w:rFonts w:ascii="Times New Roman" w:hAnsi="Times New Roman"/>
          <w:i/>
        </w:rPr>
        <w:t>Ιστορία Ευρωπαϊκού Δράματος και Θεάτρου</w:t>
      </w:r>
      <w:r>
        <w:rPr>
          <w:rFonts w:ascii="Times New Roman" w:hAnsi="Times New Roman"/>
        </w:rPr>
        <w:t>, σ. 117-129 (συνίσταται).</w:t>
      </w:r>
    </w:p>
    <w:p w:rsidR="00F3659D" w:rsidRDefault="00F3659D" w:rsidP="00F3659D">
      <w:pPr>
        <w:pStyle w:val="a3"/>
        <w:ind w:left="720"/>
        <w:rPr>
          <w:rFonts w:ascii="Times New Roman" w:hAnsi="Times New Roman"/>
        </w:rPr>
      </w:pPr>
    </w:p>
    <w:p w:rsidR="00F3659D" w:rsidRPr="008E719F" w:rsidRDefault="00F3659D" w:rsidP="00F3659D">
      <w:pPr>
        <w:pStyle w:val="a3"/>
        <w:ind w:firstLine="720"/>
        <w:rPr>
          <w:rFonts w:ascii="Times New Roman" w:hAnsi="Times New Roman"/>
        </w:rPr>
      </w:pPr>
      <w:r w:rsidRPr="008E719F">
        <w:rPr>
          <w:rFonts w:ascii="Times New Roman" w:hAnsi="Times New Roman"/>
        </w:rPr>
        <w:t>Μοντέρνο θέατρο, 1875-1915</w:t>
      </w:r>
    </w:p>
    <w:p w:rsidR="00F3659D" w:rsidRPr="008E719F" w:rsidRDefault="00F3659D" w:rsidP="00F3659D">
      <w:pPr>
        <w:pStyle w:val="a3"/>
        <w:ind w:left="720"/>
        <w:rPr>
          <w:rFonts w:ascii="Times New Roman" w:hAnsi="Times New Roman"/>
        </w:rPr>
      </w:pPr>
      <w:r w:rsidRPr="008E719F">
        <w:rPr>
          <w:rFonts w:ascii="Times New Roman" w:hAnsi="Times New Roman"/>
        </w:rPr>
        <w:t xml:space="preserve">Ιδεαλισμός (Γαλλία, Γερμανία, </w:t>
      </w:r>
      <w:r w:rsidRPr="008E719F">
        <w:rPr>
          <w:rFonts w:ascii="Times New Roman" w:hAnsi="Times New Roman"/>
          <w:lang w:val="en-US"/>
        </w:rPr>
        <w:t>Appia</w:t>
      </w:r>
      <w:r w:rsidRPr="008E719F">
        <w:rPr>
          <w:rFonts w:ascii="Times New Roman" w:hAnsi="Times New Roman"/>
        </w:rPr>
        <w:t xml:space="preserve"> και </w:t>
      </w:r>
      <w:r w:rsidRPr="008E719F">
        <w:rPr>
          <w:rFonts w:ascii="Times New Roman" w:hAnsi="Times New Roman"/>
          <w:lang w:val="en-US"/>
        </w:rPr>
        <w:t>Craig</w:t>
      </w:r>
      <w:r w:rsidRPr="008E719F">
        <w:rPr>
          <w:rFonts w:ascii="Times New Roman" w:hAnsi="Times New Roman"/>
        </w:rPr>
        <w:t xml:space="preserve">, </w:t>
      </w:r>
      <w:r>
        <w:rPr>
          <w:rFonts w:ascii="Times New Roman" w:hAnsi="Times New Roman"/>
        </w:rPr>
        <w:t xml:space="preserve">Αγγλία, </w:t>
      </w:r>
      <w:r w:rsidRPr="008E719F">
        <w:rPr>
          <w:rFonts w:ascii="Times New Roman" w:hAnsi="Times New Roman"/>
        </w:rPr>
        <w:t xml:space="preserve">Ιρλανδική </w:t>
      </w:r>
      <w:r>
        <w:rPr>
          <w:rFonts w:ascii="Times New Roman" w:hAnsi="Times New Roman"/>
        </w:rPr>
        <w:t xml:space="preserve">αναγέννηση, </w:t>
      </w:r>
      <w:r w:rsidRPr="008E719F">
        <w:rPr>
          <w:rFonts w:ascii="Times New Roman" w:hAnsi="Times New Roman"/>
        </w:rPr>
        <w:t xml:space="preserve">ΗΠΑ) </w:t>
      </w:r>
    </w:p>
    <w:p w:rsidR="00F3659D" w:rsidRPr="008E719F" w:rsidRDefault="00F3659D" w:rsidP="00F3659D">
      <w:pPr>
        <w:pStyle w:val="a3"/>
        <w:rPr>
          <w:rFonts w:ascii="Times New Roman" w:hAnsi="Times New Roman"/>
        </w:rPr>
      </w:pPr>
      <w:r w:rsidRPr="008E719F">
        <w:rPr>
          <w:rFonts w:ascii="Times New Roman" w:hAnsi="Times New Roman"/>
        </w:rPr>
        <w:tab/>
        <w:t xml:space="preserve">Ο. Μπρόκετ, </w:t>
      </w:r>
      <w:r w:rsidRPr="008E719F">
        <w:rPr>
          <w:rFonts w:ascii="Times New Roman" w:hAnsi="Times New Roman"/>
          <w:i/>
        </w:rPr>
        <w:t>Ιστορία του Θεάτρου</w:t>
      </w:r>
      <w:r>
        <w:rPr>
          <w:rFonts w:ascii="Times New Roman" w:hAnsi="Times New Roman"/>
        </w:rPr>
        <w:t>, σ. 34-53.</w:t>
      </w:r>
    </w:p>
    <w:p w:rsidR="00F3659D" w:rsidRDefault="00F3659D" w:rsidP="00F3659D">
      <w:pPr>
        <w:pStyle w:val="a3"/>
        <w:rPr>
          <w:rFonts w:ascii="Times New Roman" w:hAnsi="Times New Roman"/>
        </w:rPr>
      </w:pPr>
      <w:r w:rsidRPr="008E719F">
        <w:rPr>
          <w:rFonts w:ascii="Times New Roman" w:hAnsi="Times New Roman"/>
        </w:rPr>
        <w:tab/>
      </w:r>
      <w:r w:rsidRPr="008E719F">
        <w:rPr>
          <w:rFonts w:ascii="Times New Roman" w:hAnsi="Times New Roman"/>
          <w:lang w:val="en-US"/>
        </w:rPr>
        <w:t>O. Brockett, History of the Theatre, 575-590.</w:t>
      </w:r>
    </w:p>
    <w:p w:rsidR="00F3659D" w:rsidRDefault="00F3659D" w:rsidP="00F3659D">
      <w:pPr>
        <w:pStyle w:val="a3"/>
        <w:rPr>
          <w:rFonts w:ascii="Times New Roman" w:hAnsi="Times New Roman"/>
        </w:rPr>
      </w:pPr>
    </w:p>
    <w:p w:rsidR="00F3659D" w:rsidRDefault="00F3659D" w:rsidP="00F3659D">
      <w:pPr>
        <w:pStyle w:val="a3"/>
        <w:rPr>
          <w:rFonts w:ascii="Times New Roman" w:hAnsi="Times New Roman"/>
        </w:rPr>
      </w:pPr>
      <w:r w:rsidRPr="008E719F">
        <w:rPr>
          <w:rFonts w:ascii="Times New Roman" w:hAnsi="Times New Roman"/>
        </w:rPr>
        <w:t>10</w:t>
      </w:r>
      <w:r w:rsidRPr="008E719F">
        <w:rPr>
          <w:rFonts w:ascii="Times New Roman" w:hAnsi="Times New Roman"/>
        </w:rPr>
        <w:tab/>
      </w:r>
      <w:r>
        <w:rPr>
          <w:rFonts w:ascii="Times New Roman" w:hAnsi="Times New Roman"/>
        </w:rPr>
        <w:t>Προφορική εξέταση</w:t>
      </w:r>
      <w:r>
        <w:rPr>
          <w:rFonts w:ascii="Times New Roman" w:hAnsi="Times New Roman"/>
        </w:rPr>
        <w:tab/>
        <w:t xml:space="preserve"> </w:t>
      </w:r>
    </w:p>
    <w:p w:rsidR="00F3659D" w:rsidRDefault="00F3659D" w:rsidP="00F3659D">
      <w:pPr>
        <w:pStyle w:val="a3"/>
        <w:rPr>
          <w:rFonts w:ascii="Times New Roman" w:hAnsi="Times New Roman"/>
        </w:rPr>
      </w:pPr>
      <w:r>
        <w:rPr>
          <w:rFonts w:ascii="Times New Roman" w:hAnsi="Times New Roman"/>
        </w:rPr>
        <w:tab/>
      </w:r>
    </w:p>
    <w:p w:rsidR="00F3659D" w:rsidRDefault="00F3659D" w:rsidP="00F3659D">
      <w:pPr>
        <w:pStyle w:val="a3"/>
        <w:rPr>
          <w:rFonts w:ascii="Times New Roman" w:hAnsi="Times New Roman"/>
        </w:rPr>
      </w:pPr>
      <w:r>
        <w:rPr>
          <w:rFonts w:ascii="Times New Roman" w:hAnsi="Times New Roman"/>
        </w:rPr>
        <w:t>11.</w:t>
      </w:r>
      <w:r>
        <w:rPr>
          <w:rFonts w:ascii="Times New Roman" w:hAnsi="Times New Roman"/>
        </w:rPr>
        <w:tab/>
        <w:t>Θέατρο του Μεσοπολέμου</w:t>
      </w:r>
    </w:p>
    <w:p w:rsidR="00F3659D" w:rsidRDefault="00F3659D" w:rsidP="00F3659D">
      <w:pPr>
        <w:pStyle w:val="a3"/>
        <w:rPr>
          <w:rFonts w:ascii="Times New Roman" w:hAnsi="Times New Roman"/>
        </w:rPr>
      </w:pPr>
      <w:r>
        <w:rPr>
          <w:rFonts w:ascii="Times New Roman" w:hAnsi="Times New Roman"/>
        </w:rPr>
        <w:tab/>
        <w:t>(Γερμανία, Ιταλία, Γαλλία, Ρωσία, ΗΠΑ)</w:t>
      </w:r>
    </w:p>
    <w:p w:rsidR="00F3659D" w:rsidRPr="00B30756" w:rsidRDefault="00F3659D" w:rsidP="00F3659D">
      <w:pPr>
        <w:pStyle w:val="a3"/>
        <w:rPr>
          <w:rFonts w:ascii="Times New Roman" w:hAnsi="Times New Roman"/>
          <w:lang w:val="en-US"/>
        </w:rPr>
      </w:pPr>
      <w:r>
        <w:rPr>
          <w:rFonts w:ascii="Times New Roman" w:hAnsi="Times New Roman"/>
        </w:rPr>
        <w:tab/>
        <w:t>Ο</w:t>
      </w:r>
      <w:r w:rsidRPr="0084077C">
        <w:rPr>
          <w:rFonts w:ascii="Times New Roman" w:hAnsi="Times New Roman"/>
          <w:lang w:val="en-US"/>
        </w:rPr>
        <w:t xml:space="preserve">. </w:t>
      </w:r>
      <w:r>
        <w:rPr>
          <w:rFonts w:ascii="Times New Roman" w:hAnsi="Times New Roman"/>
        </w:rPr>
        <w:t>Μπρόκετ</w:t>
      </w:r>
      <w:r w:rsidRPr="0084077C">
        <w:rPr>
          <w:rFonts w:ascii="Times New Roman" w:hAnsi="Times New Roman"/>
          <w:lang w:val="en-US"/>
        </w:rPr>
        <w:t xml:space="preserve">, </w:t>
      </w:r>
      <w:r w:rsidRPr="00AD1A70">
        <w:rPr>
          <w:rFonts w:ascii="Times New Roman" w:hAnsi="Times New Roman"/>
          <w:i/>
        </w:rPr>
        <w:t>Ιστορία</w:t>
      </w:r>
      <w:r w:rsidRPr="0079303C">
        <w:rPr>
          <w:rFonts w:ascii="Times New Roman" w:hAnsi="Times New Roman"/>
          <w:lang w:val="en-US"/>
        </w:rPr>
        <w:t xml:space="preserve"> … </w:t>
      </w:r>
      <w:r>
        <w:rPr>
          <w:rFonts w:ascii="Times New Roman" w:hAnsi="Times New Roman"/>
          <w:lang w:val="en-US"/>
        </w:rPr>
        <w:t>54-6</w:t>
      </w:r>
      <w:r w:rsidRPr="008E719F">
        <w:rPr>
          <w:rFonts w:ascii="Times New Roman" w:hAnsi="Times New Roman"/>
          <w:lang w:val="en-US"/>
        </w:rPr>
        <w:t>4</w:t>
      </w:r>
      <w:r w:rsidRPr="00B30756">
        <w:rPr>
          <w:rFonts w:ascii="Times New Roman" w:hAnsi="Times New Roman"/>
          <w:lang w:val="en-US"/>
        </w:rPr>
        <w:t>.</w:t>
      </w:r>
    </w:p>
    <w:p w:rsidR="00F3659D" w:rsidRPr="0079303C" w:rsidRDefault="00F3659D" w:rsidP="00F3659D">
      <w:pPr>
        <w:pStyle w:val="a3"/>
        <w:rPr>
          <w:rFonts w:ascii="Times New Roman" w:hAnsi="Times New Roman"/>
        </w:rPr>
      </w:pPr>
      <w:r w:rsidRPr="00B30756">
        <w:rPr>
          <w:rFonts w:ascii="Times New Roman" w:hAnsi="Times New Roman"/>
          <w:lang w:val="en-US"/>
        </w:rPr>
        <w:tab/>
      </w:r>
      <w:r>
        <w:rPr>
          <w:rFonts w:ascii="Times New Roman" w:hAnsi="Times New Roman"/>
          <w:lang w:val="en-US"/>
        </w:rPr>
        <w:t>O</w:t>
      </w:r>
      <w:r w:rsidRPr="00EB01EB">
        <w:rPr>
          <w:rFonts w:ascii="Times New Roman" w:hAnsi="Times New Roman"/>
          <w:lang w:val="en-US"/>
        </w:rPr>
        <w:t xml:space="preserve">. </w:t>
      </w:r>
      <w:r>
        <w:rPr>
          <w:rFonts w:ascii="Times New Roman" w:hAnsi="Times New Roman"/>
          <w:lang w:val="en-US"/>
        </w:rPr>
        <w:t>Brockett</w:t>
      </w:r>
      <w:r w:rsidRPr="00EB01EB">
        <w:rPr>
          <w:rFonts w:ascii="Times New Roman" w:hAnsi="Times New Roman"/>
          <w:lang w:val="en-US"/>
        </w:rPr>
        <w:t xml:space="preserve">, </w:t>
      </w:r>
      <w:r>
        <w:rPr>
          <w:rFonts w:ascii="Times New Roman" w:hAnsi="Times New Roman"/>
          <w:lang w:val="en-US"/>
        </w:rPr>
        <w:t>History</w:t>
      </w:r>
      <w:r w:rsidRPr="00EB01EB">
        <w:rPr>
          <w:rFonts w:ascii="Times New Roman" w:hAnsi="Times New Roman"/>
          <w:lang w:val="en-US"/>
        </w:rPr>
        <w:t xml:space="preserve"> … </w:t>
      </w:r>
      <w:r>
        <w:rPr>
          <w:rFonts w:ascii="Times New Roman" w:hAnsi="Times New Roman"/>
        </w:rPr>
        <w:t>612-637.</w:t>
      </w:r>
    </w:p>
    <w:p w:rsidR="00F3659D" w:rsidRPr="0079303C" w:rsidRDefault="00F3659D" w:rsidP="00F3659D">
      <w:pPr>
        <w:pStyle w:val="a3"/>
        <w:rPr>
          <w:rFonts w:ascii="Times New Roman" w:hAnsi="Times New Roman"/>
        </w:rPr>
      </w:pPr>
      <w:r w:rsidRPr="0079303C">
        <w:rPr>
          <w:rFonts w:ascii="Times New Roman" w:hAnsi="Times New Roman"/>
        </w:rPr>
        <w:tab/>
      </w:r>
    </w:p>
    <w:p w:rsidR="00F3659D" w:rsidRDefault="00F3659D" w:rsidP="00F3659D">
      <w:pPr>
        <w:rPr>
          <w:rFonts w:ascii="Times New Roman" w:hAnsi="Times New Roman"/>
        </w:rPr>
      </w:pPr>
      <w:r>
        <w:rPr>
          <w:rFonts w:ascii="Times New Roman" w:hAnsi="Times New Roman"/>
        </w:rPr>
        <w:t>12. 13</w:t>
      </w:r>
      <w:r>
        <w:rPr>
          <w:rFonts w:ascii="Times New Roman" w:hAnsi="Times New Roman"/>
        </w:rPr>
        <w:tab/>
        <w:t>Θέατρο 1940-1968</w:t>
      </w:r>
    </w:p>
    <w:p w:rsidR="00F3659D" w:rsidRDefault="00F3659D" w:rsidP="00F3659D">
      <w:pPr>
        <w:rPr>
          <w:rFonts w:ascii="Times New Roman" w:hAnsi="Times New Roman"/>
        </w:rPr>
      </w:pPr>
      <w:r>
        <w:rPr>
          <w:rFonts w:ascii="Times New Roman" w:hAnsi="Times New Roman"/>
        </w:rPr>
        <w:tab/>
        <w:t>(Γαλλία, Γερμανία, ΗΠΑ, Αγγλία, Ρωσία, Ανατ. Ευρώπη)</w:t>
      </w:r>
    </w:p>
    <w:p w:rsidR="00F3659D" w:rsidRPr="00B30756" w:rsidRDefault="00F3659D" w:rsidP="00F3659D">
      <w:pPr>
        <w:rPr>
          <w:rFonts w:ascii="Times New Roman" w:hAnsi="Times New Roman"/>
        </w:rPr>
      </w:pPr>
      <w:r>
        <w:rPr>
          <w:rFonts w:ascii="Times New Roman" w:hAnsi="Times New Roman"/>
        </w:rPr>
        <w:tab/>
      </w:r>
      <w:r>
        <w:rPr>
          <w:rFonts w:ascii="Times New Roman" w:hAnsi="Times New Roman"/>
          <w:lang w:val="en-US"/>
        </w:rPr>
        <w:t>O</w:t>
      </w:r>
      <w:r w:rsidRPr="00B30756">
        <w:rPr>
          <w:rFonts w:ascii="Times New Roman" w:hAnsi="Times New Roman"/>
        </w:rPr>
        <w:t xml:space="preserve">. </w:t>
      </w:r>
      <w:r>
        <w:rPr>
          <w:rFonts w:ascii="Times New Roman" w:hAnsi="Times New Roman"/>
          <w:lang w:val="en-US"/>
        </w:rPr>
        <w:t>Brockett</w:t>
      </w:r>
      <w:r w:rsidRPr="00B30756">
        <w:rPr>
          <w:rFonts w:ascii="Times New Roman" w:hAnsi="Times New Roman"/>
        </w:rPr>
        <w:t xml:space="preserve">, </w:t>
      </w:r>
      <w:r>
        <w:rPr>
          <w:rFonts w:ascii="Times New Roman" w:hAnsi="Times New Roman"/>
          <w:lang w:val="en-US"/>
        </w:rPr>
        <w:t>History</w:t>
      </w:r>
      <w:r>
        <w:rPr>
          <w:rFonts w:ascii="Times New Roman" w:hAnsi="Times New Roman"/>
        </w:rPr>
        <w:t xml:space="preserve"> … 641-658, 668-683</w:t>
      </w:r>
      <w:r w:rsidRPr="00B30756">
        <w:rPr>
          <w:rFonts w:ascii="Times New Roman" w:hAnsi="Times New Roman"/>
        </w:rPr>
        <w:tab/>
      </w:r>
    </w:p>
    <w:p w:rsidR="00F3659D" w:rsidRDefault="00F3659D" w:rsidP="00F3659D">
      <w:pPr>
        <w:rPr>
          <w:rFonts w:ascii="Times New Roman" w:hAnsi="Times New Roman"/>
        </w:rPr>
      </w:pPr>
    </w:p>
    <w:p w:rsidR="00F3659D" w:rsidRDefault="00F3659D" w:rsidP="00131311">
      <w:pPr>
        <w:ind w:left="720"/>
        <w:rPr>
          <w:rFonts w:ascii="Times New Roman" w:hAnsi="Times New Roman"/>
        </w:rPr>
      </w:pPr>
      <w:r>
        <w:rPr>
          <w:rFonts w:ascii="Times New Roman" w:hAnsi="Times New Roman"/>
        </w:rPr>
        <w:t xml:space="preserve">Σ. Μπέκετ, </w:t>
      </w:r>
      <w:r>
        <w:rPr>
          <w:rFonts w:ascii="Times New Roman" w:hAnsi="Times New Roman"/>
          <w:u w:val="single"/>
        </w:rPr>
        <w:t>Περιμένοντας τον Γκοντό</w:t>
      </w:r>
      <w:r>
        <w:rPr>
          <w:rFonts w:ascii="Times New Roman" w:hAnsi="Times New Roman"/>
        </w:rPr>
        <w:t xml:space="preserve"> </w:t>
      </w:r>
      <w:r w:rsidR="00131311">
        <w:rPr>
          <w:rFonts w:ascii="Times New Roman" w:hAnsi="Times New Roman"/>
        </w:rPr>
        <w:t>μετάφραση Α. Παπαθανασοπούλου, εκδόσεις Ύψιλον.</w:t>
      </w:r>
    </w:p>
    <w:p w:rsidR="00F3659D" w:rsidRDefault="00F3659D" w:rsidP="00F3659D">
      <w:pPr>
        <w:ind w:left="360" w:firstLine="360"/>
        <w:rPr>
          <w:rFonts w:ascii="Times New Roman" w:hAnsi="Times New Roman"/>
        </w:rPr>
      </w:pPr>
    </w:p>
    <w:p w:rsidR="00F3659D" w:rsidRPr="00487E30" w:rsidRDefault="00F3659D" w:rsidP="00F3659D">
      <w:pPr>
        <w:rPr>
          <w:rFonts w:ascii="Times New Roman" w:hAnsi="Times New Roman"/>
        </w:rPr>
      </w:pPr>
      <w:r w:rsidRPr="00B30756">
        <w:rPr>
          <w:rFonts w:ascii="Times New Roman" w:hAnsi="Times New Roman"/>
        </w:rPr>
        <w:tab/>
      </w:r>
      <w:r>
        <w:rPr>
          <w:rFonts w:ascii="Times New Roman" w:hAnsi="Times New Roman"/>
        </w:rPr>
        <w:t>Ανασκόπηση</w:t>
      </w:r>
    </w:p>
    <w:p w:rsidR="00F3659D" w:rsidRPr="00F3659D" w:rsidRDefault="00F3659D" w:rsidP="00F3659D">
      <w:pPr>
        <w:pStyle w:val="a3"/>
        <w:rPr>
          <w:rFonts w:ascii="Times New Roman" w:hAnsi="Times New Roman"/>
        </w:rPr>
      </w:pPr>
    </w:p>
    <w:p w:rsidR="00F3659D" w:rsidRPr="00F3659D" w:rsidRDefault="00F3659D" w:rsidP="00F3659D">
      <w:pPr>
        <w:pStyle w:val="a3"/>
        <w:ind w:left="720"/>
        <w:rPr>
          <w:rFonts w:ascii="Times New Roman" w:hAnsi="Times New Roman"/>
          <w:lang w:val="en-US"/>
        </w:rPr>
      </w:pPr>
    </w:p>
    <w:p w:rsidR="00EB01EB" w:rsidRPr="00F3659D" w:rsidRDefault="00EB01EB" w:rsidP="0029402A">
      <w:pPr>
        <w:rPr>
          <w:rFonts w:ascii="Times New Roman" w:hAnsi="Times New Roman"/>
          <w:szCs w:val="24"/>
          <w:lang w:val="en-US"/>
        </w:rPr>
      </w:pPr>
    </w:p>
    <w:p w:rsidR="00EB01EB" w:rsidRDefault="00EB01EB" w:rsidP="00EB01EB">
      <w:pPr>
        <w:rPr>
          <w:rFonts w:ascii="Olympus" w:hAnsi="Olympus"/>
        </w:rPr>
      </w:pPr>
      <w:r>
        <w:rPr>
          <w:rFonts w:ascii="Olympus" w:hAnsi="Olympus"/>
          <w:b/>
        </w:rPr>
        <w:br w:type="page"/>
      </w:r>
    </w:p>
    <w:p w:rsidR="00E66C51" w:rsidRDefault="00E66C51"/>
    <w:sectPr w:rsidR="00E66C51" w:rsidSect="00A91B95">
      <w:pgSz w:w="11906" w:h="16838"/>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thens">
    <w:altName w:val="Courier New"/>
    <w:charset w:val="55"/>
    <w:family w:val="auto"/>
    <w:pitch w:val="variable"/>
    <w:sig w:usb0="81000000" w:usb1="00000000" w:usb2="00000000" w:usb3="00000000" w:csb0="00000008" w:csb1="00000000"/>
  </w:font>
  <w:font w:name="Olympus">
    <w:altName w:val="Times New Roman"/>
    <w:charset w:val="55"/>
    <w:family w:val="auto"/>
    <w:pitch w:val="variable"/>
    <w:sig w:usb0="00000000" w:usb1="00000000" w:usb2="00000000" w:usb3="00000000" w:csb0="00000008"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A9"/>
    <w:multiLevelType w:val="hybridMultilevel"/>
    <w:tmpl w:val="528A092A"/>
    <w:lvl w:ilvl="0" w:tplc="A54495E8">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4321793"/>
    <w:multiLevelType w:val="hybridMultilevel"/>
    <w:tmpl w:val="2B4C66AC"/>
    <w:lvl w:ilvl="0" w:tplc="8F66E3D0">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7AC34C37"/>
    <w:multiLevelType w:val="hybridMultilevel"/>
    <w:tmpl w:val="4EEC21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4D5A64"/>
    <w:rsid w:val="00131311"/>
    <w:rsid w:val="0029402A"/>
    <w:rsid w:val="00450117"/>
    <w:rsid w:val="004D5A64"/>
    <w:rsid w:val="00584453"/>
    <w:rsid w:val="00935EAC"/>
    <w:rsid w:val="00986129"/>
    <w:rsid w:val="00E66C51"/>
    <w:rsid w:val="00EB01EB"/>
    <w:rsid w:val="00F365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A64"/>
    <w:pPr>
      <w:spacing w:after="0" w:line="240" w:lineRule="auto"/>
    </w:pPr>
    <w:rPr>
      <w:rFonts w:ascii="Athens" w:eastAsia="Athens" w:hAnsi="Athens" w:cs="Times New Roman"/>
      <w:sz w:val="24"/>
      <w:szCs w:val="20"/>
      <w:lang w:val="el-GR" w:eastAsia="el-GR"/>
    </w:rPr>
  </w:style>
  <w:style w:type="paragraph" w:styleId="2">
    <w:name w:val="heading 2"/>
    <w:basedOn w:val="a"/>
    <w:next w:val="a"/>
    <w:link w:val="2Char"/>
    <w:qFormat/>
    <w:rsid w:val="004D5A64"/>
    <w:pPr>
      <w:keepNext/>
      <w:outlineLvl w:val="1"/>
    </w:pPr>
    <w:rPr>
      <w:rFonts w:ascii="Olympus" w:hAnsi="Olympu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4D5A64"/>
    <w:rPr>
      <w:rFonts w:ascii="Olympus" w:eastAsia="Athens" w:hAnsi="Olympus" w:cs="Times New Roman"/>
      <w:sz w:val="24"/>
      <w:szCs w:val="20"/>
      <w:u w:val="single"/>
      <w:lang w:val="el-GR" w:eastAsia="el-GR"/>
    </w:rPr>
  </w:style>
  <w:style w:type="paragraph" w:styleId="a3">
    <w:name w:val="Body Text"/>
    <w:basedOn w:val="a"/>
    <w:link w:val="Char"/>
    <w:rsid w:val="004D5A64"/>
    <w:pPr>
      <w:widowControl w:val="0"/>
      <w:jc w:val="both"/>
    </w:pPr>
    <w:rPr>
      <w:rFonts w:ascii="Olympus" w:hAnsi="Olympus"/>
    </w:rPr>
  </w:style>
  <w:style w:type="character" w:customStyle="1" w:styleId="Char">
    <w:name w:val="Σώμα κειμένου Char"/>
    <w:basedOn w:val="a0"/>
    <w:link w:val="a3"/>
    <w:rsid w:val="004D5A64"/>
    <w:rPr>
      <w:rFonts w:ascii="Olympus" w:eastAsia="Athens" w:hAnsi="Olympus" w:cs="Times New Roman"/>
      <w:sz w:val="24"/>
      <w:szCs w:val="20"/>
      <w:lang w:val="el-GR" w:eastAsia="el-GR"/>
    </w:rPr>
  </w:style>
  <w:style w:type="paragraph" w:styleId="a4">
    <w:name w:val="List Paragraph"/>
    <w:basedOn w:val="a"/>
    <w:uiPriority w:val="34"/>
    <w:qFormat/>
    <w:rsid w:val="004D5A64"/>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721</Words>
  <Characters>4110</Characters>
  <Application>Microsoft Office Word</Application>
  <DocSecurity>0</DocSecurity>
  <Lines>34</Lines>
  <Paragraphs>9</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Κανονισμοί του μαθήματος</vt:lpstr>
    </vt:vector>
  </TitlesOfParts>
  <Company>Grizli777</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2</cp:revision>
  <dcterms:created xsi:type="dcterms:W3CDTF">2018-03-10T09:30:00Z</dcterms:created>
  <dcterms:modified xsi:type="dcterms:W3CDTF">2018-03-10T09:30:00Z</dcterms:modified>
</cp:coreProperties>
</file>