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7787"/>
      </w:tblGrid>
      <w:tr w:rsidR="00DA6507" w:rsidRPr="00DA6507" w:rsidTr="00DA6507">
        <w:trPr>
          <w:trHeight w:val="806"/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(2012)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Hardwick</w:t>
            </w:r>
            <w:proofErr w:type="spellEnd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Lorna</w:t>
            </w:r>
            <w:proofErr w:type="spellEnd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hyperlink r:id="rId4" w:history="1">
              <w:r w:rsidRPr="00DA650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l-GR"/>
                </w:rPr>
                <w:t>Πρόσληψη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μφρ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Ιωάννα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Καραμάνου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Εκδόσεις </w:t>
            </w:r>
            <w:proofErr w:type="spellStart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Παπαζήση</w:t>
            </w:r>
            <w:proofErr w:type="spellEnd"/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(2011)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Ιωάννα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Καραμάνου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hyperlink r:id="rId5" w:history="1">
              <w:r w:rsidRPr="00DA6507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Αττική κωμωδία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Gutenberg</w:t>
            </w:r>
            <w:proofErr w:type="spellEnd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 Γιώργος &amp; Κώστας </w:t>
            </w:r>
            <w:proofErr w:type="spellStart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Δαρδανός</w:t>
            </w:r>
            <w:proofErr w:type="spellEnd"/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(2011)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 xml:space="preserve"> Ιωάννα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Καραμάνου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 xml:space="preserve"> </w:t>
              </w:r>
              <w:r w:rsidRPr="00DA6507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Αττική κωμωδία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Gutenberg</w:t>
            </w:r>
            <w:proofErr w:type="spellEnd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 Γιώργος &amp; Κώστας </w:t>
            </w:r>
            <w:proofErr w:type="spellStart"/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Δαρδανός</w:t>
            </w:r>
            <w:proofErr w:type="spellEnd"/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(2007)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Ιωάννα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Καραμάνου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hyperlink r:id="rId7" w:history="1">
              <w:r w:rsidRPr="00DA6507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ΧΙΙΙ Διεθνής συνάντηση αρχαίου δράματος 2007: Η γυναίκα στο αρχαίο δράμα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Ευρωπαϊκό Πολιτιστικό Κέντρο Δελφών</w:t>
            </w:r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(2016)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Άννα Μαυρολέων </w:t>
            </w:r>
            <w:hyperlink r:id="rId8" w:history="1">
              <w:r w:rsidRPr="00DA6507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Περί αναβίωσης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Εκδόσεις Ι. Σιδέρης</w:t>
            </w:r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(2010)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Άννα Μαυρολέων </w:t>
            </w:r>
            <w:hyperlink r:id="rId9" w:history="1">
              <w:r w:rsidRPr="00DA6507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Η έρευνα στο θέατρο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Εκδόσεις Ι. Σιδέρης</w:t>
            </w:r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(2016)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Άννα Μαυρολέων </w:t>
            </w:r>
            <w:hyperlink r:id="rId10" w:history="1">
              <w:r w:rsidRPr="00DA6507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Ελληνικότητα και ετερότητα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Εθνικό και Καποδιστριακό Πανεπιστήμιο Αθηνών. Φιλοσοφική Σχολή. Τμήμα Θεατρικών Σπουδών</w:t>
            </w:r>
          </w:p>
        </w:tc>
      </w:tr>
      <w:tr w:rsidR="00DA6507" w:rsidRPr="00DA6507" w:rsidTr="00DA6507">
        <w:trPr>
          <w:tblCellSpacing w:w="15" w:type="dxa"/>
        </w:trPr>
        <w:tc>
          <w:tcPr>
            <w:tcW w:w="0" w:type="auto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A650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(2013) </w:t>
            </w:r>
          </w:p>
        </w:tc>
        <w:tc>
          <w:tcPr>
            <w:tcW w:w="0" w:type="auto"/>
            <w:vAlign w:val="center"/>
            <w:hideMark/>
          </w:tcPr>
          <w:p w:rsidR="00DA6507" w:rsidRPr="00DA6507" w:rsidRDefault="00DA6507" w:rsidP="00DA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Άννα Μαυρολέων </w:t>
            </w:r>
            <w:hyperlink r:id="rId11" w:history="1">
              <w:r w:rsidRPr="00DA6507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el-GR"/>
                </w:rPr>
                <w:t>Λαϊκός πολιτισμός και έντεχνος λόγος</w:t>
              </w:r>
            </w:hyperlink>
            <w:r w:rsidRPr="00DA65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Ακαδημία Αθηνών</w:t>
            </w:r>
          </w:p>
        </w:tc>
      </w:tr>
    </w:tbl>
    <w:p w:rsidR="00B437DF" w:rsidRDefault="00CF3A59"/>
    <w:sectPr w:rsidR="00B437DF" w:rsidSect="00BF2C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DA6507"/>
    <w:rsid w:val="0012365E"/>
    <w:rsid w:val="002B7E2B"/>
    <w:rsid w:val="003971D3"/>
    <w:rsid w:val="00703555"/>
    <w:rsid w:val="00BF2CAA"/>
    <w:rsid w:val="00C77328"/>
    <w:rsid w:val="00CF3A59"/>
    <w:rsid w:val="00DA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A6507"/>
    <w:rPr>
      <w:i/>
      <w:iCs/>
    </w:rPr>
  </w:style>
  <w:style w:type="character" w:styleId="-">
    <w:name w:val="Hyperlink"/>
    <w:basedOn w:val="a0"/>
    <w:uiPriority w:val="99"/>
    <w:unhideWhenUsed/>
    <w:rsid w:val="00DA65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net.gr/book/212340/&#924;&#945;&#965;&#961;&#959;&#955;&#941;&#969;&#957;,_&#902;&#957;&#957;&#945;_&#925;./&#928;&#949;&#961;&#943;_&#945;&#957;&#945;&#946;&#943;&#969;&#963;&#951;&#96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iblionet.gr/book/173040/&#931;&#965;&#955;&#955;&#959;&#947;&#953;&#954;&#972;_&#941;&#961;&#947;&#959;/&#935;&#921;&#921;&#921;_&#916;&#953;&#949;&#952;&#957;&#942;&#962;_&#963;&#965;&#957;&#940;&#957;&#964;&#951;&#963;&#951;_&#945;&#961;&#967;&#945;&#943;&#959;&#965;_&#948;&#961;&#940;&#956;&#945;&#964;&#959;&#962;_2007:_&#919;_&#947;&#965;&#957;&#945;&#943;&#954;&#945;_&#963;&#964;&#959;_&#945;&#961;&#967;&#945;&#943;&#959;_&#948;&#961;&#940;&#956;&#945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net.gr/book/166749/&#931;&#965;&#955;&#955;&#959;&#947;&#953;&#954;&#972;_&#941;&#961;&#947;&#959;/&#913;&#964;&#964;&#953;&#954;&#942;_&#954;&#969;&#956;&#969;&#948;&#943;&#945;" TargetMode="External"/><Relationship Id="rId11" Type="http://schemas.openxmlformats.org/officeDocument/2006/relationships/hyperlink" Target="http://www.biblionet.gr/book/192486/&#931;&#965;&#955;&#955;&#959;&#947;&#953;&#954;&#972;_&#941;&#961;&#947;&#959;/&#923;&#945;&#970;&#954;&#972;&#962;_&#960;&#959;&#955;&#953;&#964;&#953;&#963;&#956;&#972;&#962;_&#954;&#945;&#953;_&#941;&#957;&#964;&#949;&#967;&#957;&#959;&#962;_&#955;&#972;&#947;&#959;&#962;" TargetMode="External"/><Relationship Id="rId5" Type="http://schemas.openxmlformats.org/officeDocument/2006/relationships/hyperlink" Target="http://www.biblionet.gr/book/166749/&#931;&#965;&#955;&#955;&#959;&#947;&#953;&#954;&#972;_&#941;&#961;&#947;&#959;/&#913;&#964;&#964;&#953;&#954;&#942;_&#954;&#969;&#956;&#969;&#948;&#943;&#945;" TargetMode="External"/><Relationship Id="rId10" Type="http://schemas.openxmlformats.org/officeDocument/2006/relationships/hyperlink" Target="http://www.biblionet.gr/book/225678/&#931;&#965;&#955;&#955;&#959;&#947;&#953;&#954;&#972;_&#941;&#961;&#947;&#959;/&#917;&#955;&#955;&#951;&#957;&#953;&#954;&#972;&#964;&#951;&#964;&#945;_&#954;&#945;&#953;_&#949;&#964;&#949;&#961;&#972;&#964;&#951;&#964;&#945;" TargetMode="External"/><Relationship Id="rId4" Type="http://schemas.openxmlformats.org/officeDocument/2006/relationships/hyperlink" Target="http://www.biblionet.gr/book/185891/Hardwick,_Lorna/&#928;&#961;&#972;&#963;&#955;&#951;&#968;&#951;" TargetMode="External"/><Relationship Id="rId9" Type="http://schemas.openxmlformats.org/officeDocument/2006/relationships/hyperlink" Target="http://www.biblionet.gr/book/155427/&#924;&#945;&#965;&#961;&#959;&#955;&#941;&#969;&#957;,_&#902;&#957;&#957;&#945;_&#925;./&#919;_&#941;&#961;&#949;&#965;&#957;&#945;_&#963;&#964;&#959;_&#952;&#941;&#945;&#964;&#961;&#959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1249</Characters>
  <Application>Microsoft Office Word</Application>
  <DocSecurity>0</DocSecurity>
  <Lines>10</Lines>
  <Paragraphs>2</Paragraphs>
  <ScaleCrop>false</ScaleCrop>
  <Company>Hewlett-Packard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2019-02-10T19:47:00Z</dcterms:created>
  <dcterms:modified xsi:type="dcterms:W3CDTF">2019-02-10T19:56:00Z</dcterms:modified>
</cp:coreProperties>
</file>